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B7" w:rsidRPr="003D3B01" w:rsidRDefault="002B1DB7" w:rsidP="002B1DB7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D3B01">
        <w:rPr>
          <w:rFonts w:ascii="Times New Roman" w:hAnsi="Times New Roman" w:cs="Times New Roman"/>
          <w:b/>
          <w:color w:val="000000"/>
          <w:sz w:val="26"/>
          <w:szCs w:val="26"/>
        </w:rPr>
        <w:t>СОВЕТ ДЕПУТАТОВ  КАРАСУКСКОГО РАЙОНА</w:t>
      </w:r>
    </w:p>
    <w:p w:rsidR="002B1DB7" w:rsidRPr="003D3B01" w:rsidRDefault="002B1DB7" w:rsidP="002B1DB7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D3B0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НОВОСИБИРСКОЙ ОБЛАСТИ</w:t>
      </w:r>
    </w:p>
    <w:p w:rsidR="002B1DB7" w:rsidRPr="003D3B01" w:rsidRDefault="002B1DB7" w:rsidP="002B1DB7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D3B01">
        <w:rPr>
          <w:rFonts w:ascii="Times New Roman" w:hAnsi="Times New Roman" w:cs="Times New Roman"/>
          <w:b/>
          <w:color w:val="000000"/>
          <w:sz w:val="26"/>
          <w:szCs w:val="26"/>
        </w:rPr>
        <w:t>ВТОРОГО СОЗЫВА</w:t>
      </w:r>
    </w:p>
    <w:p w:rsidR="002B1DB7" w:rsidRPr="003D3B01" w:rsidRDefault="002B1DB7" w:rsidP="002B1DB7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B1DB7" w:rsidRPr="003D3B01" w:rsidRDefault="002B1DB7" w:rsidP="002B1DB7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D3B01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2B1DB7" w:rsidRPr="003D3B01" w:rsidRDefault="002B1DB7" w:rsidP="002B1DB7">
      <w:pPr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3D3B01">
        <w:rPr>
          <w:rFonts w:ascii="Times New Roman" w:hAnsi="Times New Roman" w:cs="Times New Roman"/>
          <w:color w:val="000000"/>
          <w:sz w:val="26"/>
          <w:szCs w:val="26"/>
        </w:rPr>
        <w:t>(восемнадцатая сессия)</w:t>
      </w:r>
    </w:p>
    <w:p w:rsidR="002B1DB7" w:rsidRPr="003D3B01" w:rsidRDefault="002B1DB7" w:rsidP="002B1DB7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2B1DB7" w:rsidRPr="003D3B01" w:rsidRDefault="002B1DB7" w:rsidP="002B1D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>26.02.2013                                                                                           № 202</w:t>
      </w:r>
    </w:p>
    <w:p w:rsidR="002B1DB7" w:rsidRPr="003D3B01" w:rsidRDefault="003D3B01" w:rsidP="003D3B0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редакции от 16.12.2013)</w:t>
      </w:r>
    </w:p>
    <w:p w:rsidR="002B1DB7" w:rsidRPr="003D3B01" w:rsidRDefault="002B1DB7" w:rsidP="002B1DB7">
      <w:pPr>
        <w:rPr>
          <w:rFonts w:ascii="Times New Roman" w:hAnsi="Times New Roman" w:cs="Times New Roman"/>
          <w:sz w:val="26"/>
          <w:szCs w:val="26"/>
        </w:rPr>
      </w:pPr>
    </w:p>
    <w:p w:rsidR="002B1DB7" w:rsidRPr="003D3B01" w:rsidRDefault="002B1DB7" w:rsidP="002B1DB7">
      <w:pPr>
        <w:jc w:val="center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в Совете депутатов Карасукского района Новосибирской области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B1DB7" w:rsidRPr="003D3B01" w:rsidRDefault="002B1DB7" w:rsidP="002B1D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 xml:space="preserve">В целях упорядочения проведения антикоррупционной экспертизы нормативных правовых актов Совета депутатов Карасукского района Новосибирской области и их проектов, в соответствии со </w:t>
      </w:r>
      <w:hyperlink r:id="rId7" w:history="1">
        <w:r w:rsidRPr="003D3B01">
          <w:rPr>
            <w:rFonts w:ascii="Times New Roman" w:hAnsi="Times New Roman" w:cs="Times New Roman"/>
            <w:sz w:val="26"/>
            <w:szCs w:val="26"/>
          </w:rPr>
          <w:t>статьей 3</w:t>
        </w:r>
      </w:hyperlink>
      <w:r w:rsidRPr="003D3B01">
        <w:rPr>
          <w:rFonts w:ascii="Times New Roman" w:hAnsi="Times New Roman" w:cs="Times New Roman"/>
          <w:sz w:val="26"/>
          <w:szCs w:val="26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 Совет депутатов Карасукского района Новосибирской области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 xml:space="preserve">РЕШИЛ: 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 xml:space="preserve">1.Утвердить Положение о порядке проведения антикоррупционной экспертизы нормативных правовых актов и проектов нормативных правовых актов в Совете депутатов Карасукского района Новосибирской области (далее - Порядок). 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 xml:space="preserve">2.Утвердить форму заключения, подготавливаемого по результатам проведения антикоррупционной экспертизы нормативных правовых актов и проектов нормативных правовых актов в Совете депутатов  Карасукского района Новосибирской области. 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Бюллетене органов местного самоуправления Карасукского района Новосибирской области.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>4. Решение вступает в силу на следующий день после его официального опубликования.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2B1DB7" w:rsidRPr="003D3B01" w:rsidRDefault="002B1DB7" w:rsidP="002B1DB7">
      <w:pPr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 xml:space="preserve">Председатель Совета                                                  Глава Карасукского района           </w:t>
      </w:r>
    </w:p>
    <w:p w:rsidR="002B1DB7" w:rsidRPr="003D3B01" w:rsidRDefault="002B1DB7" w:rsidP="002B1DB7">
      <w:pPr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 xml:space="preserve">депутатов Карасукского района                                Новосибирской области   </w:t>
      </w:r>
    </w:p>
    <w:p w:rsidR="002B1DB7" w:rsidRPr="003D3B01" w:rsidRDefault="002B1DB7" w:rsidP="002B1DB7">
      <w:pPr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 xml:space="preserve">Новосибирской области                             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6"/>
          <w:szCs w:val="26"/>
        </w:rPr>
      </w:pPr>
      <w:r w:rsidRPr="003D3B01">
        <w:rPr>
          <w:rFonts w:ascii="Times New Roman" w:hAnsi="Times New Roman" w:cs="Times New Roman"/>
          <w:sz w:val="26"/>
          <w:szCs w:val="26"/>
        </w:rPr>
        <w:t xml:space="preserve">                             Ю.М. Объедко                                                         А.П. Гофман    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       УТВЕРЖДЕНО</w:t>
      </w:r>
    </w:p>
    <w:p w:rsidR="002B1DB7" w:rsidRPr="003D3B01" w:rsidRDefault="002B1DB7" w:rsidP="002B1DB7">
      <w:pPr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   Решением 18-й сессии Совета  </w:t>
      </w:r>
    </w:p>
    <w:p w:rsidR="002B1DB7" w:rsidRPr="003D3B01" w:rsidRDefault="002B1DB7" w:rsidP="002B1DB7">
      <w:pPr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депутатов Карасукского района</w:t>
      </w:r>
    </w:p>
    <w:p w:rsidR="002B1DB7" w:rsidRPr="003D3B01" w:rsidRDefault="002B1DB7" w:rsidP="002B1DB7">
      <w:pPr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Новосибирской области </w:t>
      </w:r>
    </w:p>
    <w:p w:rsidR="002B1DB7" w:rsidRPr="003D3B01" w:rsidRDefault="002B1DB7" w:rsidP="002B1DB7">
      <w:pPr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26.02.2013  № 202                                             </w:t>
      </w:r>
    </w:p>
    <w:p w:rsidR="002B1DB7" w:rsidRPr="003D3B01" w:rsidRDefault="002B1DB7" w:rsidP="002B1DB7">
      <w:pPr>
        <w:jc w:val="center"/>
        <w:rPr>
          <w:rFonts w:ascii="Times New Roman" w:hAnsi="Times New Roman" w:cs="Times New Roman"/>
        </w:rPr>
      </w:pPr>
    </w:p>
    <w:p w:rsidR="002B1DB7" w:rsidRPr="003D3B01" w:rsidRDefault="002B1DB7" w:rsidP="002B1DB7">
      <w:pPr>
        <w:jc w:val="center"/>
        <w:rPr>
          <w:rFonts w:ascii="Times New Roman" w:hAnsi="Times New Roman" w:cs="Times New Roman"/>
          <w:b/>
        </w:rPr>
      </w:pPr>
    </w:p>
    <w:p w:rsidR="002B1DB7" w:rsidRPr="003D3B01" w:rsidRDefault="002B1DB7" w:rsidP="002B1DB7">
      <w:pPr>
        <w:jc w:val="center"/>
        <w:rPr>
          <w:rFonts w:ascii="Times New Roman" w:hAnsi="Times New Roman" w:cs="Times New Roman"/>
          <w:b/>
        </w:rPr>
      </w:pPr>
      <w:r w:rsidRPr="003D3B01">
        <w:rPr>
          <w:rFonts w:ascii="Times New Roman" w:hAnsi="Times New Roman" w:cs="Times New Roman"/>
          <w:b/>
        </w:rPr>
        <w:t>ПОЛОЖЕНИЕ</w:t>
      </w:r>
    </w:p>
    <w:p w:rsidR="002B1DB7" w:rsidRPr="003D3B01" w:rsidRDefault="002B1DB7" w:rsidP="002B1DB7">
      <w:pPr>
        <w:jc w:val="center"/>
        <w:rPr>
          <w:rFonts w:ascii="Times New Roman" w:hAnsi="Times New Roman" w:cs="Times New Roman"/>
          <w:b/>
        </w:rPr>
      </w:pPr>
      <w:r w:rsidRPr="003D3B01">
        <w:rPr>
          <w:rFonts w:ascii="Times New Roman" w:hAnsi="Times New Roman" w:cs="Times New Roman"/>
          <w:b/>
        </w:rPr>
        <w:t>О ПОРЯДКЕ ПРОВЕДЕНИЯ АНТИКОРРУПЦИОННОЙ ЭКСПЕРТИЗЫ МУНИЦИПАЛЬНЫХ НОРМАТИВНЫХ ПРАВОВЫХ АКТОВ И ПРОЕКТОВ НОРМАТИВНЫХ ПРАВОВЫХ АКТОВ В СОВЕТЕ ДЕПУТАТОВ КАРАСУКСКОГО РАЙОНА НОВОСИБИРСКОЙ ОБЛАСТИ</w:t>
      </w:r>
    </w:p>
    <w:p w:rsidR="002B1DB7" w:rsidRPr="003D3B01" w:rsidRDefault="002B1DB7" w:rsidP="002B1DB7">
      <w:pPr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 </w:t>
      </w:r>
    </w:p>
    <w:p w:rsidR="002B1DB7" w:rsidRPr="003D3B01" w:rsidRDefault="002B1DB7" w:rsidP="002B1D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Общие положения</w:t>
      </w:r>
    </w:p>
    <w:p w:rsidR="002B1DB7" w:rsidRPr="003D3B01" w:rsidRDefault="002B1DB7" w:rsidP="002B1DB7">
      <w:pPr>
        <w:ind w:left="3345"/>
        <w:rPr>
          <w:rFonts w:ascii="Times New Roman" w:hAnsi="Times New Roman" w:cs="Times New Roman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1. Настоящее Положение разработано в соответствии с Федеральным законом от 25.12.2008 г. № 273-ФЗ «О противодействии коррупции», Федеральным законом от 17.07.2009 г. № 172-ФЗ </w:t>
      </w:r>
      <w:r w:rsidRPr="003D3B01">
        <w:rPr>
          <w:rFonts w:ascii="Times New Roman" w:hAnsi="Times New Roman" w:cs="Times New Roman"/>
        </w:rPr>
        <w:lastRenderedPageBreak/>
        <w:t>«Об антикоррупционной экспертизе нормативных правовых актов и проектов нормативных правовых актов» и устанавливает порядок проведения антикоррупционной экспертизы нормативных правовых актов и проектов нормативных правовых актов в Совете депутатов Карасукского района Новосибирской области, порядок и срок подготовки заключений, составляемых при проведении антикоррупционной экспертизы.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2. Антикоррупционная экспертиза нормативных правовых актов и проектов нормативных правовых актов (далее - антикоррупционная экспертиза) осуществляется в целях выявления в них коррупциогенных факторов и их последующего устранения.</w:t>
      </w:r>
    </w:p>
    <w:p w:rsidR="002B1DB7" w:rsidRPr="003D3B01" w:rsidRDefault="002B1DB7" w:rsidP="002B1DB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3. Антикоррупционная экспертиза проводится в отношении всех решений и постановлений Совета депутатов Карасукского района Новосибирской области (их проектов) нормативного характера.</w:t>
      </w:r>
    </w:p>
    <w:p w:rsidR="002B1DB7" w:rsidRPr="003D3B01" w:rsidRDefault="002B1DB7" w:rsidP="002B1DB7">
      <w:pPr>
        <w:ind w:firstLine="709"/>
        <w:jc w:val="both"/>
        <w:outlineLvl w:val="0"/>
        <w:rPr>
          <w:rFonts w:ascii="Times New Roman" w:hAnsi="Times New Roman" w:cs="Times New Roman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II. Порядок и сроки проведения антикоррупционной экспертизы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муниципальных нормативных правовых актов и проектов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муниципальных нормативных правовых актов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4. Антикоррупционная экспертиза проектов нормативных правовых актов</w:t>
      </w:r>
      <w:r w:rsidR="003D3B01" w:rsidRPr="003D3B01">
        <w:rPr>
          <w:rFonts w:ascii="Times New Roman" w:hAnsi="Times New Roman" w:cs="Times New Roman"/>
          <w:lang w:eastAsia="en-US"/>
        </w:rPr>
        <w:t xml:space="preserve"> и  нормативных правовых актов</w:t>
      </w:r>
      <w:r w:rsidRPr="003D3B01">
        <w:rPr>
          <w:rFonts w:ascii="Times New Roman" w:hAnsi="Times New Roman" w:cs="Times New Roman"/>
        </w:rPr>
        <w:t xml:space="preserve"> проводится при проведении правовой экспертизы согласно методике,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3D3B01">
          <w:rPr>
            <w:rFonts w:ascii="Times New Roman" w:hAnsi="Times New Roman" w:cs="Times New Roman"/>
          </w:rPr>
          <w:t>2010 г</w:t>
        </w:r>
      </w:smartTag>
      <w:r w:rsidRPr="003D3B01">
        <w:rPr>
          <w:rFonts w:ascii="Times New Roman" w:hAnsi="Times New Roman" w:cs="Times New Roman"/>
        </w:rPr>
        <w:t>. № 96.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5. Антикоррупционная экспертиза проектов нормативных правовых актов</w:t>
      </w:r>
      <w:r w:rsidR="003D3B01" w:rsidRPr="003D3B01">
        <w:rPr>
          <w:rFonts w:ascii="Times New Roman" w:hAnsi="Times New Roman" w:cs="Times New Roman"/>
          <w:lang w:eastAsia="en-US"/>
        </w:rPr>
        <w:t xml:space="preserve"> и  нормативных правовых актов</w:t>
      </w:r>
      <w:r w:rsidRPr="003D3B01">
        <w:rPr>
          <w:rFonts w:ascii="Times New Roman" w:hAnsi="Times New Roman" w:cs="Times New Roman"/>
        </w:rPr>
        <w:t xml:space="preserve"> проводится юридическим отделом администрации Карасукского района.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6. Антикоррупционная экспертиза нормативного правового акта и проекта нормативного правового акта проводится в течение 10 рабочих дней со дня его получения.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7. Выявленные в нормативном правовом акте и проекте нормативного правового акта коррупциогенные факторы отражаются в заключении, составляемом при проведении антикоррупционной экспертизы.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8. В заключении отражаются следующие сведения:</w:t>
      </w:r>
    </w:p>
    <w:p w:rsidR="002B1DB7" w:rsidRPr="003D3B01" w:rsidRDefault="002B1DB7" w:rsidP="002B1DB7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основание для проведения антикоррупционной экспертизы;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eastAsia="Symbol" w:hAnsi="Times New Roman" w:cs="Times New Roman"/>
        </w:rPr>
        <w:t xml:space="preserve"> </w:t>
      </w:r>
      <w:r w:rsidRPr="003D3B01">
        <w:rPr>
          <w:rFonts w:ascii="Times New Roman" w:hAnsi="Times New Roman" w:cs="Times New Roman"/>
        </w:rPr>
        <w:t>дата и регистрационный номер заключения;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реквизиты нормативного правового акта или проекта нормативного правового акта (наименование вида документа, дата, регистрационный номер и заголовок);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перечень выявленных коррупциогенные факторов;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предложения по устранению коррупциогенных факторов.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9</w:t>
      </w:r>
      <w:r w:rsidRPr="003D3B01">
        <w:rPr>
          <w:rFonts w:ascii="Times New Roman" w:hAnsi="Times New Roman" w:cs="Times New Roman"/>
          <w:i/>
        </w:rPr>
        <w:t xml:space="preserve">. </w:t>
      </w:r>
      <w:r w:rsidRPr="003D3B01">
        <w:rPr>
          <w:rFonts w:ascii="Times New Roman" w:hAnsi="Times New Roman" w:cs="Times New Roman"/>
        </w:rPr>
        <w:t>Заключение подписывается начальником юридического отдела и специалистом юридического отдела.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lastRenderedPageBreak/>
        <w:t>10. Заключение подлежит рассмотрению должностным лицом, подготовившим нормативный правовой акт или проект нормативного правового акта.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11. Проекты нормативных правовых актов, содержащие коррупциогенные факторы, подлежат доработке и повторной антикоррупционной экспертизе.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12. Повторная антикоррупционная экспертиза нормативных правовых актов и проектов  нормативных правовых актов проводится в порядке, установленном настоящим Положением.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13. При отсутствии замечаний по проекту нормативного правового акта начальник юридического отдела и специалист юридического отдела визируют проект.</w:t>
      </w:r>
    </w:p>
    <w:p w:rsidR="002B1DB7" w:rsidRPr="003D3B01" w:rsidRDefault="002B1DB7" w:rsidP="002B1DB7">
      <w:pPr>
        <w:ind w:firstLine="600"/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14. Проекты нормативных правовых актов, не прошедшие антикоррупционную экспертизу в соответствии с настоящим Положением, не передаются на подпись Председателю Совета депутатов Карасукского района Новосибирской области, не выносятся на рассмотрение Совета депутатов.</w:t>
      </w:r>
    </w:p>
    <w:p w:rsidR="002B1DB7" w:rsidRPr="003D3B01" w:rsidRDefault="002B1DB7" w:rsidP="002B1DB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15. В целях обеспечения возможности проведения независимой экспертизы на коррупциогенность принятых нормативных правовых актов, они размещаются на официальном сайте администрации Карасукского района Новосибирской области с указанием срока их размещения и адресом для направления заключений. При этом указывается дата начала и окончания приема заключений по результатам независимой антикоррупционной экспертизы.</w:t>
      </w:r>
    </w:p>
    <w:p w:rsidR="002B1DB7" w:rsidRPr="003D3B01" w:rsidRDefault="002B1DB7" w:rsidP="002B1DB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1DB7" w:rsidRPr="003D3B01" w:rsidRDefault="002B1DB7" w:rsidP="002B1DB7">
      <w:pPr>
        <w:jc w:val="right"/>
        <w:rPr>
          <w:rFonts w:ascii="Times New Roman" w:hAnsi="Times New Roman" w:cs="Times New Roman"/>
          <w:b/>
        </w:rPr>
      </w:pPr>
      <w:r w:rsidRPr="003D3B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3D3B01">
        <w:rPr>
          <w:rFonts w:ascii="Times New Roman" w:hAnsi="Times New Roman" w:cs="Times New Roman"/>
          <w:b/>
        </w:rPr>
        <w:t>УТВЕРЖДЕНА</w:t>
      </w:r>
    </w:p>
    <w:p w:rsidR="002B1DB7" w:rsidRPr="003D3B01" w:rsidRDefault="002B1DB7" w:rsidP="002B1DB7">
      <w:pPr>
        <w:jc w:val="right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Решением 18-й сессии  Совета  </w:t>
      </w:r>
    </w:p>
    <w:p w:rsidR="002B1DB7" w:rsidRPr="003D3B01" w:rsidRDefault="002B1DB7" w:rsidP="002B1DB7">
      <w:pPr>
        <w:jc w:val="right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депутатов Карасукского района</w:t>
      </w:r>
    </w:p>
    <w:p w:rsidR="002B1DB7" w:rsidRPr="003D3B01" w:rsidRDefault="002B1DB7" w:rsidP="002B1DB7">
      <w:pPr>
        <w:jc w:val="right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Новосибирской области </w:t>
      </w:r>
    </w:p>
    <w:p w:rsidR="002B1DB7" w:rsidRPr="003D3B01" w:rsidRDefault="002B1DB7" w:rsidP="002B1DB7">
      <w:pPr>
        <w:jc w:val="right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                                  26.02.2013  № 202</w:t>
      </w:r>
    </w:p>
    <w:p w:rsidR="002B1DB7" w:rsidRPr="003D3B01" w:rsidRDefault="002B1DB7" w:rsidP="002B1DB7">
      <w:pPr>
        <w:rPr>
          <w:rFonts w:ascii="Times New Roman" w:hAnsi="Times New Roman" w:cs="Times New Roman"/>
        </w:rPr>
      </w:pP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</w:t>
      </w:r>
    </w:p>
    <w:p w:rsidR="002B1DB7" w:rsidRPr="003D3B01" w:rsidRDefault="002B1DB7" w:rsidP="002B1DB7">
      <w:pPr>
        <w:jc w:val="center"/>
        <w:rPr>
          <w:rFonts w:ascii="Times New Roman" w:hAnsi="Times New Roman" w:cs="Times New Roman"/>
          <w:b/>
        </w:rPr>
      </w:pPr>
      <w:r w:rsidRPr="003D3B01">
        <w:rPr>
          <w:rFonts w:ascii="Times New Roman" w:hAnsi="Times New Roman" w:cs="Times New Roman"/>
          <w:b/>
        </w:rPr>
        <w:t>ФОРМА ЗАКЛЮЧЕНИЯ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по результатам антикоррупционной экспертизы проекта нормативного правового акта –  ______________________________ (указать полные реквизиты акта: наименование вида документа, даты, регистрационного номера и заголовка)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Дата экспертизы:</w:t>
      </w:r>
      <w:r w:rsidRPr="003D3B01">
        <w:rPr>
          <w:rFonts w:ascii="Times New Roman" w:hAnsi="Times New Roman" w:cs="Times New Roman"/>
        </w:rPr>
        <w:tab/>
        <w:t>«___»__________20___ г.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Номер экспертизы:</w:t>
      </w:r>
      <w:r w:rsidRPr="003D3B01">
        <w:rPr>
          <w:rFonts w:ascii="Times New Roman" w:hAnsi="Times New Roman" w:cs="Times New Roman"/>
        </w:rPr>
        <w:tab/>
        <w:t xml:space="preserve">___ </w:t>
      </w:r>
      <w:r w:rsidRPr="003D3B01">
        <w:rPr>
          <w:rFonts w:ascii="Times New Roman" w:hAnsi="Times New Roman" w:cs="Times New Roman"/>
        </w:rPr>
        <w:footnoteReference w:id="2"/>
      </w:r>
      <w:r w:rsidRPr="003D3B01">
        <w:rPr>
          <w:rFonts w:ascii="Times New Roman" w:hAnsi="Times New Roman" w:cs="Times New Roman"/>
        </w:rPr>
        <w:t>[1]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lastRenderedPageBreak/>
        <w:t> Результат экспертизы:</w:t>
      </w:r>
      <w:r w:rsidRPr="003D3B01">
        <w:rPr>
          <w:rFonts w:ascii="Times New Roman" w:hAnsi="Times New Roman" w:cs="Times New Roman"/>
        </w:rPr>
        <w:tab/>
        <w:t>Коррупциогенные факторы не выявлены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 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             1. Общие положения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Настоящее заключение дано на проект ____________________________(полные реквизиты НПА).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Проект нормативного правового акта разработан ____________________     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8"/>
          <w:szCs w:val="28"/>
        </w:rPr>
      </w:pPr>
      <w:r w:rsidRPr="003D3B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D3B01">
        <w:rPr>
          <w:rFonts w:ascii="Times New Roman" w:hAnsi="Times New Roman" w:cs="Times New Roman"/>
          <w:sz w:val="20"/>
          <w:szCs w:val="20"/>
        </w:rPr>
        <w:t>(наименование структурного подразделения /должностного лица).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3D3B01">
          <w:rPr>
            <w:rFonts w:ascii="Times New Roman" w:hAnsi="Times New Roman" w:cs="Times New Roman"/>
          </w:rPr>
          <w:t>2010 г</w:t>
        </w:r>
      </w:smartTag>
      <w:r w:rsidRPr="003D3B01">
        <w:rPr>
          <w:rFonts w:ascii="Times New Roman" w:hAnsi="Times New Roman" w:cs="Times New Roman"/>
        </w:rPr>
        <w:t>. № 96, Порядком проведения антикоррупционной экспертизы нормативных правовых актов и проектов нормативных правовых актов в администрации Карасукского района Новосибирской области,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2.Выявленные в положениях проекта муниципального нормативного 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                 правового акта коррупциогенные факторы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Факторов, которые способствуют или могут способствовать созданию условий для проявления коррупции в связи с принятием нормативного правового акта, не выявлено.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 xml:space="preserve">               3. Выводы по результатам антикоррупционной экспертизы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</w:rPr>
      </w:pPr>
      <w:r w:rsidRPr="003D3B01">
        <w:rPr>
          <w:rFonts w:ascii="Times New Roman" w:hAnsi="Times New Roman" w:cs="Times New Roman"/>
        </w:rPr>
        <w:t>Представленный проект нормативного правового акта признаётся прошедшим антикоррупционную экспертизу.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8"/>
          <w:szCs w:val="28"/>
        </w:rPr>
      </w:pPr>
      <w:r w:rsidRPr="003D3B01">
        <w:rPr>
          <w:rFonts w:ascii="Times New Roman" w:hAnsi="Times New Roman" w:cs="Times New Roman"/>
          <w:sz w:val="28"/>
          <w:szCs w:val="28"/>
        </w:rPr>
        <w:t> 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8"/>
          <w:szCs w:val="28"/>
        </w:rPr>
      </w:pPr>
      <w:r w:rsidRPr="003D3B0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0"/>
          <w:szCs w:val="20"/>
        </w:rPr>
      </w:pPr>
      <w:r w:rsidRPr="003D3B01">
        <w:rPr>
          <w:rFonts w:ascii="Times New Roman" w:hAnsi="Times New Roman" w:cs="Times New Roman"/>
          <w:sz w:val="20"/>
          <w:szCs w:val="20"/>
        </w:rPr>
        <w:t>(подпись специалиста)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8"/>
          <w:szCs w:val="28"/>
        </w:rPr>
      </w:pPr>
      <w:r w:rsidRPr="003D3B01">
        <w:rPr>
          <w:rFonts w:ascii="Times New Roman" w:hAnsi="Times New Roman" w:cs="Times New Roman"/>
          <w:sz w:val="28"/>
          <w:szCs w:val="28"/>
        </w:rPr>
        <w:t>____________________</w:t>
      </w:r>
    </w:p>
    <w:p w:rsidR="002B1DB7" w:rsidRPr="003D3B01" w:rsidRDefault="002B1DB7" w:rsidP="002B1DB7">
      <w:pPr>
        <w:jc w:val="both"/>
        <w:rPr>
          <w:rFonts w:ascii="Times New Roman" w:hAnsi="Times New Roman" w:cs="Times New Roman"/>
          <w:sz w:val="20"/>
          <w:szCs w:val="20"/>
        </w:rPr>
      </w:pPr>
      <w:r w:rsidRPr="003D3B01">
        <w:rPr>
          <w:rFonts w:ascii="Times New Roman" w:hAnsi="Times New Roman" w:cs="Times New Roman"/>
          <w:sz w:val="20"/>
          <w:szCs w:val="20"/>
        </w:rPr>
        <w:t xml:space="preserve">(подпись руководителя структурного </w:t>
      </w:r>
    </w:p>
    <w:p w:rsidR="002B1DB7" w:rsidRDefault="002B1DB7" w:rsidP="002B1DB7">
      <w:pPr>
        <w:jc w:val="both"/>
        <w:rPr>
          <w:rFonts w:ascii="Times New Roman" w:hAnsi="Times New Roman" w:cs="Times New Roman"/>
          <w:sz w:val="20"/>
          <w:szCs w:val="20"/>
        </w:rPr>
      </w:pPr>
      <w:r w:rsidRPr="003D3B01">
        <w:rPr>
          <w:rFonts w:ascii="Times New Roman" w:hAnsi="Times New Roman" w:cs="Times New Roman"/>
          <w:sz w:val="20"/>
          <w:szCs w:val="20"/>
        </w:rPr>
        <w:t xml:space="preserve">подразделения) </w:t>
      </w:r>
    </w:p>
    <w:p w:rsidR="003D3B01" w:rsidRDefault="003D3B01" w:rsidP="002B1D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D3B01" w:rsidRDefault="003D3B01" w:rsidP="002B1D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A3837" w:rsidRPr="003D3B01" w:rsidRDefault="003A3837">
      <w:pPr>
        <w:rPr>
          <w:rFonts w:ascii="Times New Roman" w:hAnsi="Times New Roman" w:cs="Times New Roman"/>
        </w:rPr>
      </w:pPr>
    </w:p>
    <w:sectPr w:rsidR="003A3837" w:rsidRPr="003D3B01" w:rsidSect="00F4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6CD" w:rsidRDefault="003066CD" w:rsidP="002B1DB7">
      <w:pPr>
        <w:spacing w:after="0" w:line="240" w:lineRule="auto"/>
      </w:pPr>
      <w:r>
        <w:separator/>
      </w:r>
    </w:p>
  </w:endnote>
  <w:endnote w:type="continuationSeparator" w:id="1">
    <w:p w:rsidR="003066CD" w:rsidRDefault="003066CD" w:rsidP="002B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6CD" w:rsidRDefault="003066CD" w:rsidP="002B1DB7">
      <w:pPr>
        <w:spacing w:after="0" w:line="240" w:lineRule="auto"/>
      </w:pPr>
      <w:r>
        <w:separator/>
      </w:r>
    </w:p>
  </w:footnote>
  <w:footnote w:type="continuationSeparator" w:id="1">
    <w:p w:rsidR="003066CD" w:rsidRDefault="003066CD" w:rsidP="002B1DB7">
      <w:pPr>
        <w:spacing w:after="0" w:line="240" w:lineRule="auto"/>
      </w:pPr>
      <w:r>
        <w:continuationSeparator/>
      </w:r>
    </w:p>
  </w:footnote>
  <w:footnote w:id="2">
    <w:p w:rsidR="002B1DB7" w:rsidRDefault="002B1DB7" w:rsidP="002B1DB7">
      <w:pPr>
        <w:pStyle w:val="a4"/>
        <w:jc w:val="both"/>
        <w:rPr>
          <w:rFonts w:ascii="Arial" w:hAnsi="Arial" w:cs="Arial"/>
          <w:color w:val="2D527C"/>
          <w:sz w:val="18"/>
          <w:szCs w:val="18"/>
        </w:rPr>
      </w:pPr>
      <w:r>
        <w:rPr>
          <w:rStyle w:val="a3"/>
          <w:rFonts w:ascii="Arial" w:hAnsi="Arial" w:cs="Arial"/>
          <w:color w:val="0006B9"/>
          <w:sz w:val="18"/>
          <w:szCs w:val="18"/>
        </w:rPr>
        <w:footnoteRef/>
      </w:r>
      <w:r>
        <w:rPr>
          <w:rStyle w:val="a3"/>
          <w:rFonts w:ascii="Arial" w:hAnsi="Arial" w:cs="Arial"/>
          <w:color w:val="0006B9"/>
          <w:sz w:val="18"/>
          <w:szCs w:val="18"/>
        </w:rPr>
        <w:t>[1]</w:t>
      </w:r>
      <w:r>
        <w:rPr>
          <w:rFonts w:ascii="Arial" w:hAnsi="Arial" w:cs="Arial"/>
          <w:color w:val="2D527C"/>
          <w:sz w:val="18"/>
          <w:szCs w:val="18"/>
        </w:rPr>
        <w:t xml:space="preserve"> можно делать сплошную нумерацию, например, 1,2,3…</w:t>
      </w:r>
      <w:r>
        <w:rPr>
          <w:rFonts w:ascii="Arial" w:hAnsi="Arial" w:cs="Arial"/>
          <w:color w:val="2D527C"/>
          <w:sz w:val="18"/>
          <w:szCs w:val="18"/>
          <w:lang w:val="en-US"/>
        </w:rPr>
        <w:t>n</w:t>
      </w:r>
      <w:r>
        <w:rPr>
          <w:rFonts w:ascii="Arial" w:hAnsi="Arial" w:cs="Arial"/>
          <w:color w:val="2D527C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C6B63"/>
    <w:multiLevelType w:val="hybridMultilevel"/>
    <w:tmpl w:val="4678EFE8"/>
    <w:lvl w:ilvl="0" w:tplc="DC16E044">
      <w:start w:val="1"/>
      <w:numFmt w:val="upperRoman"/>
      <w:lvlText w:val="%1."/>
      <w:lvlJc w:val="left"/>
      <w:pPr>
        <w:ind w:left="40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1DB7"/>
    <w:rsid w:val="002B1DB7"/>
    <w:rsid w:val="003066CD"/>
    <w:rsid w:val="003A3837"/>
    <w:rsid w:val="003D3B01"/>
    <w:rsid w:val="00F44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2B1DB7"/>
  </w:style>
  <w:style w:type="paragraph" w:styleId="a4">
    <w:name w:val="footnote text"/>
    <w:basedOn w:val="a"/>
    <w:link w:val="a5"/>
    <w:rsid w:val="002B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сноски Знак"/>
    <w:basedOn w:val="a0"/>
    <w:link w:val="a4"/>
    <w:rsid w:val="002B1DB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B1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1C238F0E71DB6FA3DB33F94217164892DBA30BC7CBE5D21C6D0EEF43E9083A271F75B26AE1488Df67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1328</Words>
  <Characters>7573</Characters>
  <Application>Microsoft Office Word</Application>
  <DocSecurity>0</DocSecurity>
  <Lines>63</Lines>
  <Paragraphs>17</Paragraphs>
  <ScaleCrop>false</ScaleCrop>
  <Company>Home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user95</dc:creator>
  <cp:keywords/>
  <dc:description/>
  <cp:lastModifiedBy>мергель</cp:lastModifiedBy>
  <cp:revision>4</cp:revision>
  <dcterms:created xsi:type="dcterms:W3CDTF">2019-08-29T08:46:00Z</dcterms:created>
  <dcterms:modified xsi:type="dcterms:W3CDTF">2019-08-29T09:20:00Z</dcterms:modified>
</cp:coreProperties>
</file>