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33" w:rsidRPr="00F80633" w:rsidRDefault="00331783" w:rsidP="00F80633">
      <w:pPr>
        <w:shd w:val="clear" w:color="auto" w:fill="C5E0B3" w:themeFill="accent6" w:themeFillTint="66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color w:val="7030A0"/>
          <w:sz w:val="72"/>
          <w:szCs w:val="72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-370205</wp:posOffset>
                </wp:positionV>
                <wp:extent cx="10677525" cy="75628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7562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A8AD" id="Прямоугольник 2" o:spid="_x0000_s1026" style="position:absolute;margin-left:-13.45pt;margin-top:-29.15pt;width:840.75pt;height:59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66nQIAAEwFAAAOAAAAZHJzL2Uyb0RvYy54bWysVM1q3DAQvhf6DkL3xl6TzbZLvGFJSCmE&#10;JDQpOSuyFBtkSR1p17s9FXot9BH6EL2U/uQZvG/Ukex1QhJ6KPVB1mhmvpn5NKP9g1WtyFKAq4zO&#10;6WgnpURobopK3+T03eXxi5eUOM90wZTRIqdr4ejB7Pmz/cZORWZKowoBBEG0mzY2p6X3dpokjpei&#10;Zm7HWKFRKQ3UzKMIN0kBrEH0WiVZmu4ljYHCguHCOTw96pR0FvGlFNyfSemEJyqnmJuPK8T1OqzJ&#10;bJ9Nb4DZsuJ9GuwfsqhZpTHoAHXEPCMLqB5B1RUH44z0O9zUiZGy4iLWgNWM0gfVXJTMilgLkuPs&#10;QJP7f7D8dHkOpCpymlGiWY1X1H7dfNx8aX+1t5tP7bf2tv25+dz+br+3P0gW+Gqsm6LbhT2HXnK4&#10;DcWvJNThj2WRVeR4PXAsVp5wPByle5PJOBtTwlE5Ge9lL8fxGpI7fwvOvxamJmGTU8BbjOSy5Ynz&#10;GBNNtyYohHy6DOLOr5UISSj9VkisDGNm0Tv2lDhUQJYMu4FxLrQfdaqSFaI7Hqf4hTIxyOARpQgY&#10;kGWl1IDdA4R+fYzdwfT2wVXElhyc078l1jkPHjGy0X5writt4CkAhVX1kTv7LUkdNYGla1Os8d7B&#10;dAPhLD+ukOsT5vw5A5wAnBWcan+Gi1Smyanpd5SUBj48dR7ssTFRS0mDE5VT937BQFCi3mhs2Vej&#10;3d0wglHYHU8yFOC+5vq+Ri/qQ4PXNML3w/K4DfZebbcSTH2Fwz8PUVHFNMfYOeUetsKh7yYdnw8u&#10;5vNohmNnmT/RF5YH8MBq6KXL1RUD2zecx2Y9NdvpY9MHfdfZBk9t5gtvZBWb8o7Xnm8c2dg4/fMS&#10;3oT7crS6ewRnfwAAAP//AwBQSwMEFAAGAAgAAAAhAEFJyKXfAAAADQEAAA8AAABkcnMvZG93bnJl&#10;di54bWxMj8tugzAQRfeV+g/WVOouMZCGpAQTVZG6qdRF0n6Ag6eYxA+ETYC/72TV7u5oju6j3E/W&#10;sBv2ofVOQLpMgKGrvWpdI+D7632xBRaidEoa71DAjAH21eNDKQvlR3fE2yk2jExcKKQAHWNXcB5q&#10;jVaGpe/Q0e/H91ZGOvuGq16OZG4Nz5Ik51a2jhK07PCgsb6eBkshEo9zuhkP1089fbRo5gsOsxDP&#10;T9PbDljEKf7BcK9P1aGiTmc/OBWYEbDI8ldCSay3K2B3Il+/5MDOpNJVtgFelfz/iuoXAAD//wMA&#10;UEsBAi0AFAAGAAgAAAAhALaDOJL+AAAA4QEAABMAAAAAAAAAAAAAAAAAAAAAAFtDb250ZW50X1R5&#10;cGVzXS54bWxQSwECLQAUAAYACAAAACEAOP0h/9YAAACUAQAACwAAAAAAAAAAAAAAAAAvAQAAX3Jl&#10;bHMvLnJlbHNQSwECLQAUAAYACAAAACEAcJp+up0CAABMBQAADgAAAAAAAAAAAAAAAAAuAgAAZHJz&#10;L2Uyb0RvYy54bWxQSwECLQAUAAYACAAAACEAQUnIpd8AAAANAQAADwAAAAAAAAAAAAAAAAD3BAAA&#10;ZHJzL2Rvd25yZXYueG1sUEsFBgAAAAAEAAQA8wAAAAMGAAAAAA==&#10;" fillcolor="#5b9bd5 [3204]" strokecolor="#1f4d78 [1604]" strokeweight="1pt"/>
            </w:pict>
          </mc:Fallback>
        </mc:AlternateContent>
      </w:r>
      <w:r w:rsidR="00F80633" w:rsidRPr="00F80633">
        <w:rPr>
          <w:rFonts w:eastAsia="Times New Roman" w:cs="Times New Roman"/>
          <w:b/>
          <w:bCs/>
          <w:color w:val="7030A0"/>
          <w:sz w:val="72"/>
          <w:szCs w:val="72"/>
          <w:bdr w:val="none" w:sz="0" w:space="0" w:color="auto" w:frame="1"/>
          <w:lang w:eastAsia="ru-RU"/>
        </w:rPr>
        <w:t>Памятка для родителей</w:t>
      </w:r>
    </w:p>
    <w:p w:rsidR="00F80633" w:rsidRPr="00F80633" w:rsidRDefault="00F80633" w:rsidP="00331783">
      <w:pPr>
        <w:shd w:val="clear" w:color="auto" w:fill="C45911" w:themeFill="accent2" w:themeFillShade="B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color w:val="7030A0"/>
          <w:sz w:val="48"/>
          <w:szCs w:val="48"/>
          <w:bdr w:val="none" w:sz="0" w:space="0" w:color="auto" w:frame="1"/>
          <w:lang w:eastAsia="ru-RU"/>
        </w:rPr>
      </w:pPr>
    </w:p>
    <w:p w:rsidR="00F80633" w:rsidRDefault="00F80633" w:rsidP="00F80633">
      <w:pPr>
        <w:shd w:val="clear" w:color="auto" w:fill="A8D08D" w:themeFill="accent6" w:themeFillTint="99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color w:val="7030A0"/>
          <w:sz w:val="48"/>
          <w:szCs w:val="48"/>
          <w:bdr w:val="none" w:sz="0" w:space="0" w:color="auto" w:frame="1"/>
          <w:lang w:eastAsia="ru-RU"/>
        </w:rPr>
      </w:pPr>
      <w:r w:rsidRPr="00F80633">
        <w:rPr>
          <w:rFonts w:ascii="Helvetica" w:eastAsia="Times New Roman" w:hAnsi="Helvetica" w:cs="Times New Roman"/>
          <w:b/>
          <w:bCs/>
          <w:color w:val="7030A0"/>
          <w:sz w:val="48"/>
          <w:szCs w:val="48"/>
          <w:bdr w:val="none" w:sz="0" w:space="0" w:color="auto" w:frame="1"/>
          <w:lang w:eastAsia="ru-RU"/>
        </w:rPr>
        <w:t>ПРОФИЛАКТИКА БЫТОВЫХ ОТРАВЛЕНИЙ У ДЕТЕЙ</w:t>
      </w:r>
    </w:p>
    <w:p w:rsidR="00F80633" w:rsidRPr="00F80633" w:rsidRDefault="00F80633" w:rsidP="00F80633">
      <w:pPr>
        <w:shd w:val="clear" w:color="auto" w:fill="A8D08D" w:themeFill="accent6" w:themeFillTint="99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b/>
          <w:bCs/>
          <w:color w:val="7030A0"/>
          <w:sz w:val="48"/>
          <w:szCs w:val="48"/>
          <w:lang w:eastAsia="ru-RU"/>
        </w:rPr>
      </w:pPr>
    </w:p>
    <w:p w:rsidR="00CE4E9C" w:rsidRDefault="00F80633">
      <w:r>
        <w:rPr>
          <w:noProof/>
          <w:lang w:eastAsia="ru-RU"/>
        </w:rPr>
        <w:drawing>
          <wp:inline distT="0" distB="0" distL="0" distR="0" wp14:anchorId="656A5BAC" wp14:editId="171CA795">
            <wp:extent cx="4667250" cy="4362450"/>
            <wp:effectExtent l="0" t="0" r="0" b="0"/>
            <wp:docPr id="1" name="Рисунок 1" descr="Острые бытовые отравления в Верхней Пышме: статистика и рекоменд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трые бытовые отравления в Верхней Пышме: статистика и рекоменд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88" cy="436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33" w:rsidRDefault="00F80633"/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Отравления детей лекарственными средствами и средствами бытовой химии наблюдаются довольно часто, нередко сопровождаются развитием тяжёлой интоксикацией и при несвоевременно или неправильно оказанной первой помощи могут привести к смертельному исходу.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Острые отравления лекарственными средствами при применении нескольких лекарств одновременно происходит в результате их передозировки, или при неправильном их применении, или при непереносимости ребёнком лекарственного средства. Родители должны тщательно соблюдать рекомендации врача в отношении дозировки, времени приёма лекарства, длительности курса лечения, а также знать побочные действия лекарственного средства.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Возможно, случайные отравления лекарственными средствами чаще всего наблюдаются в семьях, где неправильно хранятся лекарства. Во избежание этого, необходимо хранить лекарственные средства в недоступных для детей местах.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Меры безопасности, которые необходимо соблюдать при использовании бытовой химии: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— Средства бытовой химии, даже если это обычный стиральный порошок или сода, следует обязательно хранить отдельно от любых пищевых продуктов, недоступных для детей местах, лучше под замком.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— На каждой бутылке или коробке обязательно должна быть этикетка; перед применением какого-либо средства, необходимо внимательно прочитать все рекомендации.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— Жидкие вещества следует переливать, обязательно пользуясь воронкой, а пересыпать сыпучие – ложкой; воронку или ложку после применения следует вымыть и высушить.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Style w:val="a4"/>
          <w:rFonts w:ascii="Helvetica" w:hAnsi="Helvetica"/>
          <w:color w:val="806000" w:themeColor="accent4" w:themeShade="80"/>
          <w:sz w:val="25"/>
          <w:szCs w:val="25"/>
          <w:bdr w:val="none" w:sz="0" w:space="0" w:color="auto" w:frame="1"/>
        </w:rPr>
        <w:t>— Если</w:t>
      </w: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 вы заподозрили, что Ваш </w:t>
      </w:r>
      <w:r w:rsidRPr="00331783">
        <w:rPr>
          <w:rStyle w:val="a4"/>
          <w:rFonts w:ascii="Helvetica" w:hAnsi="Helvetica"/>
          <w:color w:val="806000" w:themeColor="accent4" w:themeShade="80"/>
          <w:sz w:val="25"/>
          <w:szCs w:val="25"/>
          <w:bdr w:val="none" w:sz="0" w:space="0" w:color="auto" w:frame="1"/>
        </w:rPr>
        <w:t>ребёнок проглотил какое-нибудь опасное вещество</w:t>
      </w: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 xml:space="preserve">, не пытайтесь вызывать рвоту или давать малышу «запить» проглоченное без </w:t>
      </w:r>
      <w:bookmarkStart w:id="0" w:name="_GoBack"/>
      <w:r w:rsidR="00331783" w:rsidRPr="00331783">
        <w:rPr>
          <w:rFonts w:ascii="Helvetica" w:hAnsi="Helvetica"/>
          <w:b/>
          <w:bCs/>
          <w:noProof/>
          <w:color w:val="806000" w:themeColor="accent4" w:themeShade="80"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-332105</wp:posOffset>
                </wp:positionV>
                <wp:extent cx="10687050" cy="7524750"/>
                <wp:effectExtent l="0" t="0" r="19050" b="19050"/>
                <wp:wrapNone/>
                <wp:docPr id="4" name="Прямоугольник с одним скругленным угл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752475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183D" id="Прямоугольник с одним скругленным углом 4" o:spid="_x0000_s1026" style="position:absolute;margin-left:-14.95pt;margin-top:-26.15pt;width:841.5pt;height:59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87050,752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0+suwIAAIIFAAAOAAAAZHJzL2Uyb0RvYy54bWysVN1q2zAUvh/sHYTuV9shabpQp4SWjkFp&#10;S9vRa1WWYoMsaZISJ7va2OUGe4Q9xDYY/XsG5412JDtOacsuxnLhnN/vHJ2/3b1FKdCcGVsomeJk&#10;K8aISaqyQk5T/O7i8NUORtYRmRGhJEvxklm8N375YrfSI9ZTuRIZMwhApB1VOsW5c3oURZbmrCR2&#10;S2kmQcmVKYkD1kyjzJAK0EsR9eJ4O6qUybRRlFkL0oNGiccBn3NG3QnnljkkUgy5ufA14Xvlv9F4&#10;l4ymhui8oG0a5B+yKEkhIWgHdUAcQTNTPIEqC2qUVdxtUVVGivOCsvAGeE0SP3rNeU40C2+B4ljd&#10;lcn+P1h6PD81qMhS3MdIkhJaVH9ffVx9q2/r+9Xn+kd9X9+svtZ39e/6Gq0+IeB/Bu4WuPoaTL3R&#10;Tf0LhHerLzWIG8E9kH1f30rbEYQ516em5SyQvlgLbkr/D2VAi9CTZdcTtnCIgjCJt3eG8QB6R0E5&#10;HPT6Q2AAKNr4a2PdG6ZK5IkUGzWTWXIGvQ8tIfMj6xqHtSF4+6yaPALlloL5VIQ8YxzqAZF7wTtM&#10;ItsXBs0JzBChlEmXNKqcZKwRD2L4tVl1HiHHAOiReSFEh90C+Cl/it3k2tp7VxYGuXOO/5ZY49x5&#10;hMhKus65LKQyzwEIeFUbubFfF6kpja/SlcqWMC1GNWtkNT0soOJHxLpTYmBvoEtwC9wJfLhQVYpV&#10;S2GUK/PhObm3h3EGLUYV7GGK7fsZMQwj8VbCoL9O+n2/uIHpD4Y9YMxDzdVDjZyV+wralMDV0TSQ&#10;3t6JNcmNKi/hZEx8VFARSSF2iqkza2bfNfcBjg5lk0kwg2XVxB3Jc009uK+qn6WLxSUxuh07ByN7&#10;rNY7S0aP5q6x9Z5STWZO8SIM5aaubb1h0cPgtEfJX5KHfLDanM7xHwAAAP//AwBQSwMEFAAGAAgA&#10;AAAhAFgVa4jkAAAADQEAAA8AAABkcnMvZG93bnJldi54bWxMj8tOwzAQRfeV+AdrkNi1zkMtbYhT&#10;AQWpQkKCkA9w4yEJxOModhvTr8ddwe6O5ujOmXzrdc9OONrOkIB4EQFDqo3qqBFQfTzP18Csk6Rk&#10;bwgF/KCFbXE1y2WmzETveCpdw0IJ2UwKaJ0bMs5t3aKWdmEGpLD7NKOWLoxjw9Uop1Cue55E0Ypr&#10;2VG40MoBH1usv8ujFrDe7abzV1xWb0+vZerP+4eXpPJC3Fz7+ztgDr37g+GiH9ShCE4HcyRlWS9g&#10;nmw2AQ1hmaTALsRqmcbADiHFaXILvMj5/y+KXwAAAP//AwBQSwECLQAUAAYACAAAACEAtoM4kv4A&#10;AADhAQAAEwAAAAAAAAAAAAAAAAAAAAAAW0NvbnRlbnRfVHlwZXNdLnhtbFBLAQItABQABgAIAAAA&#10;IQA4/SH/1gAAAJQBAAALAAAAAAAAAAAAAAAAAC8BAABfcmVscy8ucmVsc1BLAQItABQABgAIAAAA&#10;IQAg80+suwIAAIIFAAAOAAAAAAAAAAAAAAAAAC4CAABkcnMvZTJvRG9jLnhtbFBLAQItABQABgAI&#10;AAAAIQBYFWuI5AAAAA0BAAAPAAAAAAAAAAAAAAAAABUFAABkcnMvZG93bnJldi54bWxQSwUGAAAA&#10;AAQABADzAAAAJgYAAAAA&#10;" path="m,l9432900,v692648,,1254150,561502,1254150,1254150l10687050,7524750,,7524750,,xe" fillcolor="#5b9bd5 [3204]" strokecolor="#1f4d78 [1604]" strokeweight="1pt">
                <v:stroke joinstyle="miter"/>
                <v:path arrowok="t" o:connecttype="custom" o:connectlocs="0,0;9432900,0;10687050,1254150;10687050,7524750;0,7524750;0,0" o:connectangles="0,0,0,0,0,0"/>
              </v:shape>
            </w:pict>
          </mc:Fallback>
        </mc:AlternateContent>
      </w:r>
      <w:bookmarkEnd w:id="0"/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предварительной консультации с врачом. </w:t>
      </w:r>
      <w:r w:rsidRPr="00331783">
        <w:rPr>
          <w:rStyle w:val="a4"/>
          <w:rFonts w:ascii="Helvetica" w:hAnsi="Helvetica"/>
          <w:color w:val="806000" w:themeColor="accent4" w:themeShade="80"/>
          <w:sz w:val="25"/>
          <w:szCs w:val="25"/>
          <w:bdr w:val="none" w:sz="0" w:space="0" w:color="auto" w:frame="1"/>
        </w:rPr>
        <w:t>Немедленно свяжитесь со службой скорой медицинской помощи!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— Больше половины всех детских отравлений обусловлено случайным приёмом лекарств. </w:t>
      </w:r>
      <w:r w:rsidRPr="00331783">
        <w:rPr>
          <w:rStyle w:val="a4"/>
          <w:rFonts w:ascii="Helvetica" w:hAnsi="Helvetica"/>
          <w:color w:val="806000" w:themeColor="accent4" w:themeShade="80"/>
          <w:sz w:val="25"/>
          <w:szCs w:val="25"/>
          <w:bdr w:val="none" w:sz="0" w:space="0" w:color="auto" w:frame="1"/>
        </w:rPr>
        <w:t>Держите все препараты (даже витамины) в недоступном для ребёнка месте</w:t>
      </w: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. Не называйте лекарства «конфетками», потому что так можно спровоцировать у ребёнка интерес к ним.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Style w:val="a4"/>
          <w:rFonts w:ascii="Helvetica" w:hAnsi="Helvetica"/>
          <w:color w:val="806000" w:themeColor="accent4" w:themeShade="80"/>
          <w:sz w:val="25"/>
          <w:szCs w:val="25"/>
          <w:bdr w:val="none" w:sz="0" w:space="0" w:color="auto" w:frame="1"/>
        </w:rPr>
        <w:t>— На дверцах шкафчиков</w:t>
      </w: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, в которых хранится бытовая химия и медикаменты, </w:t>
      </w:r>
      <w:r w:rsidRPr="00331783">
        <w:rPr>
          <w:rStyle w:val="a4"/>
          <w:rFonts w:ascii="Helvetica" w:hAnsi="Helvetica"/>
          <w:color w:val="806000" w:themeColor="accent4" w:themeShade="80"/>
          <w:sz w:val="25"/>
          <w:szCs w:val="25"/>
          <w:bdr w:val="none" w:sz="0" w:space="0" w:color="auto" w:frame="1"/>
        </w:rPr>
        <w:t>установите специальные запоры или замки</w:t>
      </w: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.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— Держите мелкую электронику и гаджеты (брелоки сигнализации, часы, пульты дистанционного управления, «беспламенные свечи», лазерные указки, фонарики и тому подобные предметы), содержащие </w:t>
      </w:r>
      <w:r w:rsidRPr="00331783">
        <w:rPr>
          <w:rStyle w:val="a4"/>
          <w:rFonts w:ascii="Helvetica" w:hAnsi="Helvetica"/>
          <w:color w:val="806000" w:themeColor="accent4" w:themeShade="80"/>
          <w:sz w:val="25"/>
          <w:szCs w:val="25"/>
          <w:bdr w:val="none" w:sz="0" w:space="0" w:color="auto" w:frame="1"/>
        </w:rPr>
        <w:t>литиевые батарейки</w:t>
      </w: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, в местах недоступных детям.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— Если Вы убрали бутылку с моющим средством на верхнюю полку или закрыли в шкафчике, это не значит, что ребёнок её не найдёт и не опрокинет на себя. В таком случае химическое средство может попасть на нежную кожу малыша, в глаза или рот, при этом возможны совершенно катастрофические последствия не только для ребёнка, но и всей семьи. </w:t>
      </w:r>
      <w:r w:rsidRPr="00331783">
        <w:rPr>
          <w:rStyle w:val="a4"/>
          <w:rFonts w:ascii="Helvetica" w:hAnsi="Helvetica"/>
          <w:color w:val="806000" w:themeColor="accent4" w:themeShade="80"/>
          <w:sz w:val="25"/>
          <w:szCs w:val="25"/>
          <w:bdr w:val="none" w:sz="0" w:space="0" w:color="auto" w:frame="1"/>
        </w:rPr>
        <w:t>Поэтому всегда убирайте средства бытовой химии в места недоступные для детей</w:t>
      </w: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. Места хранения опасных веществ любого происхождения и назначения должны быть оборудованы надёжными системами защиты от несанкционированного доступа (замки, засовы и т.д.).</w:t>
      </w:r>
    </w:p>
    <w:p w:rsidR="00F80633" w:rsidRPr="00331783" w:rsidRDefault="00F80633" w:rsidP="00331783">
      <w:pPr>
        <w:pStyle w:val="a3"/>
        <w:shd w:val="clear" w:color="auto" w:fill="D0CECE" w:themeFill="background2" w:themeFillShade="E6"/>
        <w:spacing w:before="0" w:beforeAutospacing="0" w:after="0" w:afterAutospacing="0"/>
        <w:ind w:firstLine="375"/>
        <w:jc w:val="both"/>
        <w:textAlignment w:val="baseline"/>
        <w:rPr>
          <w:rFonts w:ascii="Helvetica" w:hAnsi="Helvetica"/>
          <w:b/>
          <w:bCs/>
          <w:color w:val="806000" w:themeColor="accent4" w:themeShade="80"/>
          <w:sz w:val="25"/>
          <w:szCs w:val="25"/>
        </w:rPr>
      </w:pPr>
      <w:r w:rsidRPr="00331783">
        <w:rPr>
          <w:rFonts w:ascii="Helvetica" w:hAnsi="Helvetica"/>
          <w:b/>
          <w:bCs/>
          <w:color w:val="806000" w:themeColor="accent4" w:themeShade="80"/>
          <w:sz w:val="25"/>
          <w:szCs w:val="25"/>
        </w:rPr>
        <w:t>— Придя с работы, иногда не оценив возможную опасность, сумку без присмотра оставляют на стуле, комоде или на полу. А ведь внутри находится множество опасных для ребёнка предметов: лекарственные средства, маникюрные ножницы монеты, всякие мелочи и даже помада с лаком для ногтей и жидкостью для его удаления, и пр. Все это, оказавшись в руках ребёнка, может привести к очень печальным последствиям.</w:t>
      </w:r>
    </w:p>
    <w:p w:rsidR="00F80633" w:rsidRDefault="00F80633">
      <w:pPr>
        <w:rPr>
          <w:sz w:val="24"/>
          <w:szCs w:val="24"/>
        </w:rPr>
      </w:pPr>
    </w:p>
    <w:p w:rsidR="00F80633" w:rsidRDefault="00F80633">
      <w:pPr>
        <w:rPr>
          <w:sz w:val="24"/>
          <w:szCs w:val="24"/>
        </w:rPr>
      </w:pPr>
    </w:p>
    <w:p w:rsidR="00F80633" w:rsidRDefault="00F80633">
      <w:pPr>
        <w:rPr>
          <w:sz w:val="24"/>
          <w:szCs w:val="24"/>
        </w:rPr>
      </w:pPr>
    </w:p>
    <w:p w:rsidR="00F80633" w:rsidRDefault="00F80633" w:rsidP="00034F8B">
      <w:pPr>
        <w:jc w:val="both"/>
        <w:rPr>
          <w:b/>
          <w:bCs/>
          <w:color w:val="4472C4" w:themeColor="accent5"/>
          <w:sz w:val="36"/>
          <w:szCs w:val="36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1783">
        <w:rPr>
          <w:rFonts w:ascii="Helvetica" w:hAnsi="Helvetica"/>
          <w:b/>
          <w:bCs/>
          <w:color w:val="4472C4" w:themeColor="accent5"/>
          <w:sz w:val="36"/>
          <w:szCs w:val="36"/>
          <w:highlight w:val="yellow"/>
          <w:shd w:val="clear" w:color="auto" w:fill="FFFFFF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Берегите своих детей! Дети приносят в этот мир великую радость вместе со своим заливистым смехом, неуклюжими, первыми шагами и бесконечными «почему». Ничто не заменит детской улыбки, искренних объятий маленьких ручек, рассказов о первой любви.  Каждые родители хотят ощутить и познать эти чувства. Давайте будем более ответственны и внимательны к своим детям!</w:t>
      </w:r>
    </w:p>
    <w:p w:rsidR="00F80633" w:rsidRPr="00F80633" w:rsidRDefault="00F80633">
      <w:pPr>
        <w:rPr>
          <w:b/>
          <w:color w:val="4472C4" w:themeColor="accent5"/>
          <w:sz w:val="36"/>
          <w:szCs w:val="36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80633">
        <w:rPr>
          <w:b/>
          <w:noProof/>
          <w:color w:val="4472C4" w:themeColor="accent5"/>
          <w:sz w:val="36"/>
          <w:szCs w:val="36"/>
          <w:lang w:eastAsia="ru-RU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4219575" cy="2876550"/>
            <wp:effectExtent l="0" t="0" r="9525" b="0"/>
            <wp:docPr id="3" name="Рисунок 3" descr="\\fs2\SHARE\ORG\001\Up_PravReb\ЛОГОТИП\логотип_УполномоченныйПоПравам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2\SHARE\ORG\001\Up_PravReb\ЛОГОТИП\логотип_УполномоченныйПоПравамРебе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633" w:rsidRPr="00F80633" w:rsidSect="00F80633">
      <w:pgSz w:w="16838" w:h="11906" w:orient="landscape"/>
      <w:pgMar w:top="568" w:right="113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4E"/>
    <w:rsid w:val="00034F8B"/>
    <w:rsid w:val="00331783"/>
    <w:rsid w:val="00CE4E9C"/>
    <w:rsid w:val="00D30774"/>
    <w:rsid w:val="00E0764E"/>
    <w:rsid w:val="00F8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0A561-D31C-414A-9AE6-D2B02680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06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AE59-E544-4590-88AA-A113246F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Болтовская Марина Вадимовна</dc:creator>
  <cp:keywords/>
  <dc:description/>
  <cp:lastModifiedBy>Щетинкина Ольга Руслановна</cp:lastModifiedBy>
  <cp:revision>3</cp:revision>
  <cp:lastPrinted>2020-05-21T08:44:00Z</cp:lastPrinted>
  <dcterms:created xsi:type="dcterms:W3CDTF">2020-05-21T09:11:00Z</dcterms:created>
  <dcterms:modified xsi:type="dcterms:W3CDTF">2020-05-25T03:43:00Z</dcterms:modified>
</cp:coreProperties>
</file>