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DC69F7" w:rsidRPr="003F0E91" w:rsidRDefault="007D0B74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Правопреемники продолжают получать средства пенсионных накоплений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C69F7" w:rsidRPr="005A722E" w:rsidRDefault="007D0B74" w:rsidP="00DC69F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>В 2019 году правопреемникам пенсионных накоплений было выплачено свыше 55 миллионов рублей.</w:t>
      </w:r>
      <w:r w:rsidR="005A722E" w:rsidRPr="005A722E">
        <w:rPr>
          <w:b/>
          <w:i/>
          <w:szCs w:val="26"/>
        </w:rPr>
        <w:t xml:space="preserve"> </w:t>
      </w:r>
      <w:r w:rsidR="005A722E">
        <w:rPr>
          <w:b/>
          <w:i/>
          <w:szCs w:val="26"/>
        </w:rPr>
        <w:t xml:space="preserve">Всего же органами ПФР Новосибирской области выплачено правопреемникам за все время более 373-х миллионов рублей. </w:t>
      </w:r>
    </w:p>
    <w:p w:rsidR="00DC69F7" w:rsidRPr="00BE62C6" w:rsidRDefault="00DC69F7" w:rsidP="00DC69F7">
      <w:pPr>
        <w:pStyle w:val="af"/>
        <w:ind w:left="0" w:firstLine="426"/>
        <w:rPr>
          <w:sz w:val="16"/>
          <w:szCs w:val="16"/>
        </w:rPr>
      </w:pPr>
    </w:p>
    <w:p w:rsidR="001B59B7" w:rsidRDefault="007D0B74" w:rsidP="007D0B74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Органы ПФР по Новосибирской области продолжают выплачивать средства пенсионных накоплений не только гражданам, у которых </w:t>
      </w:r>
      <w:proofErr w:type="gramStart"/>
      <w:r>
        <w:rPr>
          <w:sz w:val="26"/>
          <w:szCs w:val="26"/>
        </w:rPr>
        <w:t>у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они</w:t>
      </w:r>
      <w:proofErr w:type="gramEnd"/>
      <w:r>
        <w:rPr>
          <w:sz w:val="26"/>
          <w:szCs w:val="26"/>
        </w:rPr>
        <w:t xml:space="preserve"> были сформированы, но и в случае смерти </w:t>
      </w:r>
      <w:r w:rsidR="005A722E">
        <w:rPr>
          <w:sz w:val="26"/>
          <w:szCs w:val="26"/>
        </w:rPr>
        <w:t>гражданина</w:t>
      </w:r>
      <w:r>
        <w:rPr>
          <w:sz w:val="26"/>
          <w:szCs w:val="26"/>
        </w:rPr>
        <w:t xml:space="preserve">, его правопреемникам. Всего </w:t>
      </w:r>
      <w:r w:rsidR="001B59B7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 прошлом году </w:t>
      </w:r>
      <w:r w:rsidR="001B59B7">
        <w:rPr>
          <w:sz w:val="26"/>
          <w:szCs w:val="26"/>
        </w:rPr>
        <w:t>правопреемникам пенсионных накоплений было выплачено свыше 55 м</w:t>
      </w:r>
      <w:r w:rsidR="005A722E">
        <w:rPr>
          <w:sz w:val="26"/>
          <w:szCs w:val="26"/>
        </w:rPr>
        <w:t xml:space="preserve">лн. </w:t>
      </w:r>
      <w:r w:rsidR="001B59B7">
        <w:rPr>
          <w:sz w:val="26"/>
          <w:szCs w:val="26"/>
        </w:rPr>
        <w:t>рублей.</w:t>
      </w:r>
    </w:p>
    <w:p w:rsidR="007D0B74" w:rsidRDefault="001B59B7" w:rsidP="007D0B74">
      <w:pPr>
        <w:ind w:firstLine="426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Напомним, что средства пенсионных накоплений могут быть </w:t>
      </w:r>
      <w:r w:rsidRPr="007D0B74">
        <w:rPr>
          <w:sz w:val="26"/>
          <w:szCs w:val="26"/>
        </w:rPr>
        <w:t>у работающих граждан 1967 года рождения и моложе за счет уплаты работодателем страховых взносов в ПФР на накопительную пенсию в период с 2002 по 2014 год</w:t>
      </w:r>
      <w:r w:rsidR="0093182A">
        <w:rPr>
          <w:sz w:val="26"/>
          <w:szCs w:val="26"/>
        </w:rPr>
        <w:t xml:space="preserve">, а также </w:t>
      </w:r>
      <w:r w:rsidR="0093182A">
        <w:rPr>
          <w:sz w:val="26"/>
          <w:szCs w:val="26"/>
          <w:lang w:eastAsia="ru-RU"/>
        </w:rPr>
        <w:t xml:space="preserve">у женщин 1957 – 1966 </w:t>
      </w:r>
      <w:r w:rsidR="0093182A" w:rsidRPr="00E27A8F">
        <w:rPr>
          <w:sz w:val="26"/>
          <w:szCs w:val="26"/>
          <w:lang w:eastAsia="ru-RU"/>
        </w:rPr>
        <w:t>года рождения и у мужчин 1953</w:t>
      </w:r>
      <w:r w:rsidR="0093182A">
        <w:rPr>
          <w:sz w:val="26"/>
          <w:szCs w:val="26"/>
          <w:lang w:eastAsia="ru-RU"/>
        </w:rPr>
        <w:t xml:space="preserve"> - 1966</w:t>
      </w:r>
      <w:r w:rsidR="0093182A" w:rsidRPr="00E27A8F">
        <w:rPr>
          <w:sz w:val="26"/>
          <w:szCs w:val="26"/>
          <w:lang w:eastAsia="ru-RU"/>
        </w:rPr>
        <w:t xml:space="preserve"> года рождения, </w:t>
      </w:r>
      <w:r w:rsidR="00CC3679">
        <w:rPr>
          <w:sz w:val="26"/>
          <w:szCs w:val="26"/>
        </w:rPr>
        <w:t>за которых</w:t>
      </w:r>
      <w:r w:rsidR="0093182A">
        <w:rPr>
          <w:sz w:val="26"/>
          <w:szCs w:val="26"/>
        </w:rPr>
        <w:t xml:space="preserve"> в  период с 2002 по 2004 работодатель перечислял страховые взносы</w:t>
      </w:r>
      <w:proofErr w:type="gramEnd"/>
      <w:r w:rsidR="0093182A">
        <w:rPr>
          <w:sz w:val="26"/>
          <w:szCs w:val="26"/>
        </w:rPr>
        <w:t xml:space="preserve"> на накопительную часть пенсии</w:t>
      </w:r>
      <w:r w:rsidR="00E26DED">
        <w:rPr>
          <w:sz w:val="26"/>
          <w:szCs w:val="26"/>
        </w:rPr>
        <w:t>.</w:t>
      </w:r>
      <w:r w:rsidRPr="007D0B74">
        <w:rPr>
          <w:sz w:val="26"/>
          <w:szCs w:val="26"/>
        </w:rPr>
        <w:t xml:space="preserve"> Также она есть у участников Программы государственного </w:t>
      </w:r>
      <w:proofErr w:type="spellStart"/>
      <w:r w:rsidRPr="007D0B74">
        <w:rPr>
          <w:sz w:val="26"/>
          <w:szCs w:val="26"/>
        </w:rPr>
        <w:t>софинансирования</w:t>
      </w:r>
      <w:proofErr w:type="spellEnd"/>
      <w:r w:rsidRPr="007D0B74">
        <w:rPr>
          <w:sz w:val="26"/>
          <w:szCs w:val="26"/>
        </w:rPr>
        <w:t xml:space="preserve"> пенсий и у тех граждан, кто направил средства материнского капитала  на формирование накопительной пенсии.</w:t>
      </w:r>
    </w:p>
    <w:p w:rsidR="005A722E" w:rsidRDefault="00C17D89" w:rsidP="005A722E">
      <w:pPr>
        <w:ind w:firstLine="426"/>
        <w:jc w:val="both"/>
        <w:rPr>
          <w:sz w:val="26"/>
          <w:szCs w:val="26"/>
          <w:lang w:eastAsia="ru-RU"/>
        </w:rPr>
      </w:pPr>
      <w:r w:rsidRPr="00C17D89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ряде случаев средства пенсионных накоплений могут  быть </w:t>
      </w:r>
      <w:r w:rsidRPr="00C17D89">
        <w:rPr>
          <w:sz w:val="26"/>
          <w:szCs w:val="26"/>
        </w:rPr>
        <w:t xml:space="preserve">выплачены правопреемникам (наследникам). Во-первых, если смерть застрахованного лица наступила до назначения ему выплаты пенсионных накоплений. Во-вторых, после назначения срочной пенсионной выплаты за счет взносов в рамках Программы </w:t>
      </w:r>
      <w:proofErr w:type="spellStart"/>
      <w:r w:rsidRPr="00C17D89">
        <w:rPr>
          <w:sz w:val="26"/>
          <w:szCs w:val="26"/>
        </w:rPr>
        <w:t>софинансирования</w:t>
      </w:r>
      <w:proofErr w:type="spellEnd"/>
      <w:r w:rsidRPr="00C17D89">
        <w:rPr>
          <w:sz w:val="26"/>
          <w:szCs w:val="26"/>
        </w:rPr>
        <w:t xml:space="preserve"> или средств материнского капитала, направленных на накопительную пенсию: правопреемники могут получить невыплаченный остаток.</w:t>
      </w:r>
      <w:r w:rsidR="00483F05">
        <w:rPr>
          <w:sz w:val="26"/>
          <w:szCs w:val="26"/>
        </w:rPr>
        <w:t xml:space="preserve"> </w:t>
      </w:r>
      <w:r w:rsidR="00483F05" w:rsidRPr="00483F05">
        <w:rPr>
          <w:sz w:val="26"/>
          <w:szCs w:val="26"/>
        </w:rPr>
        <w:t>В-третьих, после того, как была назначена, но еще не выплачена единовременная выплата средств пенсионных накоплений.</w:t>
      </w:r>
      <w:r w:rsidR="005A722E">
        <w:rPr>
          <w:sz w:val="26"/>
          <w:szCs w:val="26"/>
        </w:rPr>
        <w:t xml:space="preserve"> </w:t>
      </w:r>
      <w:r w:rsidR="005A722E">
        <w:rPr>
          <w:sz w:val="26"/>
          <w:szCs w:val="26"/>
          <w:lang w:eastAsia="ru-RU"/>
        </w:rPr>
        <w:t xml:space="preserve">Гражданин может заранее определить, кто будет правопреемником его пенсионных накоплений. </w:t>
      </w:r>
    </w:p>
    <w:p w:rsidR="00C17D89" w:rsidRDefault="00C17D89" w:rsidP="007D0B74">
      <w:pPr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>Для того чтобы получить средства пенсионных накоплений правопреемникам (в течение 6 месяцев после смерти</w:t>
      </w:r>
      <w:r w:rsidR="005A722E">
        <w:rPr>
          <w:sz w:val="26"/>
          <w:szCs w:val="26"/>
        </w:rPr>
        <w:t xml:space="preserve"> владельца накоплений</w:t>
      </w:r>
      <w:r>
        <w:rPr>
          <w:sz w:val="26"/>
          <w:szCs w:val="26"/>
        </w:rPr>
        <w:t xml:space="preserve">) необходимо обратиться с соответствующим заявлением в ПФР или </w:t>
      </w:r>
      <w:r w:rsidR="005A722E">
        <w:rPr>
          <w:sz w:val="26"/>
          <w:szCs w:val="26"/>
          <w:lang w:eastAsia="ru-RU"/>
        </w:rPr>
        <w:t>НПФ</w:t>
      </w:r>
      <w:r w:rsidRPr="007D0B74">
        <w:rPr>
          <w:sz w:val="26"/>
          <w:szCs w:val="26"/>
          <w:lang w:eastAsia="ru-RU"/>
        </w:rPr>
        <w:t>, если человек при жизни передал ему право управления своими пенсионными накоплениями.</w:t>
      </w:r>
      <w:r w:rsidR="0019040E">
        <w:rPr>
          <w:sz w:val="26"/>
          <w:szCs w:val="26"/>
          <w:lang w:eastAsia="ru-RU"/>
        </w:rPr>
        <w:t xml:space="preserve"> </w:t>
      </w:r>
      <w:r w:rsidR="0019040E" w:rsidRPr="0019040E">
        <w:rPr>
          <w:sz w:val="26"/>
          <w:szCs w:val="26"/>
          <w:lang w:eastAsia="ru-RU"/>
        </w:rPr>
        <w:t>Способ выплаты правопреемник выбирает самостоятельно и указывает его в заявлении.</w:t>
      </w:r>
      <w:r w:rsidR="005A722E">
        <w:rPr>
          <w:sz w:val="26"/>
          <w:szCs w:val="26"/>
          <w:lang w:eastAsia="ru-RU"/>
        </w:rPr>
        <w:t xml:space="preserve"> </w:t>
      </w:r>
      <w:r w:rsidRPr="00C17D89">
        <w:rPr>
          <w:sz w:val="26"/>
          <w:szCs w:val="26"/>
          <w:lang w:eastAsia="ru-RU"/>
        </w:rPr>
        <w:t xml:space="preserve">Если прошло больше времени, </w:t>
      </w:r>
      <w:r w:rsidR="00CC3679">
        <w:rPr>
          <w:sz w:val="26"/>
          <w:szCs w:val="26"/>
          <w:lang w:eastAsia="ru-RU"/>
        </w:rPr>
        <w:t xml:space="preserve">то </w:t>
      </w:r>
      <w:r w:rsidRPr="00C17D89">
        <w:rPr>
          <w:sz w:val="26"/>
          <w:szCs w:val="26"/>
          <w:lang w:eastAsia="ru-RU"/>
        </w:rPr>
        <w:t>срок придется восстанавливать в судебном порядке.</w:t>
      </w:r>
    </w:p>
    <w:p w:rsidR="00483F05" w:rsidRDefault="00483F05" w:rsidP="007D0B74">
      <w:pPr>
        <w:ind w:firstLine="426"/>
        <w:jc w:val="both"/>
        <w:rPr>
          <w:sz w:val="26"/>
          <w:szCs w:val="26"/>
          <w:lang w:eastAsia="ru-RU"/>
        </w:rPr>
      </w:pPr>
      <w:proofErr w:type="gramStart"/>
      <w:r>
        <w:rPr>
          <w:sz w:val="26"/>
          <w:szCs w:val="26"/>
          <w:lang w:eastAsia="ru-RU"/>
        </w:rPr>
        <w:t xml:space="preserve">Если речь идет о невыплаченной единовременной выплате, то </w:t>
      </w:r>
      <w:r w:rsidRPr="00483F05">
        <w:rPr>
          <w:sz w:val="26"/>
          <w:szCs w:val="26"/>
          <w:lang w:eastAsia="ru-RU"/>
        </w:rPr>
        <w:t>ее могут получить члены семьи умершего пенсионера (при условии совместного с ним проживания), а также нетрудоспособные иждивенцы (в не зависимости от того, проживали они совместно с умершим или нет) в течение 4 месяцев со дня смерти гражданина.</w:t>
      </w:r>
      <w:proofErr w:type="gramEnd"/>
      <w:r w:rsidRPr="00483F05">
        <w:rPr>
          <w:sz w:val="26"/>
          <w:szCs w:val="26"/>
          <w:lang w:eastAsia="ru-RU"/>
        </w:rPr>
        <w:t xml:space="preserve"> Если указанные лица отсутствуют, сумма единовременной выплаты включается в состав наследства и наследуется на общих основаниях.</w:t>
      </w:r>
    </w:p>
    <w:p w:rsidR="0019040E" w:rsidRDefault="00C17D89" w:rsidP="007D0B74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летом 2019 года </w:t>
      </w:r>
      <w:r w:rsidRPr="00C17D89">
        <w:rPr>
          <w:sz w:val="26"/>
          <w:szCs w:val="26"/>
        </w:rPr>
        <w:t xml:space="preserve">вступило в силу Постановление Правительства РФ, </w:t>
      </w:r>
      <w:r>
        <w:rPr>
          <w:sz w:val="26"/>
          <w:szCs w:val="26"/>
        </w:rPr>
        <w:t xml:space="preserve"> согласно которому правопреемники </w:t>
      </w:r>
      <w:r w:rsidRPr="00C17D89">
        <w:rPr>
          <w:sz w:val="26"/>
          <w:szCs w:val="26"/>
        </w:rPr>
        <w:t>могут обратиться за получением средств пенсионных накоплений в любой орган ПФР: независимо</w:t>
      </w:r>
      <w:r w:rsidR="005A722E">
        <w:rPr>
          <w:sz w:val="26"/>
          <w:szCs w:val="26"/>
        </w:rPr>
        <w:t xml:space="preserve"> от места жительства</w:t>
      </w:r>
      <w:r w:rsidRPr="00C17D89">
        <w:rPr>
          <w:sz w:val="26"/>
          <w:szCs w:val="26"/>
        </w:rPr>
        <w:t xml:space="preserve">. </w:t>
      </w:r>
      <w:r w:rsidR="00CC3679">
        <w:rPr>
          <w:sz w:val="26"/>
          <w:szCs w:val="26"/>
        </w:rPr>
        <w:t>Д</w:t>
      </w:r>
      <w:r w:rsidRPr="00C17D89">
        <w:rPr>
          <w:sz w:val="26"/>
          <w:szCs w:val="26"/>
        </w:rPr>
        <w:t xml:space="preserve">анные заявления подаются в </w:t>
      </w:r>
      <w:r w:rsidR="005A722E">
        <w:rPr>
          <w:sz w:val="26"/>
          <w:szCs w:val="26"/>
        </w:rPr>
        <w:t xml:space="preserve">органы </w:t>
      </w:r>
      <w:r w:rsidRPr="00C17D89">
        <w:rPr>
          <w:sz w:val="26"/>
          <w:szCs w:val="26"/>
        </w:rPr>
        <w:t>ПФР</w:t>
      </w:r>
      <w:r>
        <w:rPr>
          <w:sz w:val="26"/>
          <w:szCs w:val="26"/>
        </w:rPr>
        <w:t xml:space="preserve"> только</w:t>
      </w:r>
      <w:r w:rsidR="0019040E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Pr="00C17D89">
        <w:rPr>
          <w:sz w:val="26"/>
          <w:szCs w:val="26"/>
        </w:rPr>
        <w:t xml:space="preserve">том случае, если пенсионные накопления </w:t>
      </w:r>
      <w:r w:rsidR="0019040E">
        <w:rPr>
          <w:sz w:val="26"/>
          <w:szCs w:val="26"/>
        </w:rPr>
        <w:t>формировались через Пенсионный фонд России.</w:t>
      </w:r>
    </w:p>
    <w:p w:rsidR="00C17D89" w:rsidRDefault="00C17D89" w:rsidP="007D0B74">
      <w:pPr>
        <w:ind w:firstLine="426"/>
        <w:jc w:val="both"/>
        <w:rPr>
          <w:sz w:val="26"/>
          <w:szCs w:val="26"/>
        </w:rPr>
      </w:pPr>
      <w:r w:rsidRPr="00C17D89">
        <w:rPr>
          <w:sz w:val="26"/>
          <w:szCs w:val="26"/>
        </w:rPr>
        <w:t xml:space="preserve">Уточнить, есть ли у </w:t>
      </w:r>
      <w:r w:rsidR="00CC3679">
        <w:rPr>
          <w:sz w:val="26"/>
          <w:szCs w:val="26"/>
        </w:rPr>
        <w:t xml:space="preserve">умершего </w:t>
      </w:r>
      <w:r w:rsidRPr="00C17D89">
        <w:rPr>
          <w:sz w:val="26"/>
          <w:szCs w:val="26"/>
        </w:rPr>
        <w:t>гражданина пенсионные накопления и кто ими управляет, можно обратившись в территориальное управление ПФР.</w:t>
      </w:r>
      <w:r w:rsidR="005A722E">
        <w:rPr>
          <w:sz w:val="26"/>
          <w:szCs w:val="26"/>
        </w:rPr>
        <w:t xml:space="preserve"> </w:t>
      </w:r>
    </w:p>
    <w:p w:rsidR="007D0B74" w:rsidRPr="00547BB1" w:rsidRDefault="00547BB1" w:rsidP="00547BB1">
      <w:pPr>
        <w:ind w:firstLine="426"/>
        <w:jc w:val="both"/>
        <w:rPr>
          <w:sz w:val="26"/>
          <w:szCs w:val="26"/>
        </w:rPr>
      </w:pPr>
      <w:r w:rsidRPr="00547BB1">
        <w:rPr>
          <w:sz w:val="26"/>
          <w:szCs w:val="26"/>
        </w:rPr>
        <w:t>С более подробной информацией о выплате средств пенсионных накоплений мо</w:t>
      </w:r>
      <w:r w:rsidR="005A722E">
        <w:rPr>
          <w:sz w:val="26"/>
          <w:szCs w:val="26"/>
        </w:rPr>
        <w:t xml:space="preserve">жно познакомиться на сайте ПФР. </w:t>
      </w:r>
    </w:p>
    <w:sectPr w:rsidR="007D0B74" w:rsidRPr="00547BB1" w:rsidSect="005A722E">
      <w:pgSz w:w="11906" w:h="16838"/>
      <w:pgMar w:top="794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 w:numId="27">
    <w:abstractNumId w:val="2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37E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3A9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A722E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47F88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3384"/>
    <w:rsid w:val="00B54DBC"/>
    <w:rsid w:val="00B54FFD"/>
    <w:rsid w:val="00B553B9"/>
    <w:rsid w:val="00B57504"/>
    <w:rsid w:val="00B57F4F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A4D912-F7F3-449B-A0E6-4E47EBA55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2538</TotalTime>
  <Pages>1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158</cp:revision>
  <cp:lastPrinted>2019-02-25T08:14:00Z</cp:lastPrinted>
  <dcterms:created xsi:type="dcterms:W3CDTF">2019-10-31T02:52:00Z</dcterms:created>
  <dcterms:modified xsi:type="dcterms:W3CDTF">2020-01-20T07:21:00Z</dcterms:modified>
</cp:coreProperties>
</file>