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F0127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</w:t>
      </w:r>
      <w:r w:rsidR="00621D3F">
        <w:rPr>
          <w:b/>
          <w:bCs/>
        </w:rPr>
        <w:t>0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F01271" w:rsidRDefault="00F01271" w:rsidP="00F01271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смене места жительства пенсионер может </w:t>
      </w:r>
      <w:r w:rsidR="00131A88">
        <w:rPr>
          <w:b/>
          <w:sz w:val="26"/>
          <w:szCs w:val="26"/>
        </w:rPr>
        <w:t>сообщить в ПФР через интернет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F01271" w:rsidRDefault="00F01271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 w:rsidRPr="00F01271">
        <w:rPr>
          <w:b/>
          <w:i/>
          <w:sz w:val="26"/>
          <w:szCs w:val="26"/>
        </w:rPr>
        <w:t xml:space="preserve">При смене места жительства в пределах </w:t>
      </w:r>
      <w:r>
        <w:rPr>
          <w:b/>
          <w:i/>
          <w:sz w:val="26"/>
          <w:szCs w:val="26"/>
        </w:rPr>
        <w:t>РФ</w:t>
      </w:r>
      <w:r w:rsidRPr="00F0127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пенсионеру</w:t>
      </w:r>
      <w:r w:rsidRPr="00F01271">
        <w:rPr>
          <w:b/>
          <w:i/>
          <w:sz w:val="26"/>
          <w:szCs w:val="26"/>
        </w:rPr>
        <w:t xml:space="preserve"> необходимо сообщить об этом</w:t>
      </w:r>
      <w:r>
        <w:rPr>
          <w:b/>
          <w:i/>
          <w:sz w:val="26"/>
          <w:szCs w:val="26"/>
        </w:rPr>
        <w:t xml:space="preserve"> в Пенсионный фонд</w:t>
      </w:r>
      <w:r w:rsidRPr="00F01271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 xml:space="preserve">Сделать это можно без визита в ПФР: достаточно подать в электронном виде </w:t>
      </w:r>
      <w:r w:rsidRPr="00F01271">
        <w:rPr>
          <w:b/>
          <w:i/>
          <w:sz w:val="26"/>
          <w:szCs w:val="26"/>
        </w:rPr>
        <w:t xml:space="preserve">заявление о способе доставки пенсии, в котором </w:t>
      </w:r>
      <w:r>
        <w:rPr>
          <w:b/>
          <w:i/>
          <w:sz w:val="26"/>
          <w:szCs w:val="26"/>
        </w:rPr>
        <w:t>необходимо</w:t>
      </w:r>
      <w:r w:rsidRPr="00F01271">
        <w:rPr>
          <w:b/>
          <w:i/>
          <w:sz w:val="26"/>
          <w:szCs w:val="26"/>
        </w:rPr>
        <w:t xml:space="preserve"> указать новые данные</w:t>
      </w:r>
      <w:r>
        <w:rPr>
          <w:b/>
          <w:i/>
          <w:sz w:val="26"/>
          <w:szCs w:val="26"/>
        </w:rPr>
        <w:t>.</w:t>
      </w:r>
    </w:p>
    <w:p w:rsidR="002A393D" w:rsidRPr="009D395E" w:rsidRDefault="002A393D" w:rsidP="009D395E">
      <w:pPr>
        <w:pStyle w:val="af6"/>
        <w:ind w:firstLine="567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F01271" w:rsidRPr="00F01271" w:rsidRDefault="00F01271" w:rsidP="00F01271">
      <w:pPr>
        <w:ind w:firstLine="567"/>
        <w:jc w:val="both"/>
        <w:rPr>
          <w:sz w:val="26"/>
          <w:szCs w:val="26"/>
        </w:rPr>
      </w:pPr>
      <w:r w:rsidRPr="00F01271">
        <w:rPr>
          <w:sz w:val="26"/>
          <w:szCs w:val="26"/>
        </w:rPr>
        <w:t xml:space="preserve">Если пенсионер сменил место жительства (например, переехал в другой город в пределах Российской Федерации или сменил место жительства в пределах области), об этом необходимо сообщить в Пенсионный фонд. </w:t>
      </w:r>
    </w:p>
    <w:p w:rsidR="00F01271" w:rsidRPr="00F01271" w:rsidRDefault="00F01271" w:rsidP="00F01271">
      <w:pPr>
        <w:ind w:firstLine="567"/>
        <w:jc w:val="both"/>
        <w:rPr>
          <w:sz w:val="26"/>
          <w:szCs w:val="26"/>
        </w:rPr>
      </w:pPr>
      <w:r w:rsidRPr="00F01271">
        <w:rPr>
          <w:sz w:val="26"/>
          <w:szCs w:val="26"/>
        </w:rPr>
        <w:t xml:space="preserve">Удобнее всего это сделать, воспользовавшись электронными сервисами ПФР через Личный кабинет на сайте </w:t>
      </w:r>
      <w:r w:rsidR="00F5392A">
        <w:rPr>
          <w:sz w:val="26"/>
          <w:szCs w:val="26"/>
        </w:rPr>
        <w:t>Пенсионного фонда</w:t>
      </w:r>
      <w:r w:rsidRPr="00F01271">
        <w:rPr>
          <w:sz w:val="26"/>
          <w:szCs w:val="26"/>
        </w:rPr>
        <w:t xml:space="preserve"> или портале </w:t>
      </w:r>
      <w:proofErr w:type="spellStart"/>
      <w:r w:rsidRPr="00F01271">
        <w:rPr>
          <w:sz w:val="26"/>
          <w:szCs w:val="26"/>
        </w:rPr>
        <w:t>госуслуг</w:t>
      </w:r>
      <w:proofErr w:type="spellEnd"/>
      <w:r w:rsidRPr="00F01271">
        <w:rPr>
          <w:sz w:val="26"/>
          <w:szCs w:val="26"/>
        </w:rPr>
        <w:t>. Специального заявлен</w:t>
      </w:r>
      <w:r w:rsidR="00F5392A">
        <w:rPr>
          <w:sz w:val="26"/>
          <w:szCs w:val="26"/>
        </w:rPr>
        <w:t xml:space="preserve">ия о переводе пенсионного дела </w:t>
      </w:r>
      <w:r w:rsidRPr="00F01271">
        <w:rPr>
          <w:sz w:val="26"/>
          <w:szCs w:val="26"/>
        </w:rPr>
        <w:t>подавать не нужно – подается заявление  о способе доставки пенсии (в соответствующем разделе), в котором пенсионер должен указать новые данные и реквизиты, в том числе и новый адрес места жительства. Процесс прохождения заявления будет отражаться в Личном кабинете, где его можно будет посмотреть.</w:t>
      </w:r>
    </w:p>
    <w:p w:rsidR="00F01271" w:rsidRPr="00F01271" w:rsidRDefault="00F01271" w:rsidP="00F01271">
      <w:pPr>
        <w:ind w:firstLine="567"/>
        <w:jc w:val="both"/>
        <w:rPr>
          <w:sz w:val="26"/>
          <w:szCs w:val="26"/>
        </w:rPr>
      </w:pPr>
      <w:r w:rsidRPr="00F01271">
        <w:rPr>
          <w:sz w:val="26"/>
          <w:szCs w:val="26"/>
        </w:rPr>
        <w:t xml:space="preserve">При необходимости можно сменить этим же способом как доставщика (например, выбрав другую кредитную организацию), так и способ доставки в целом. Напомним, что пенсионер сам выбирает наиболее удобный для себя способ доставки пенсии – через почтовое отделение (в кассе или на дому) либо кредитную организацию – банк. </w:t>
      </w:r>
    </w:p>
    <w:p w:rsidR="00F01271" w:rsidRPr="00F01271" w:rsidRDefault="00F01271" w:rsidP="00F01271">
      <w:pPr>
        <w:ind w:firstLine="567"/>
        <w:jc w:val="both"/>
        <w:rPr>
          <w:sz w:val="26"/>
          <w:szCs w:val="26"/>
        </w:rPr>
      </w:pPr>
      <w:r w:rsidRPr="00F01271">
        <w:rPr>
          <w:sz w:val="26"/>
          <w:szCs w:val="26"/>
        </w:rPr>
        <w:t>Заявление можно также подать, обратившись в МФЦ либо клиентскую службу ПФР, предварительно записавшись на прием. При себе иметь документы, подтверждающие регистрацию по новому месту жительства. Если же пенсионер еще не будет зарегистрирован по новому адресу, то в заявлении ему нужно указать адрес своего фактического проживания.</w:t>
      </w:r>
    </w:p>
    <w:p w:rsidR="00F01271" w:rsidRDefault="00F01271" w:rsidP="00F01271">
      <w:pPr>
        <w:ind w:firstLine="567"/>
        <w:jc w:val="both"/>
        <w:rPr>
          <w:sz w:val="26"/>
          <w:szCs w:val="26"/>
        </w:rPr>
      </w:pPr>
      <w:r w:rsidRPr="00F01271">
        <w:rPr>
          <w:sz w:val="26"/>
          <w:szCs w:val="26"/>
        </w:rPr>
        <w:t xml:space="preserve">Обращаем внимание, что при переезде за пределы РФ или переезде на территорию РФ из зарубежных стран правила установления и выплаты пенсии, а также её «перевода» иные. </w:t>
      </w:r>
    </w:p>
    <w:p w:rsidR="007B4784" w:rsidRDefault="007B4784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772C07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65AB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D913-6F74-45D1-8326-F442191B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183</cp:revision>
  <cp:lastPrinted>2020-03-12T05:19:00Z</cp:lastPrinted>
  <dcterms:created xsi:type="dcterms:W3CDTF">2021-01-26T07:57:00Z</dcterms:created>
  <dcterms:modified xsi:type="dcterms:W3CDTF">2021-09-08T05:02:00Z</dcterms:modified>
</cp:coreProperties>
</file>