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37ED0" w:rsidRPr="00E37ED0" w:rsidRDefault="00E37ED0" w:rsidP="00E37ED0">
      <w:pPr>
        <w:pBdr>
          <w:bottom w:val="single" w:sz="4" w:space="1" w:color="000000"/>
        </w:pBd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4"/>
          <w:szCs w:val="24"/>
          <w:lang w:eastAsia="ar-SA"/>
        </w:rPr>
      </w:pPr>
      <w:bookmarkStart w:id="0" w:name="_GoBack"/>
      <w:bookmarkEnd w:id="0"/>
    </w:p>
    <w:p w:rsidR="00E37ED0" w:rsidRDefault="00E37ED0" w:rsidP="00AE62D0">
      <w:pPr>
        <w:pStyle w:val="af"/>
        <w:jc w:val="both"/>
        <w:rPr>
          <w:rFonts w:ascii="Times New Roman" w:hAnsi="Times New Roman" w:cs="Times New Roman"/>
          <w:b/>
          <w:sz w:val="26"/>
          <w:szCs w:val="26"/>
        </w:rPr>
      </w:pPr>
    </w:p>
    <w:p w:rsidR="00AE62D0" w:rsidRPr="000D2563" w:rsidRDefault="00712259" w:rsidP="00AE62D0">
      <w:pPr>
        <w:pStyle w:val="af"/>
        <w:jc w:val="both"/>
        <w:rPr>
          <w:rFonts w:ascii="Times New Roman" w:hAnsi="Times New Roman" w:cs="Times New Roman"/>
          <w:b/>
          <w:sz w:val="26"/>
          <w:szCs w:val="26"/>
        </w:rPr>
      </w:pPr>
      <w:r w:rsidRPr="000D2563">
        <w:rPr>
          <w:rFonts w:ascii="Times New Roman" w:hAnsi="Times New Roman" w:cs="Times New Roman"/>
          <w:b/>
          <w:sz w:val="26"/>
          <w:szCs w:val="26"/>
        </w:rPr>
        <w:t>Как назначить пенсию и пересчитать её. Об этом говорили на «прямой линии»</w:t>
      </w:r>
    </w:p>
    <w:p w:rsidR="00410EF0" w:rsidRPr="000D2563" w:rsidRDefault="00410EF0" w:rsidP="00AE62D0">
      <w:pPr>
        <w:pStyle w:val="af"/>
        <w:jc w:val="both"/>
        <w:rPr>
          <w:rFonts w:ascii="Times New Roman" w:hAnsi="Times New Roman" w:cs="Times New Roman"/>
          <w:b/>
          <w:sz w:val="16"/>
          <w:szCs w:val="16"/>
        </w:rPr>
      </w:pPr>
    </w:p>
    <w:p w:rsidR="00712259" w:rsidRPr="000D2563" w:rsidRDefault="00712259" w:rsidP="00712259">
      <w:pPr>
        <w:pStyle w:val="af"/>
        <w:ind w:firstLine="426"/>
        <w:jc w:val="both"/>
        <w:rPr>
          <w:rFonts w:ascii="Times New Roman" w:hAnsi="Times New Roman" w:cs="Times New Roman"/>
          <w:i/>
          <w:sz w:val="26"/>
          <w:szCs w:val="26"/>
        </w:rPr>
      </w:pPr>
      <w:r w:rsidRPr="000D2563">
        <w:rPr>
          <w:rFonts w:ascii="Times New Roman" w:hAnsi="Times New Roman" w:cs="Times New Roman"/>
          <w:i/>
          <w:sz w:val="26"/>
          <w:szCs w:val="26"/>
        </w:rPr>
        <w:t xml:space="preserve">В рамках Декады специалисты Отделения ПФР по Новосибирской области провели телефонную «прямую линию», ответив на вопросы новосибирцев. Публикуем самые актуальные из них, </w:t>
      </w:r>
      <w:proofErr w:type="gramStart"/>
      <w:r w:rsidRPr="000D2563">
        <w:rPr>
          <w:rFonts w:ascii="Times New Roman" w:hAnsi="Times New Roman" w:cs="Times New Roman"/>
          <w:i/>
          <w:sz w:val="26"/>
          <w:szCs w:val="26"/>
        </w:rPr>
        <w:t>ответы</w:t>
      </w:r>
      <w:proofErr w:type="gramEnd"/>
      <w:r w:rsidRPr="000D2563">
        <w:rPr>
          <w:rFonts w:ascii="Times New Roman" w:hAnsi="Times New Roman" w:cs="Times New Roman"/>
          <w:i/>
          <w:sz w:val="26"/>
          <w:szCs w:val="26"/>
        </w:rPr>
        <w:t xml:space="preserve"> на которые будут полезны не только «действующим», но и будущим пенсионерам. </w:t>
      </w:r>
    </w:p>
    <w:p w:rsidR="00712259" w:rsidRPr="00D81C9F" w:rsidRDefault="00712259" w:rsidP="00FD3DC8">
      <w:pPr>
        <w:pStyle w:val="af"/>
        <w:jc w:val="both"/>
        <w:rPr>
          <w:rFonts w:ascii="Times New Roman" w:hAnsi="Times New Roman" w:cs="Times New Roman"/>
          <w:sz w:val="12"/>
          <w:szCs w:val="12"/>
          <w:highlight w:val="yellow"/>
        </w:rPr>
      </w:pPr>
    </w:p>
    <w:p w:rsidR="004D2E43" w:rsidRDefault="00AE62D0" w:rsidP="000D2563">
      <w:pPr>
        <w:pStyle w:val="af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D81C9F">
        <w:rPr>
          <w:rFonts w:ascii="Times New Roman" w:hAnsi="Times New Roman" w:cs="Times New Roman"/>
          <w:i/>
          <w:sz w:val="26"/>
          <w:szCs w:val="26"/>
          <w:highlight w:val="yellow"/>
        </w:rPr>
        <w:t xml:space="preserve"> </w:t>
      </w:r>
    </w:p>
    <w:p w:rsidR="000C0A5C" w:rsidRPr="000C0A5C" w:rsidRDefault="000C0A5C" w:rsidP="000C0A5C">
      <w:pPr>
        <w:pStyle w:val="af"/>
        <w:ind w:firstLine="426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562854" w:rsidRDefault="00562854" w:rsidP="00562854">
      <w:pPr>
        <w:pStyle w:val="af"/>
        <w:ind w:firstLine="426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562854">
        <w:rPr>
          <w:rFonts w:ascii="Times New Roman" w:hAnsi="Times New Roman" w:cs="Times New Roman"/>
          <w:b/>
          <w:i/>
          <w:sz w:val="26"/>
          <w:szCs w:val="26"/>
        </w:rPr>
        <w:t xml:space="preserve">- </w:t>
      </w:r>
      <w:r w:rsidR="00410EF0">
        <w:rPr>
          <w:rFonts w:ascii="Times New Roman" w:hAnsi="Times New Roman" w:cs="Times New Roman"/>
          <w:b/>
          <w:i/>
          <w:sz w:val="26"/>
          <w:szCs w:val="26"/>
        </w:rPr>
        <w:t>Добрый день. Если я в декабре уволюсь, мне увеличат пенсию с 1 января на 6,6%</w:t>
      </w:r>
      <w:r>
        <w:rPr>
          <w:rFonts w:ascii="Times New Roman" w:hAnsi="Times New Roman" w:cs="Times New Roman"/>
          <w:b/>
          <w:i/>
          <w:sz w:val="26"/>
          <w:szCs w:val="26"/>
        </w:rPr>
        <w:t>?</w:t>
      </w:r>
    </w:p>
    <w:p w:rsidR="000C0A5C" w:rsidRPr="00585DE5" w:rsidRDefault="000C0A5C" w:rsidP="00562854">
      <w:pPr>
        <w:pStyle w:val="af"/>
        <w:ind w:firstLine="426"/>
        <w:jc w:val="both"/>
        <w:rPr>
          <w:rFonts w:ascii="Times New Roman" w:hAnsi="Times New Roman" w:cs="Times New Roman"/>
          <w:b/>
          <w:i/>
          <w:sz w:val="12"/>
          <w:szCs w:val="12"/>
        </w:rPr>
      </w:pPr>
    </w:p>
    <w:p w:rsidR="00A65C33" w:rsidRDefault="009D07B8" w:rsidP="00585DE5">
      <w:pPr>
        <w:pStyle w:val="af"/>
        <w:ind w:firstLine="284"/>
        <w:jc w:val="both"/>
        <w:rPr>
          <w:rFonts w:ascii="Times New Roman" w:hAnsi="Times New Roman" w:cs="Times New Roman"/>
          <w:sz w:val="26"/>
          <w:szCs w:val="26"/>
        </w:rPr>
      </w:pPr>
      <w:r w:rsidRPr="00585DE5">
        <w:rPr>
          <w:rFonts w:ascii="Times New Roman" w:hAnsi="Times New Roman" w:cs="Times New Roman"/>
          <w:sz w:val="26"/>
          <w:szCs w:val="26"/>
        </w:rPr>
        <w:t xml:space="preserve">С 2016 года страховая пенсия работающим пенсионерам выплачивается без учета индексаций в период трудовой деятельности. При прекращении работы органы ПФР производят перерасчет размера пенсии с учетом всех пропущенных индексаций. Перерасчет производится после поступления данных от работодателя о том, что пенсионер прекратил трудовую деятельность. </w:t>
      </w:r>
      <w:proofErr w:type="gramStart"/>
      <w:r w:rsidRPr="00585DE5">
        <w:rPr>
          <w:rFonts w:ascii="Times New Roman" w:hAnsi="Times New Roman" w:cs="Times New Roman"/>
          <w:sz w:val="26"/>
          <w:szCs w:val="26"/>
        </w:rPr>
        <w:t xml:space="preserve">Таким образом, </w:t>
      </w:r>
      <w:r w:rsidR="00A65C33" w:rsidRPr="00585DE5">
        <w:rPr>
          <w:rFonts w:ascii="Times New Roman" w:hAnsi="Times New Roman" w:cs="Times New Roman"/>
          <w:sz w:val="26"/>
          <w:szCs w:val="26"/>
        </w:rPr>
        <w:t xml:space="preserve">если Вы являетесь получателем страховой пенсии, то </w:t>
      </w:r>
      <w:r w:rsidRPr="00585DE5">
        <w:rPr>
          <w:rFonts w:ascii="Times New Roman" w:hAnsi="Times New Roman" w:cs="Times New Roman"/>
          <w:sz w:val="26"/>
          <w:szCs w:val="26"/>
        </w:rPr>
        <w:t>Вы начнете получать увеличенный размер пенсии через 3 месяца после увольнения, при этом за эти 3 месяца (январь, февраль и март) Вам будет произведена доплата с учетом проведенной с 1 января индексации страховых пенсий на 6,6%.</w:t>
      </w:r>
      <w:r w:rsidR="008478FA" w:rsidRPr="00585DE5">
        <w:rPr>
          <w:rFonts w:ascii="Times New Roman" w:hAnsi="Times New Roman" w:cs="Times New Roman"/>
          <w:sz w:val="26"/>
          <w:szCs w:val="26"/>
        </w:rPr>
        <w:t xml:space="preserve"> Эти правила </w:t>
      </w:r>
      <w:r w:rsidR="00A65C33" w:rsidRPr="00585DE5">
        <w:rPr>
          <w:rFonts w:ascii="Times New Roman" w:hAnsi="Times New Roman" w:cs="Times New Roman"/>
          <w:sz w:val="26"/>
          <w:szCs w:val="26"/>
        </w:rPr>
        <w:t>индексации распрос</w:t>
      </w:r>
      <w:r w:rsidR="008E145A">
        <w:rPr>
          <w:rFonts w:ascii="Times New Roman" w:hAnsi="Times New Roman" w:cs="Times New Roman"/>
          <w:sz w:val="26"/>
          <w:szCs w:val="26"/>
        </w:rPr>
        <w:t>траняются на страховые пенсии.</w:t>
      </w:r>
      <w:proofErr w:type="gramEnd"/>
      <w:r w:rsidR="008478FA" w:rsidRPr="00585DE5">
        <w:rPr>
          <w:rFonts w:ascii="Times New Roman" w:hAnsi="Times New Roman" w:cs="Times New Roman"/>
          <w:sz w:val="26"/>
          <w:szCs w:val="26"/>
        </w:rPr>
        <w:t xml:space="preserve"> С</w:t>
      </w:r>
      <w:r w:rsidR="00A65C33" w:rsidRPr="00585DE5">
        <w:rPr>
          <w:rFonts w:ascii="Times New Roman" w:hAnsi="Times New Roman" w:cs="Times New Roman"/>
          <w:sz w:val="26"/>
          <w:szCs w:val="26"/>
        </w:rPr>
        <w:t xml:space="preserve">оциальные пенсии и пенсии по </w:t>
      </w:r>
      <w:proofErr w:type="spellStart"/>
      <w:r w:rsidR="00A65C33" w:rsidRPr="00585DE5">
        <w:rPr>
          <w:rFonts w:ascii="Times New Roman" w:hAnsi="Times New Roman" w:cs="Times New Roman"/>
          <w:sz w:val="26"/>
          <w:szCs w:val="26"/>
        </w:rPr>
        <w:t>гос</w:t>
      </w:r>
      <w:proofErr w:type="spellEnd"/>
      <w:r w:rsidR="00A65C33" w:rsidRPr="00585DE5">
        <w:rPr>
          <w:rFonts w:ascii="Times New Roman" w:hAnsi="Times New Roman" w:cs="Times New Roman"/>
          <w:sz w:val="26"/>
          <w:szCs w:val="26"/>
        </w:rPr>
        <w:t xml:space="preserve"> обеспечению индексируются независимо от факта работы пенсионера, и проводится индексация </w:t>
      </w:r>
      <w:r w:rsidR="008478FA" w:rsidRPr="00585DE5">
        <w:rPr>
          <w:rFonts w:ascii="Times New Roman" w:hAnsi="Times New Roman" w:cs="Times New Roman"/>
          <w:sz w:val="26"/>
          <w:szCs w:val="26"/>
        </w:rPr>
        <w:t xml:space="preserve">ежегодно </w:t>
      </w:r>
      <w:r w:rsidR="00A65C33" w:rsidRPr="00585DE5">
        <w:rPr>
          <w:rFonts w:ascii="Times New Roman" w:hAnsi="Times New Roman" w:cs="Times New Roman"/>
          <w:sz w:val="26"/>
          <w:szCs w:val="26"/>
        </w:rPr>
        <w:t xml:space="preserve">с 1 апреля. </w:t>
      </w:r>
    </w:p>
    <w:p w:rsidR="00585DE5" w:rsidRPr="00585DE5" w:rsidRDefault="00585DE5" w:rsidP="00585DE5">
      <w:pPr>
        <w:pStyle w:val="af"/>
        <w:ind w:firstLine="284"/>
        <w:jc w:val="both"/>
        <w:rPr>
          <w:rFonts w:ascii="Times New Roman" w:hAnsi="Times New Roman" w:cs="Times New Roman"/>
          <w:sz w:val="16"/>
          <w:szCs w:val="16"/>
        </w:rPr>
      </w:pPr>
    </w:p>
    <w:p w:rsidR="00C4368C" w:rsidRPr="00C4368C" w:rsidRDefault="00C4368C" w:rsidP="00B902BC">
      <w:pPr>
        <w:pStyle w:val="af"/>
        <w:ind w:firstLine="426"/>
        <w:jc w:val="both"/>
        <w:rPr>
          <w:rFonts w:ascii="Times New Roman" w:hAnsi="Times New Roman" w:cs="Times New Roman"/>
          <w:b/>
          <w:i/>
          <w:sz w:val="26"/>
          <w:szCs w:val="26"/>
        </w:rPr>
      </w:pPr>
      <w:r w:rsidRPr="00C4368C">
        <w:rPr>
          <w:rFonts w:ascii="Times New Roman" w:hAnsi="Times New Roman" w:cs="Times New Roman"/>
          <w:b/>
          <w:i/>
          <w:sz w:val="26"/>
          <w:szCs w:val="26"/>
        </w:rPr>
        <w:t xml:space="preserve">- </w:t>
      </w:r>
      <w:r w:rsidR="00410EF0">
        <w:rPr>
          <w:rFonts w:ascii="Times New Roman" w:hAnsi="Times New Roman" w:cs="Times New Roman"/>
          <w:b/>
          <w:i/>
          <w:sz w:val="26"/>
          <w:szCs w:val="26"/>
        </w:rPr>
        <w:t>Если нет трудового стажа, но установлена инвалидность, может быть назначена пенсия по инвалидности</w:t>
      </w:r>
      <w:r w:rsidRPr="00C4368C">
        <w:rPr>
          <w:rFonts w:ascii="Times New Roman" w:hAnsi="Times New Roman" w:cs="Times New Roman"/>
          <w:b/>
          <w:i/>
          <w:sz w:val="26"/>
          <w:szCs w:val="26"/>
        </w:rPr>
        <w:t>?</w:t>
      </w:r>
    </w:p>
    <w:p w:rsidR="00C4368C" w:rsidRPr="00585DE5" w:rsidRDefault="00C4368C" w:rsidP="00B902BC">
      <w:pPr>
        <w:pStyle w:val="af"/>
        <w:ind w:firstLine="426"/>
        <w:jc w:val="both"/>
        <w:rPr>
          <w:rFonts w:ascii="Times New Roman" w:hAnsi="Times New Roman" w:cs="Times New Roman"/>
          <w:sz w:val="12"/>
          <w:szCs w:val="12"/>
        </w:rPr>
      </w:pPr>
    </w:p>
    <w:p w:rsidR="00D31116" w:rsidRPr="00D31116" w:rsidRDefault="00FD3D9C" w:rsidP="00D31116">
      <w:pPr>
        <w:pStyle w:val="af"/>
        <w:ind w:firstLine="567"/>
        <w:jc w:val="both"/>
        <w:rPr>
          <w:rFonts w:ascii="Times New Roman" w:hAnsi="Times New Roman" w:cs="Times New Roman"/>
          <w:sz w:val="26"/>
          <w:szCs w:val="26"/>
          <w:bdr w:val="none" w:sz="0" w:space="0" w:color="auto" w:frame="1"/>
          <w:lang w:eastAsia="ru-RU"/>
        </w:rPr>
      </w:pPr>
      <w:r>
        <w:rPr>
          <w:rFonts w:ascii="Times New Roman" w:hAnsi="Times New Roman" w:cs="Times New Roman"/>
          <w:sz w:val="26"/>
          <w:szCs w:val="26"/>
        </w:rPr>
        <w:t>Граждане</w:t>
      </w:r>
      <w:r w:rsidR="00D31116" w:rsidRPr="00D31116">
        <w:rPr>
          <w:rFonts w:ascii="Times New Roman" w:hAnsi="Times New Roman" w:cs="Times New Roman"/>
          <w:sz w:val="26"/>
          <w:szCs w:val="26"/>
        </w:rPr>
        <w:t>, которым устанавливается инвалидность, имеют право на установление пенсии по инвалидности</w:t>
      </w:r>
      <w:r>
        <w:rPr>
          <w:rFonts w:ascii="Times New Roman" w:hAnsi="Times New Roman" w:cs="Times New Roman"/>
          <w:sz w:val="26"/>
          <w:szCs w:val="26"/>
        </w:rPr>
        <w:t xml:space="preserve">. Они </w:t>
      </w:r>
      <w:r w:rsidR="00D31116" w:rsidRPr="00D31116">
        <w:rPr>
          <w:rFonts w:ascii="Times New Roman" w:hAnsi="Times New Roman" w:cs="Times New Roman"/>
          <w:sz w:val="26"/>
          <w:szCs w:val="26"/>
          <w:bdr w:val="none" w:sz="0" w:space="0" w:color="auto" w:frame="1"/>
          <w:lang w:eastAsia="ru-RU"/>
        </w:rPr>
        <w:t xml:space="preserve">бывают страховые, государственные и социальные. </w:t>
      </w:r>
      <w:r w:rsidR="00D31116" w:rsidRPr="00D31116">
        <w:rPr>
          <w:rFonts w:ascii="Times New Roman" w:hAnsi="Times New Roman" w:cs="Times New Roman"/>
          <w:sz w:val="26"/>
          <w:szCs w:val="26"/>
        </w:rPr>
        <w:t xml:space="preserve">Страховая пенсия по инвалидности назначается и выплачивается гражданину, признанному инвалидом и имеющему хотя бы один день страхового стажа. </w:t>
      </w:r>
      <w:r w:rsidR="00D31116" w:rsidRPr="00D31116">
        <w:rPr>
          <w:rFonts w:ascii="Times New Roman" w:hAnsi="Times New Roman" w:cs="Times New Roman"/>
          <w:sz w:val="26"/>
          <w:szCs w:val="26"/>
          <w:lang w:eastAsia="ru-RU"/>
        </w:rPr>
        <w:t xml:space="preserve">Право на получение государственной пенсии по инвалидности имеют военнослужащие; граждане, пострадавшие в результате радиационных или техногенных катастроф; участники Великой Отечественной войны; граждане, награжденные знаком "Жителю блокадного Ленинграда"; космонавты. Право на получение социальной пенсии по инвалидности имеют: </w:t>
      </w:r>
      <w:r w:rsidR="00D31116" w:rsidRPr="00D31116">
        <w:rPr>
          <w:rFonts w:ascii="Times New Roman" w:hAnsi="Times New Roman" w:cs="Times New Roman"/>
          <w:iCs/>
          <w:sz w:val="26"/>
          <w:szCs w:val="26"/>
          <w:lang w:eastAsia="ru-RU"/>
        </w:rPr>
        <w:t xml:space="preserve">инвалиды 1, 2 и 3 группы, в том числе инвалиды с детства; дети-инвалиды. </w:t>
      </w:r>
      <w:proofErr w:type="gramStart"/>
      <w:r w:rsidR="00D31116" w:rsidRPr="00D31116">
        <w:rPr>
          <w:rFonts w:ascii="Times New Roman" w:hAnsi="Times New Roman" w:cs="Times New Roman"/>
          <w:sz w:val="26"/>
          <w:szCs w:val="26"/>
        </w:rPr>
        <w:t>Отдельным категориям инвалидов предоставлено право на одновременное получение двух пенсий: им могут быть установлены государственная пенсия по инвалидности и страховая пенсия по старости.</w:t>
      </w:r>
      <w:proofErr w:type="gramEnd"/>
      <w:r w:rsidR="00D31116" w:rsidRPr="00D31116">
        <w:rPr>
          <w:rFonts w:ascii="Times New Roman" w:hAnsi="Times New Roman" w:cs="Times New Roman"/>
          <w:sz w:val="27"/>
          <w:szCs w:val="27"/>
        </w:rPr>
        <w:t xml:space="preserve"> </w:t>
      </w:r>
      <w:r>
        <w:rPr>
          <w:rFonts w:ascii="Times New Roman" w:hAnsi="Times New Roman" w:cs="Times New Roman"/>
          <w:sz w:val="27"/>
          <w:szCs w:val="27"/>
        </w:rPr>
        <w:t xml:space="preserve">Более подробно категории можно посмотреть на сайте ПФР. </w:t>
      </w:r>
    </w:p>
    <w:p w:rsidR="00D31116" w:rsidRPr="00FD3D9C" w:rsidRDefault="00D31116" w:rsidP="00D31116">
      <w:pPr>
        <w:pStyle w:val="af"/>
        <w:ind w:firstLine="567"/>
        <w:jc w:val="both"/>
        <w:rPr>
          <w:sz w:val="16"/>
          <w:szCs w:val="16"/>
          <w:lang w:eastAsia="ru-RU"/>
        </w:rPr>
      </w:pPr>
    </w:p>
    <w:p w:rsidR="005B787F" w:rsidRDefault="00F0113E" w:rsidP="00F0113E">
      <w:pPr>
        <w:pStyle w:val="af"/>
        <w:ind w:firstLine="426"/>
        <w:jc w:val="both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  <w:r w:rsidRPr="00F0113E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- Здравствуйте. </w:t>
      </w:r>
      <w:r w:rsidR="00FD3D9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Моя бабушка инвалид 1 группы</w:t>
      </w:r>
      <w:r w:rsidR="00410EF0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.</w:t>
      </w:r>
      <w:r w:rsidR="00FD3D9C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 Ей исполнилось 80 лет, а пенсия на 5 тысяч не увеличилась? Почему?</w:t>
      </w:r>
      <w:r w:rsidR="00410EF0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 </w:t>
      </w:r>
    </w:p>
    <w:p w:rsidR="006B1174" w:rsidRPr="00585DE5" w:rsidRDefault="006B1174" w:rsidP="00F0113E">
      <w:pPr>
        <w:pStyle w:val="af"/>
        <w:ind w:firstLine="426"/>
        <w:jc w:val="both"/>
        <w:rPr>
          <w:rFonts w:ascii="Times New Roman" w:eastAsia="Times New Roman" w:hAnsi="Times New Roman" w:cs="Times New Roman"/>
          <w:b/>
          <w:i/>
          <w:sz w:val="12"/>
          <w:szCs w:val="12"/>
          <w:lang w:eastAsia="ru-RU"/>
        </w:rPr>
      </w:pPr>
    </w:p>
    <w:p w:rsidR="00376CD6" w:rsidRDefault="00376CD6" w:rsidP="00D851AF">
      <w:pPr>
        <w:suppressAutoHyphens/>
        <w:autoSpaceDE w:val="0"/>
        <w:autoSpaceDN w:val="0"/>
        <w:adjustRightInd w:val="0"/>
        <w:spacing w:after="0" w:line="240" w:lineRule="auto"/>
        <w:ind w:firstLine="567"/>
        <w:jc w:val="both"/>
        <w:rPr>
          <w:sz w:val="26"/>
          <w:szCs w:val="26"/>
        </w:rPr>
      </w:pPr>
      <w:r w:rsidRPr="00376CD6">
        <w:rPr>
          <w:rFonts w:ascii="Times New Roman" w:hAnsi="Times New Roman" w:cs="Times New Roman"/>
          <w:color w:val="000000"/>
          <w:sz w:val="26"/>
          <w:szCs w:val="26"/>
        </w:rPr>
        <w:t xml:space="preserve">Отдельным категориям граждан фиксированная выплата </w:t>
      </w:r>
      <w:r>
        <w:rPr>
          <w:rFonts w:ascii="Times New Roman" w:hAnsi="Times New Roman" w:cs="Times New Roman"/>
          <w:color w:val="000000"/>
          <w:sz w:val="26"/>
          <w:szCs w:val="26"/>
        </w:rPr>
        <w:t xml:space="preserve">к страховой пенсии </w:t>
      </w:r>
      <w:r w:rsidRPr="00376CD6">
        <w:rPr>
          <w:rFonts w:ascii="Times New Roman" w:hAnsi="Times New Roman" w:cs="Times New Roman"/>
          <w:color w:val="000000"/>
          <w:sz w:val="26"/>
          <w:szCs w:val="26"/>
        </w:rPr>
        <w:t xml:space="preserve">устанавливается в повышенном размере. </w:t>
      </w:r>
      <w:r w:rsidRPr="00376CD6">
        <w:rPr>
          <w:rFonts w:ascii="Times New Roman" w:hAnsi="Times New Roman" w:cs="Times New Roman"/>
          <w:sz w:val="26"/>
          <w:szCs w:val="26"/>
        </w:rPr>
        <w:t xml:space="preserve">Так гражданам, достигшим 80-летнего возраста, и инвалидам 1 группы фиксированная  выплата устанавливается в повышенном размере, увеличиваясь вдвое. </w:t>
      </w:r>
      <w:r>
        <w:rPr>
          <w:rFonts w:ascii="Times New Roman" w:hAnsi="Times New Roman" w:cs="Times New Roman"/>
          <w:sz w:val="26"/>
          <w:szCs w:val="26"/>
        </w:rPr>
        <w:t>С</w:t>
      </w:r>
      <w:r w:rsidRPr="00376CD6">
        <w:rPr>
          <w:rFonts w:ascii="Times New Roman" w:hAnsi="Times New Roman" w:cs="Times New Roman"/>
          <w:sz w:val="26"/>
          <w:szCs w:val="26"/>
        </w:rPr>
        <w:t xml:space="preserve"> 1 января 2019 года общеустановленный размер фиксированной выплаты составляет 5 334 рубля 19 копеек. При достижении гражданином 80 лет </w:t>
      </w:r>
      <w:r>
        <w:rPr>
          <w:rFonts w:ascii="Times New Roman" w:hAnsi="Times New Roman" w:cs="Times New Roman"/>
          <w:sz w:val="26"/>
          <w:szCs w:val="26"/>
        </w:rPr>
        <w:t xml:space="preserve">либо установлении инвалидности 1 группы </w:t>
      </w:r>
      <w:r w:rsidRPr="00376CD6">
        <w:rPr>
          <w:rFonts w:ascii="Times New Roman" w:hAnsi="Times New Roman" w:cs="Times New Roman"/>
          <w:sz w:val="26"/>
          <w:szCs w:val="26"/>
        </w:rPr>
        <w:t xml:space="preserve">фиксированная выплата повышается на такую же сумму и уже составляет 10 668 рублей 38 копеек. </w:t>
      </w:r>
      <w:r>
        <w:rPr>
          <w:rFonts w:ascii="Times New Roman" w:hAnsi="Times New Roman" w:cs="Times New Roman"/>
          <w:sz w:val="26"/>
          <w:szCs w:val="26"/>
        </w:rPr>
        <w:t xml:space="preserve">Перерасчет производится в </w:t>
      </w:r>
      <w:proofErr w:type="spellStart"/>
      <w:r w:rsidRPr="00D851AF">
        <w:rPr>
          <w:rFonts w:ascii="Times New Roman" w:hAnsi="Times New Roman" w:cs="Times New Roman"/>
          <w:sz w:val="26"/>
          <w:szCs w:val="26"/>
        </w:rPr>
        <w:t>беззаявительном</w:t>
      </w:r>
      <w:proofErr w:type="spellEnd"/>
      <w:r w:rsidRPr="00D851AF">
        <w:rPr>
          <w:rFonts w:ascii="Times New Roman" w:hAnsi="Times New Roman" w:cs="Times New Roman"/>
          <w:sz w:val="26"/>
          <w:szCs w:val="26"/>
        </w:rPr>
        <w:t xml:space="preserve"> порядке – никуда обращаться не нужно. Есть ряд случаев, когда </w:t>
      </w:r>
      <w:r w:rsidRPr="00D851AF">
        <w:rPr>
          <w:rFonts w:ascii="Times New Roman" w:hAnsi="Times New Roman" w:cs="Times New Roman"/>
          <w:sz w:val="26"/>
          <w:szCs w:val="26"/>
        </w:rPr>
        <w:lastRenderedPageBreak/>
        <w:t xml:space="preserve">фиксированная выплата не увеличивается при достижении 80-летнего возраста. Во-первых, если гражданину уже установлена 1 группа инвалидности. В этом случае  перерасчет уже сделан ранее достижения указанного возраста, и пенсионер уже получает фиксированную выплату в повышенном размере согласно статусу и независимо от возраста. Во-вторых, если человек получает пенсию по потере кормильца (например, супруга вместо своей пенсии по старости получает пенсию по случаю потери кормильца за умершего мужа). В-третьих, </w:t>
      </w:r>
      <w:r w:rsidR="00D851AF" w:rsidRPr="00D851AF">
        <w:rPr>
          <w:rFonts w:ascii="Times New Roman" w:hAnsi="Times New Roman" w:cs="Times New Roman"/>
          <w:sz w:val="26"/>
          <w:szCs w:val="26"/>
        </w:rPr>
        <w:t>человек получает другой вид пенсии, например, социальную пенсию.</w:t>
      </w:r>
      <w:r w:rsidR="00D851AF">
        <w:rPr>
          <w:sz w:val="26"/>
          <w:szCs w:val="26"/>
        </w:rPr>
        <w:t xml:space="preserve"> </w:t>
      </w:r>
    </w:p>
    <w:p w:rsidR="00376CD6" w:rsidRPr="00376CD6" w:rsidRDefault="00376CD6" w:rsidP="00F0113E">
      <w:pPr>
        <w:pStyle w:val="af"/>
        <w:ind w:firstLine="426"/>
        <w:jc w:val="both"/>
        <w:rPr>
          <w:rFonts w:ascii="Times New Roman" w:eastAsia="Times New Roman" w:hAnsi="Times New Roman" w:cs="Times New Roman"/>
          <w:b/>
          <w:i/>
          <w:sz w:val="16"/>
          <w:szCs w:val="16"/>
          <w:lang w:eastAsia="ru-RU"/>
        </w:rPr>
      </w:pPr>
    </w:p>
    <w:p w:rsidR="006B1174" w:rsidRPr="00AE046E" w:rsidRDefault="006B1174" w:rsidP="00F0113E">
      <w:pPr>
        <w:pStyle w:val="af"/>
        <w:ind w:firstLine="426"/>
        <w:jc w:val="both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- Возраст выхода на пенсию у меня сдвинулся, а пенсионные накопления я могу получить? Мне исполнилось 60 лет. </w:t>
      </w:r>
    </w:p>
    <w:p w:rsidR="00863E8A" w:rsidRPr="00585DE5" w:rsidRDefault="00863E8A" w:rsidP="00F0113E">
      <w:pPr>
        <w:pStyle w:val="af"/>
        <w:ind w:firstLine="426"/>
        <w:jc w:val="both"/>
        <w:rPr>
          <w:rFonts w:ascii="Times New Roman" w:eastAsia="Times New Roman" w:hAnsi="Times New Roman" w:cs="Times New Roman"/>
          <w:b/>
          <w:i/>
          <w:sz w:val="12"/>
          <w:szCs w:val="12"/>
          <w:lang w:eastAsia="ru-RU"/>
        </w:rPr>
      </w:pPr>
    </w:p>
    <w:p w:rsidR="00863E8A" w:rsidRDefault="00863E8A" w:rsidP="00863E8A">
      <w:pPr>
        <w:pStyle w:val="af"/>
        <w:ind w:firstLine="567"/>
        <w:jc w:val="both"/>
        <w:rPr>
          <w:sz w:val="26"/>
          <w:szCs w:val="26"/>
          <w:lang w:eastAsia="ru-RU"/>
        </w:rPr>
      </w:pPr>
      <w:r w:rsidRPr="00863E8A">
        <w:rPr>
          <w:rFonts w:ascii="Times New Roman" w:hAnsi="Times New Roman" w:cs="Times New Roman"/>
          <w:sz w:val="26"/>
          <w:szCs w:val="26"/>
          <w:lang w:eastAsia="ru-RU"/>
        </w:rPr>
        <w:t xml:space="preserve">Выплата средств пенсионных накоплений гражданам </w:t>
      </w:r>
      <w:r>
        <w:rPr>
          <w:rFonts w:ascii="Times New Roman" w:hAnsi="Times New Roman" w:cs="Times New Roman"/>
          <w:sz w:val="26"/>
          <w:szCs w:val="26"/>
          <w:lang w:eastAsia="ru-RU"/>
        </w:rPr>
        <w:t>производится</w:t>
      </w:r>
      <w:r w:rsidRPr="00863E8A">
        <w:rPr>
          <w:rFonts w:ascii="Times New Roman" w:hAnsi="Times New Roman" w:cs="Times New Roman"/>
          <w:sz w:val="26"/>
          <w:szCs w:val="26"/>
          <w:lang w:eastAsia="ru-RU"/>
        </w:rPr>
        <w:t xml:space="preserve"> по правилам</w:t>
      </w:r>
      <w:r>
        <w:rPr>
          <w:rFonts w:ascii="Times New Roman" w:hAnsi="Times New Roman" w:cs="Times New Roman"/>
          <w:sz w:val="26"/>
          <w:szCs w:val="26"/>
          <w:lang w:eastAsia="ru-RU"/>
        </w:rPr>
        <w:t>, действующим и до 1 января 2019 года</w:t>
      </w:r>
      <w:r w:rsidRPr="00863E8A">
        <w:rPr>
          <w:rFonts w:ascii="Times New Roman" w:hAnsi="Times New Roman" w:cs="Times New Roman"/>
          <w:sz w:val="26"/>
          <w:szCs w:val="26"/>
          <w:lang w:eastAsia="ru-RU"/>
        </w:rPr>
        <w:t xml:space="preserve">. </w:t>
      </w:r>
      <w:r>
        <w:rPr>
          <w:rFonts w:ascii="Times New Roman" w:hAnsi="Times New Roman" w:cs="Times New Roman"/>
          <w:sz w:val="26"/>
          <w:szCs w:val="26"/>
          <w:lang w:eastAsia="ru-RU"/>
        </w:rPr>
        <w:t>Получи</w:t>
      </w:r>
      <w:r w:rsidRPr="00863E8A">
        <w:rPr>
          <w:rFonts w:ascii="Times New Roman" w:hAnsi="Times New Roman" w:cs="Times New Roman"/>
          <w:sz w:val="26"/>
          <w:szCs w:val="26"/>
          <w:lang w:eastAsia="ru-RU"/>
        </w:rPr>
        <w:t>ть средства пенсионных накоплений можно при достижении прежнего пенсионного возраста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- 55 лет женщины и 60 лет мужчины -</w:t>
      </w:r>
      <w:r w:rsidRPr="00863E8A">
        <w:rPr>
          <w:rFonts w:ascii="Times New Roman" w:hAnsi="Times New Roman" w:cs="Times New Roman"/>
          <w:sz w:val="26"/>
          <w:szCs w:val="26"/>
          <w:lang w:eastAsia="ru-RU"/>
        </w:rPr>
        <w:t xml:space="preserve"> при соблюдении условий для назначения страховой пенсии по старости (необходимого стажа и количества пенсионных коэффициентов).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  <w:r w:rsidRPr="00863E8A">
        <w:rPr>
          <w:rFonts w:ascii="Times New Roman" w:hAnsi="Times New Roman" w:cs="Times New Roman"/>
          <w:sz w:val="26"/>
          <w:szCs w:val="26"/>
          <w:lang w:eastAsia="ru-RU"/>
        </w:rPr>
        <w:t>Пенсионные накопления  выплачиваются независимо от получения иной пенсии и ежемесячного пожизненного содержания. За выплатой средств пенсионных накоплений необходимо обращаться с соответствующим заявлением туда, где они формировались: либо в ПФР, либо в НПФ</w:t>
      </w:r>
      <w:r>
        <w:rPr>
          <w:rFonts w:ascii="Times New Roman" w:hAnsi="Times New Roman" w:cs="Times New Roman"/>
          <w:sz w:val="26"/>
          <w:szCs w:val="26"/>
          <w:lang w:eastAsia="ru-RU"/>
        </w:rPr>
        <w:t xml:space="preserve">, </w:t>
      </w:r>
      <w:r w:rsidRPr="00863E8A">
        <w:rPr>
          <w:rFonts w:ascii="Times New Roman" w:hAnsi="Times New Roman" w:cs="Times New Roman"/>
          <w:sz w:val="26"/>
          <w:szCs w:val="26"/>
          <w:lang w:eastAsia="ru-RU"/>
        </w:rPr>
        <w:t>если пенсионные накопления Вами переданы в управление негос</w:t>
      </w:r>
      <w:r>
        <w:rPr>
          <w:rFonts w:ascii="Times New Roman" w:hAnsi="Times New Roman" w:cs="Times New Roman"/>
          <w:sz w:val="26"/>
          <w:szCs w:val="26"/>
          <w:lang w:eastAsia="ru-RU"/>
        </w:rPr>
        <w:t>ударственному пенсионному фонду</w:t>
      </w:r>
      <w:r w:rsidRPr="00863E8A">
        <w:rPr>
          <w:rFonts w:ascii="Times New Roman" w:hAnsi="Times New Roman" w:cs="Times New Roman"/>
          <w:sz w:val="26"/>
          <w:szCs w:val="26"/>
          <w:lang w:eastAsia="ru-RU"/>
        </w:rPr>
        <w:t>.</w:t>
      </w:r>
    </w:p>
    <w:p w:rsidR="00863E8A" w:rsidRPr="00863E8A" w:rsidRDefault="00863E8A" w:rsidP="00863E8A">
      <w:pPr>
        <w:pStyle w:val="af"/>
        <w:ind w:firstLine="567"/>
        <w:jc w:val="both"/>
        <w:rPr>
          <w:rFonts w:ascii="Times New Roman" w:hAnsi="Times New Roman" w:cs="Times New Roman"/>
          <w:sz w:val="16"/>
          <w:szCs w:val="16"/>
          <w:lang w:eastAsia="ru-RU"/>
        </w:rPr>
      </w:pPr>
    </w:p>
    <w:p w:rsidR="00863E8A" w:rsidRPr="00863E8A" w:rsidRDefault="00863E8A" w:rsidP="00863E8A">
      <w:pPr>
        <w:pStyle w:val="af"/>
        <w:ind w:firstLine="567"/>
        <w:jc w:val="both"/>
        <w:rPr>
          <w:rFonts w:ascii="Times New Roman" w:hAnsi="Times New Roman" w:cs="Times New Roman"/>
          <w:b/>
          <w:i/>
          <w:sz w:val="26"/>
          <w:szCs w:val="26"/>
          <w:lang w:eastAsia="ru-RU"/>
        </w:rPr>
      </w:pPr>
      <w:r w:rsidRPr="00863E8A">
        <w:rPr>
          <w:rFonts w:ascii="Times New Roman" w:hAnsi="Times New Roman" w:cs="Times New Roman"/>
          <w:b/>
          <w:i/>
          <w:sz w:val="26"/>
          <w:szCs w:val="26"/>
          <w:lang w:eastAsia="ru-RU"/>
        </w:rPr>
        <w:t xml:space="preserve">- Я переехала к сыну в другой район города. Нужно ли мне сообщать об этом в Пенсионный фонд? Пенсию я получаю по карте. </w:t>
      </w:r>
    </w:p>
    <w:p w:rsidR="00863E8A" w:rsidRPr="00585DE5" w:rsidRDefault="00863E8A" w:rsidP="00863E8A">
      <w:pPr>
        <w:pStyle w:val="af"/>
        <w:ind w:firstLine="567"/>
        <w:jc w:val="both"/>
        <w:rPr>
          <w:rFonts w:ascii="Times New Roman" w:hAnsi="Times New Roman" w:cs="Times New Roman"/>
          <w:sz w:val="12"/>
          <w:szCs w:val="12"/>
          <w:lang w:eastAsia="ru-RU"/>
        </w:rPr>
      </w:pPr>
    </w:p>
    <w:p w:rsidR="000C0A5C" w:rsidRDefault="00E3359E" w:rsidP="000C0A5C">
      <w:pPr>
        <w:pStyle w:val="af"/>
        <w:ind w:firstLine="567"/>
        <w:jc w:val="both"/>
        <w:rPr>
          <w:rFonts w:ascii="Times New Roman" w:hAnsi="Times New Roman" w:cs="Times New Roman"/>
          <w:sz w:val="26"/>
          <w:szCs w:val="26"/>
        </w:rPr>
      </w:pPr>
      <w:r w:rsidRPr="000C0A5C">
        <w:rPr>
          <w:rFonts w:ascii="Times New Roman" w:hAnsi="Times New Roman" w:cs="Times New Roman"/>
          <w:sz w:val="26"/>
          <w:szCs w:val="26"/>
        </w:rPr>
        <w:t xml:space="preserve">Если пенсионер сменил место жительства в пределах одного населенного пункта или переехал в другой город в пределах РФ, его пенсионное дело должно быть передано в территориальный орган ПФР по его новому месту жительства.  </w:t>
      </w:r>
      <w:r w:rsidR="000C0A5C" w:rsidRPr="000C0A5C">
        <w:rPr>
          <w:rFonts w:ascii="Times New Roman" w:hAnsi="Times New Roman" w:cs="Times New Roman"/>
          <w:sz w:val="26"/>
          <w:szCs w:val="26"/>
        </w:rPr>
        <w:t>Перевод пенсионного дела осуществляется по заявлению пенсионера. Можно прийти с паспортом в территориальное управление ПФР по новому месту жительства, а можно подать соответствующее заявление в электронном виде, даже не приходя в ПФР – через Личный кабинет на сайте ПФР. Через Личный кабинет можно также подать и заявление о способе доставки пенсии, которым переехавшему пенсионеру будет наиболее удобно ее получать (через почтовое отделение или кредитную организацию - банк). А при необходимости можно сменить не только способ доставки, но и доставщика в любое удобное для себя время, также подав заявление в электронном виде.</w:t>
      </w:r>
    </w:p>
    <w:p w:rsidR="000C0A5C" w:rsidRPr="000C0A5C" w:rsidRDefault="000C0A5C" w:rsidP="000C0A5C">
      <w:pPr>
        <w:pStyle w:val="af"/>
        <w:ind w:firstLine="567"/>
        <w:jc w:val="both"/>
        <w:rPr>
          <w:rFonts w:ascii="Times New Roman" w:hAnsi="Times New Roman" w:cs="Times New Roman"/>
          <w:sz w:val="16"/>
          <w:szCs w:val="16"/>
        </w:rPr>
      </w:pPr>
    </w:p>
    <w:p w:rsidR="00863E8A" w:rsidRDefault="00863E8A" w:rsidP="00863E8A">
      <w:pPr>
        <w:ind w:left="360" w:firstLine="207"/>
        <w:jc w:val="both"/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</w:pPr>
      <w:r w:rsidRPr="00C14428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>-</w:t>
      </w:r>
      <w:r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 </w:t>
      </w:r>
      <w:r w:rsidRPr="00C14428">
        <w:rPr>
          <w:rFonts w:ascii="Times New Roman" w:eastAsia="Times New Roman" w:hAnsi="Times New Roman" w:cs="Times New Roman"/>
          <w:b/>
          <w:i/>
          <w:sz w:val="26"/>
          <w:szCs w:val="26"/>
          <w:lang w:eastAsia="ru-RU"/>
        </w:rPr>
        <w:t xml:space="preserve">Как оформить пенсию и ЕДВ при получении инвалидности? </w:t>
      </w:r>
    </w:p>
    <w:p w:rsidR="000C0A5C" w:rsidRDefault="00863E8A" w:rsidP="000C0A5C">
      <w:pPr>
        <w:pStyle w:val="af"/>
        <w:ind w:firstLine="426"/>
        <w:jc w:val="both"/>
        <w:rPr>
          <w:rFonts w:ascii="Times New Roman" w:hAnsi="Times New Roman" w:cs="Times New Roman"/>
          <w:sz w:val="26"/>
          <w:szCs w:val="26"/>
          <w:lang w:eastAsia="ru-RU"/>
        </w:rPr>
      </w:pPr>
      <w:r w:rsidRPr="000C0A5C">
        <w:rPr>
          <w:rFonts w:ascii="Times New Roman" w:hAnsi="Times New Roman" w:cs="Times New Roman"/>
          <w:sz w:val="26"/>
          <w:szCs w:val="26"/>
          <w:lang w:eastAsia="ru-RU"/>
        </w:rPr>
        <w:t xml:space="preserve">Для оформления </w:t>
      </w:r>
      <w:r w:rsidR="00AE046E">
        <w:rPr>
          <w:rFonts w:ascii="Times New Roman" w:hAnsi="Times New Roman" w:cs="Times New Roman"/>
          <w:sz w:val="26"/>
          <w:szCs w:val="26"/>
          <w:lang w:eastAsia="ru-RU"/>
        </w:rPr>
        <w:t xml:space="preserve">пенсии и </w:t>
      </w:r>
      <w:r w:rsidRPr="000C0A5C">
        <w:rPr>
          <w:rFonts w:ascii="Times New Roman" w:hAnsi="Times New Roman" w:cs="Times New Roman"/>
          <w:sz w:val="26"/>
          <w:szCs w:val="26"/>
          <w:lang w:eastAsia="ru-RU"/>
        </w:rPr>
        <w:t xml:space="preserve">ежемесячной денежной выплаты пенсионеру необходимо обратиться с соответствующим заявлением в территориальный орган ПФР. Это можно сделать, лично обратившись в ПФР, подать заявление через филиал МФЦ.  Также заявление и необходимые документы можно направить по почте, но в данном случае они должны быть нотариально заверены. Гораздо же удобнее сделать это, подав заявление в электронном виде через Личный кабинет на портале </w:t>
      </w:r>
      <w:proofErr w:type="spellStart"/>
      <w:r w:rsidRPr="000C0A5C">
        <w:rPr>
          <w:rFonts w:ascii="Times New Roman" w:hAnsi="Times New Roman" w:cs="Times New Roman"/>
          <w:sz w:val="26"/>
          <w:szCs w:val="26"/>
          <w:lang w:eastAsia="ru-RU"/>
        </w:rPr>
        <w:t>госуслуг</w:t>
      </w:r>
      <w:proofErr w:type="spellEnd"/>
      <w:r w:rsidRPr="000C0A5C">
        <w:rPr>
          <w:rFonts w:ascii="Times New Roman" w:hAnsi="Times New Roman" w:cs="Times New Roman"/>
          <w:sz w:val="26"/>
          <w:szCs w:val="26"/>
          <w:lang w:eastAsia="ru-RU"/>
        </w:rPr>
        <w:t xml:space="preserve"> или на сайте Пенсионного фонда России. Стоит отметить, что у нас на базе Главного бюро медико-социальной экспертизы (МСЭ) в </w:t>
      </w:r>
      <w:proofErr w:type="gramStart"/>
      <w:r w:rsidRPr="000C0A5C">
        <w:rPr>
          <w:rFonts w:ascii="Times New Roman" w:hAnsi="Times New Roman" w:cs="Times New Roman"/>
          <w:sz w:val="26"/>
          <w:szCs w:val="26"/>
          <w:lang w:eastAsia="ru-RU"/>
        </w:rPr>
        <w:t>г</w:t>
      </w:r>
      <w:proofErr w:type="gramEnd"/>
      <w:r w:rsidRPr="000C0A5C">
        <w:rPr>
          <w:rFonts w:ascii="Times New Roman" w:hAnsi="Times New Roman" w:cs="Times New Roman"/>
          <w:sz w:val="26"/>
          <w:szCs w:val="26"/>
          <w:lang w:eastAsia="ru-RU"/>
        </w:rPr>
        <w:t xml:space="preserve">. Новосибирске есть выделенное место для специалиста ПФР. И те граждане, которые обращаются в МСЭ за освидетельствованием и установлением инвалидности могут при помощи специалиста ПФР зарегистрироваться на портале </w:t>
      </w:r>
      <w:proofErr w:type="spellStart"/>
      <w:r w:rsidRPr="000C0A5C">
        <w:rPr>
          <w:rFonts w:ascii="Times New Roman" w:hAnsi="Times New Roman" w:cs="Times New Roman"/>
          <w:sz w:val="26"/>
          <w:szCs w:val="26"/>
          <w:lang w:eastAsia="ru-RU"/>
        </w:rPr>
        <w:t>госуслуг</w:t>
      </w:r>
      <w:proofErr w:type="spellEnd"/>
      <w:r w:rsidRPr="000C0A5C">
        <w:rPr>
          <w:rFonts w:ascii="Times New Roman" w:hAnsi="Times New Roman" w:cs="Times New Roman"/>
          <w:sz w:val="26"/>
          <w:szCs w:val="26"/>
          <w:lang w:eastAsia="ru-RU"/>
        </w:rPr>
        <w:t>, если нет регистрации, и подать через «гостевой компьютер» заявление, как на назначение пенсии по инвалидности, так и на установление ЕДВ.</w:t>
      </w:r>
      <w:r w:rsidR="000C0A5C">
        <w:rPr>
          <w:rFonts w:ascii="Times New Roman" w:hAnsi="Times New Roman" w:cs="Times New Roman"/>
          <w:sz w:val="26"/>
          <w:szCs w:val="26"/>
          <w:lang w:eastAsia="ru-RU"/>
        </w:rPr>
        <w:t xml:space="preserve"> </w:t>
      </w:r>
    </w:p>
    <w:p w:rsidR="00585DE5" w:rsidRDefault="00585DE5" w:rsidP="000C0A5C">
      <w:pPr>
        <w:pStyle w:val="af"/>
        <w:ind w:firstLine="426"/>
        <w:jc w:val="right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585DE5" w:rsidSect="00585DE5">
      <w:footerReference w:type="default" r:id="rId8"/>
      <w:pgSz w:w="11906" w:h="16838"/>
      <w:pgMar w:top="737" w:right="851" w:bottom="567" w:left="102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AD754A" w:rsidRDefault="00AD754A" w:rsidP="00F534CA">
      <w:pPr>
        <w:spacing w:after="0" w:line="240" w:lineRule="auto"/>
      </w:pPr>
      <w:r>
        <w:separator/>
      </w:r>
    </w:p>
  </w:endnote>
  <w:endnote w:type="continuationSeparator" w:id="0">
    <w:p w:rsidR="00AD754A" w:rsidRDefault="00AD754A" w:rsidP="00F534C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-1243249384"/>
      <w:docPartObj>
        <w:docPartGallery w:val="Page Numbers (Bottom of Page)"/>
        <w:docPartUnique/>
      </w:docPartObj>
    </w:sdtPr>
    <w:sdtContent>
      <w:p w:rsidR="00AA0D94" w:rsidRDefault="00A80C29">
        <w:pPr>
          <w:pStyle w:val="ad"/>
          <w:jc w:val="right"/>
        </w:pPr>
        <w:r>
          <w:fldChar w:fldCharType="begin"/>
        </w:r>
        <w:r w:rsidR="00AA0D94">
          <w:instrText>PAGE   \* MERGEFORMAT</w:instrText>
        </w:r>
        <w:r>
          <w:fldChar w:fldCharType="separate"/>
        </w:r>
        <w:r w:rsidR="000D2563">
          <w:rPr>
            <w:noProof/>
          </w:rPr>
          <w:t>3</w:t>
        </w:r>
        <w:r>
          <w:fldChar w:fldCharType="end"/>
        </w:r>
      </w:p>
    </w:sdtContent>
  </w:sdt>
  <w:p w:rsidR="00AA0D94" w:rsidRDefault="00AA0D94">
    <w:pPr>
      <w:pStyle w:val="ad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AD754A" w:rsidRDefault="00AD754A" w:rsidP="00F534CA">
      <w:pPr>
        <w:spacing w:after="0" w:line="240" w:lineRule="auto"/>
      </w:pPr>
      <w:r>
        <w:separator/>
      </w:r>
    </w:p>
  </w:footnote>
  <w:footnote w:type="continuationSeparator" w:id="0">
    <w:p w:rsidR="00AD754A" w:rsidRDefault="00AD754A" w:rsidP="00F534C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1331BAA"/>
    <w:multiLevelType w:val="hybridMultilevel"/>
    <w:tmpl w:val="39B6459E"/>
    <w:lvl w:ilvl="0" w:tplc="F0884F4A">
      <w:start w:val="19"/>
      <w:numFmt w:val="decimal"/>
      <w:lvlText w:val="%1."/>
      <w:lvlJc w:val="left"/>
      <w:pPr>
        <w:ind w:left="1368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073" w:hanging="360"/>
      </w:pPr>
    </w:lvl>
    <w:lvl w:ilvl="2" w:tplc="0419001B" w:tentative="1">
      <w:start w:val="1"/>
      <w:numFmt w:val="lowerRoman"/>
      <w:lvlText w:val="%3."/>
      <w:lvlJc w:val="right"/>
      <w:pPr>
        <w:ind w:left="2793" w:hanging="180"/>
      </w:pPr>
    </w:lvl>
    <w:lvl w:ilvl="3" w:tplc="0419000F" w:tentative="1">
      <w:start w:val="1"/>
      <w:numFmt w:val="decimal"/>
      <w:lvlText w:val="%4."/>
      <w:lvlJc w:val="left"/>
      <w:pPr>
        <w:ind w:left="3513" w:hanging="360"/>
      </w:pPr>
    </w:lvl>
    <w:lvl w:ilvl="4" w:tplc="04190019" w:tentative="1">
      <w:start w:val="1"/>
      <w:numFmt w:val="lowerLetter"/>
      <w:lvlText w:val="%5."/>
      <w:lvlJc w:val="left"/>
      <w:pPr>
        <w:ind w:left="4233" w:hanging="360"/>
      </w:pPr>
    </w:lvl>
    <w:lvl w:ilvl="5" w:tplc="0419001B" w:tentative="1">
      <w:start w:val="1"/>
      <w:numFmt w:val="lowerRoman"/>
      <w:lvlText w:val="%6."/>
      <w:lvlJc w:val="right"/>
      <w:pPr>
        <w:ind w:left="4953" w:hanging="180"/>
      </w:pPr>
    </w:lvl>
    <w:lvl w:ilvl="6" w:tplc="0419000F" w:tentative="1">
      <w:start w:val="1"/>
      <w:numFmt w:val="decimal"/>
      <w:lvlText w:val="%7."/>
      <w:lvlJc w:val="left"/>
      <w:pPr>
        <w:ind w:left="5673" w:hanging="360"/>
      </w:pPr>
    </w:lvl>
    <w:lvl w:ilvl="7" w:tplc="04190019" w:tentative="1">
      <w:start w:val="1"/>
      <w:numFmt w:val="lowerLetter"/>
      <w:lvlText w:val="%8."/>
      <w:lvlJc w:val="left"/>
      <w:pPr>
        <w:ind w:left="6393" w:hanging="360"/>
      </w:pPr>
    </w:lvl>
    <w:lvl w:ilvl="8" w:tplc="0419001B" w:tentative="1">
      <w:start w:val="1"/>
      <w:numFmt w:val="lowerRoman"/>
      <w:lvlText w:val="%9."/>
      <w:lvlJc w:val="right"/>
      <w:pPr>
        <w:ind w:left="7113" w:hanging="180"/>
      </w:pPr>
    </w:lvl>
  </w:abstractNum>
  <w:abstractNum w:abstractNumId="1">
    <w:nsid w:val="48A64DC7"/>
    <w:multiLevelType w:val="hybridMultilevel"/>
    <w:tmpl w:val="38F20174"/>
    <w:lvl w:ilvl="0" w:tplc="04190001">
      <w:start w:val="1"/>
      <w:numFmt w:val="bullet"/>
      <w:lvlText w:val=""/>
      <w:lvlJc w:val="left"/>
      <w:pPr>
        <w:ind w:left="114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866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586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306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026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746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466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186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906" w:hanging="360"/>
      </w:pPr>
      <w:rPr>
        <w:rFonts w:ascii="Wingdings" w:hAnsi="Wingdings" w:hint="default"/>
      </w:rPr>
    </w:lvl>
  </w:abstractNum>
  <w:abstractNum w:abstractNumId="2">
    <w:nsid w:val="620B16C1"/>
    <w:multiLevelType w:val="hybridMultilevel"/>
    <w:tmpl w:val="7144DC8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0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A6425D"/>
    <w:rsid w:val="00023269"/>
    <w:rsid w:val="00032025"/>
    <w:rsid w:val="00083FE5"/>
    <w:rsid w:val="000A070D"/>
    <w:rsid w:val="000A7E03"/>
    <w:rsid w:val="000C0A5C"/>
    <w:rsid w:val="000D2563"/>
    <w:rsid w:val="0010338A"/>
    <w:rsid w:val="001055C6"/>
    <w:rsid w:val="001078B6"/>
    <w:rsid w:val="001322AC"/>
    <w:rsid w:val="001333D7"/>
    <w:rsid w:val="00135195"/>
    <w:rsid w:val="001358F9"/>
    <w:rsid w:val="00163B46"/>
    <w:rsid w:val="0017400C"/>
    <w:rsid w:val="00190AE5"/>
    <w:rsid w:val="0019333C"/>
    <w:rsid w:val="001A75DA"/>
    <w:rsid w:val="001A789F"/>
    <w:rsid w:val="001B4826"/>
    <w:rsid w:val="001E59B5"/>
    <w:rsid w:val="001F5557"/>
    <w:rsid w:val="00213C9E"/>
    <w:rsid w:val="0021464D"/>
    <w:rsid w:val="0022219F"/>
    <w:rsid w:val="002313F8"/>
    <w:rsid w:val="00234E36"/>
    <w:rsid w:val="002418EA"/>
    <w:rsid w:val="002557FA"/>
    <w:rsid w:val="00264A3F"/>
    <w:rsid w:val="00273374"/>
    <w:rsid w:val="002873A2"/>
    <w:rsid w:val="002977BF"/>
    <w:rsid w:val="002A6F6B"/>
    <w:rsid w:val="002B2A5B"/>
    <w:rsid w:val="002C7E86"/>
    <w:rsid w:val="00300DF6"/>
    <w:rsid w:val="00300EBC"/>
    <w:rsid w:val="003370B9"/>
    <w:rsid w:val="00342394"/>
    <w:rsid w:val="00347F9E"/>
    <w:rsid w:val="00361BA0"/>
    <w:rsid w:val="00374A6D"/>
    <w:rsid w:val="00375771"/>
    <w:rsid w:val="00376CD6"/>
    <w:rsid w:val="003C0642"/>
    <w:rsid w:val="003C3992"/>
    <w:rsid w:val="00407E42"/>
    <w:rsid w:val="00410EF0"/>
    <w:rsid w:val="00430337"/>
    <w:rsid w:val="004331C5"/>
    <w:rsid w:val="00454507"/>
    <w:rsid w:val="004928D1"/>
    <w:rsid w:val="004D2E43"/>
    <w:rsid w:val="004F70A1"/>
    <w:rsid w:val="00500CB4"/>
    <w:rsid w:val="00505A6B"/>
    <w:rsid w:val="0052238B"/>
    <w:rsid w:val="00562854"/>
    <w:rsid w:val="00570BA6"/>
    <w:rsid w:val="00573031"/>
    <w:rsid w:val="00585DE5"/>
    <w:rsid w:val="00595972"/>
    <w:rsid w:val="005B787F"/>
    <w:rsid w:val="00614409"/>
    <w:rsid w:val="0063447A"/>
    <w:rsid w:val="0064062D"/>
    <w:rsid w:val="00647A45"/>
    <w:rsid w:val="00660DAB"/>
    <w:rsid w:val="00673A95"/>
    <w:rsid w:val="00674621"/>
    <w:rsid w:val="00692C9C"/>
    <w:rsid w:val="006A0D42"/>
    <w:rsid w:val="006A2745"/>
    <w:rsid w:val="006A6425"/>
    <w:rsid w:val="006B1174"/>
    <w:rsid w:val="006B3A1C"/>
    <w:rsid w:val="006C1D54"/>
    <w:rsid w:val="006E7E80"/>
    <w:rsid w:val="00712259"/>
    <w:rsid w:val="007222B3"/>
    <w:rsid w:val="00731F1D"/>
    <w:rsid w:val="00746362"/>
    <w:rsid w:val="00771BD6"/>
    <w:rsid w:val="00775728"/>
    <w:rsid w:val="007829E5"/>
    <w:rsid w:val="007B51F3"/>
    <w:rsid w:val="007E529B"/>
    <w:rsid w:val="00801C25"/>
    <w:rsid w:val="008060CC"/>
    <w:rsid w:val="008478FA"/>
    <w:rsid w:val="00856C70"/>
    <w:rsid w:val="00863E8A"/>
    <w:rsid w:val="0089214B"/>
    <w:rsid w:val="008A3C7F"/>
    <w:rsid w:val="008C3AA5"/>
    <w:rsid w:val="008E145A"/>
    <w:rsid w:val="008E2AC9"/>
    <w:rsid w:val="008E6D41"/>
    <w:rsid w:val="00900808"/>
    <w:rsid w:val="009102A8"/>
    <w:rsid w:val="00927321"/>
    <w:rsid w:val="00940684"/>
    <w:rsid w:val="00975B9B"/>
    <w:rsid w:val="0098749E"/>
    <w:rsid w:val="009A5520"/>
    <w:rsid w:val="009D07B8"/>
    <w:rsid w:val="009E618E"/>
    <w:rsid w:val="00A27FDA"/>
    <w:rsid w:val="00A35923"/>
    <w:rsid w:val="00A36206"/>
    <w:rsid w:val="00A46491"/>
    <w:rsid w:val="00A549BD"/>
    <w:rsid w:val="00A6425D"/>
    <w:rsid w:val="00A65937"/>
    <w:rsid w:val="00A65C33"/>
    <w:rsid w:val="00A731C0"/>
    <w:rsid w:val="00A77C78"/>
    <w:rsid w:val="00A8086B"/>
    <w:rsid w:val="00A80C29"/>
    <w:rsid w:val="00A9261A"/>
    <w:rsid w:val="00A93749"/>
    <w:rsid w:val="00AA0D94"/>
    <w:rsid w:val="00AA2152"/>
    <w:rsid w:val="00AC65B9"/>
    <w:rsid w:val="00AD754A"/>
    <w:rsid w:val="00AE046E"/>
    <w:rsid w:val="00AE17CB"/>
    <w:rsid w:val="00AE62D0"/>
    <w:rsid w:val="00AF3487"/>
    <w:rsid w:val="00B10188"/>
    <w:rsid w:val="00B303E8"/>
    <w:rsid w:val="00B35FEB"/>
    <w:rsid w:val="00B36A3D"/>
    <w:rsid w:val="00B4329D"/>
    <w:rsid w:val="00B476AB"/>
    <w:rsid w:val="00B503D8"/>
    <w:rsid w:val="00B511B4"/>
    <w:rsid w:val="00B55B6F"/>
    <w:rsid w:val="00B763F4"/>
    <w:rsid w:val="00B90158"/>
    <w:rsid w:val="00B902BC"/>
    <w:rsid w:val="00BA00C4"/>
    <w:rsid w:val="00BA4392"/>
    <w:rsid w:val="00BA4AB4"/>
    <w:rsid w:val="00BB10FC"/>
    <w:rsid w:val="00BC3534"/>
    <w:rsid w:val="00BD05A8"/>
    <w:rsid w:val="00BD76B6"/>
    <w:rsid w:val="00C11B37"/>
    <w:rsid w:val="00C14428"/>
    <w:rsid w:val="00C4368C"/>
    <w:rsid w:val="00C6534E"/>
    <w:rsid w:val="00C910D0"/>
    <w:rsid w:val="00C913D7"/>
    <w:rsid w:val="00C938F0"/>
    <w:rsid w:val="00CE2B79"/>
    <w:rsid w:val="00CF3775"/>
    <w:rsid w:val="00D13DB2"/>
    <w:rsid w:val="00D309EC"/>
    <w:rsid w:val="00D31116"/>
    <w:rsid w:val="00D34440"/>
    <w:rsid w:val="00D45476"/>
    <w:rsid w:val="00D66C71"/>
    <w:rsid w:val="00D81C9F"/>
    <w:rsid w:val="00D851AF"/>
    <w:rsid w:val="00D87672"/>
    <w:rsid w:val="00D917D4"/>
    <w:rsid w:val="00DD0052"/>
    <w:rsid w:val="00DD2754"/>
    <w:rsid w:val="00DF3C3C"/>
    <w:rsid w:val="00E3359E"/>
    <w:rsid w:val="00E352E1"/>
    <w:rsid w:val="00E37ED0"/>
    <w:rsid w:val="00E41600"/>
    <w:rsid w:val="00E87725"/>
    <w:rsid w:val="00EC0156"/>
    <w:rsid w:val="00ED1A41"/>
    <w:rsid w:val="00EF79D8"/>
    <w:rsid w:val="00F0113E"/>
    <w:rsid w:val="00F02655"/>
    <w:rsid w:val="00F04C0E"/>
    <w:rsid w:val="00F26A5D"/>
    <w:rsid w:val="00F534CA"/>
    <w:rsid w:val="00F644C2"/>
    <w:rsid w:val="00FA7065"/>
    <w:rsid w:val="00FB7752"/>
    <w:rsid w:val="00FD3D9C"/>
    <w:rsid w:val="00FD3DC8"/>
    <w:rsid w:val="00FE4ED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 Inden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A215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EC0156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63447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63447A"/>
    <w:rPr>
      <w:rFonts w:ascii="Tahoma" w:hAnsi="Tahoma" w:cs="Tahoma"/>
      <w:sz w:val="16"/>
      <w:szCs w:val="16"/>
    </w:rPr>
  </w:style>
  <w:style w:type="paragraph" w:styleId="a6">
    <w:name w:val="Body Text Indent"/>
    <w:basedOn w:val="a"/>
    <w:link w:val="a7"/>
    <w:rsid w:val="0010338A"/>
    <w:pPr>
      <w:tabs>
        <w:tab w:val="left" w:pos="5670"/>
      </w:tabs>
      <w:spacing w:after="0" w:line="240" w:lineRule="auto"/>
      <w:ind w:firstLine="709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customStyle="1" w:styleId="a7">
    <w:name w:val="Основной текст с отступом Знак"/>
    <w:basedOn w:val="a0"/>
    <w:link w:val="a6"/>
    <w:rsid w:val="0010338A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8">
    <w:name w:val="footnote reference"/>
    <w:uiPriority w:val="99"/>
    <w:unhideWhenUsed/>
    <w:rsid w:val="00F534CA"/>
    <w:rPr>
      <w:vertAlign w:val="superscript"/>
    </w:rPr>
  </w:style>
  <w:style w:type="paragraph" w:styleId="a9">
    <w:name w:val="footnote text"/>
    <w:basedOn w:val="a"/>
    <w:link w:val="aa"/>
    <w:uiPriority w:val="99"/>
    <w:unhideWhenUsed/>
    <w:rsid w:val="00F534C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character" w:customStyle="1" w:styleId="aa">
    <w:name w:val="Текст сноски Знак"/>
    <w:basedOn w:val="a0"/>
    <w:link w:val="a9"/>
    <w:uiPriority w:val="99"/>
    <w:rsid w:val="00F534CA"/>
    <w:rPr>
      <w:rFonts w:ascii="Times New Roman" w:eastAsia="Times New Roman" w:hAnsi="Times New Roman" w:cs="Times New Roman"/>
      <w:sz w:val="20"/>
      <w:szCs w:val="20"/>
    </w:rPr>
  </w:style>
  <w:style w:type="paragraph" w:styleId="ab">
    <w:name w:val="header"/>
    <w:basedOn w:val="a"/>
    <w:link w:val="ac"/>
    <w:uiPriority w:val="99"/>
    <w:unhideWhenUsed/>
    <w:rsid w:val="00AA0D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c">
    <w:name w:val="Верхний колонтитул Знак"/>
    <w:basedOn w:val="a0"/>
    <w:link w:val="ab"/>
    <w:uiPriority w:val="99"/>
    <w:rsid w:val="00AA0D94"/>
  </w:style>
  <w:style w:type="paragraph" w:styleId="ad">
    <w:name w:val="footer"/>
    <w:basedOn w:val="a"/>
    <w:link w:val="ae"/>
    <w:uiPriority w:val="99"/>
    <w:unhideWhenUsed/>
    <w:rsid w:val="00AA0D94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e">
    <w:name w:val="Нижний колонтитул Знак"/>
    <w:basedOn w:val="a0"/>
    <w:link w:val="ad"/>
    <w:uiPriority w:val="99"/>
    <w:rsid w:val="00AA0D94"/>
  </w:style>
  <w:style w:type="paragraph" w:styleId="af">
    <w:name w:val="No Spacing"/>
    <w:uiPriority w:val="1"/>
    <w:qFormat/>
    <w:rsid w:val="00AE62D0"/>
    <w:pPr>
      <w:spacing w:after="0" w:line="240" w:lineRule="auto"/>
    </w:pPr>
  </w:style>
  <w:style w:type="character" w:customStyle="1" w:styleId="textexposedshow">
    <w:name w:val="text_exposed_show"/>
    <w:basedOn w:val="a0"/>
    <w:rsid w:val="00AE62D0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5107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305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56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2691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1787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51975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0236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04557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866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643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4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96285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9889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microsoft.com/office/2007/relationships/stylesWithEffects" Target="stylesWithEffect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CA15EBC-CA04-48AA-B3DE-FC8DBF784A2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1700</TotalTime>
  <Pages>3</Pages>
  <Words>960</Words>
  <Characters>5474</Characters>
  <Application>Microsoft Office Word</Application>
  <DocSecurity>0</DocSecurity>
  <Lines>45</Lines>
  <Paragraphs>12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6422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Виндус</dc:creator>
  <cp:keywords/>
  <dc:description/>
  <cp:lastModifiedBy>064019-111309</cp:lastModifiedBy>
  <cp:revision>120</cp:revision>
  <dcterms:created xsi:type="dcterms:W3CDTF">2018-10-08T07:52:00Z</dcterms:created>
  <dcterms:modified xsi:type="dcterms:W3CDTF">2019-12-23T06:30:00Z</dcterms:modified>
</cp:coreProperties>
</file>