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E232F0" w:rsidRPr="005B15BE" w:rsidRDefault="00BE03AD" w:rsidP="00E232F0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С начала года около 80 тысяч заявлений в ПФР новосибирцы подали в электронном виде.</w:t>
      </w:r>
    </w:p>
    <w:p w:rsidR="00E232F0" w:rsidRPr="005B15BE" w:rsidRDefault="00E232F0" w:rsidP="00E232F0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2E771C" w:rsidRDefault="00C317F3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 каждым годом все больше заявлений в органы ПФР по Новосибирской области поступают от жителей региона в электронном виде. Связано это и с увеличением количества электронных сервисов ПФР и с </w:t>
      </w:r>
      <w:r w:rsidR="002E771C">
        <w:rPr>
          <w:sz w:val="26"/>
          <w:szCs w:val="26"/>
        </w:rPr>
        <w:t xml:space="preserve">тем, что гражданам наиболее удобен такой способ </w:t>
      </w:r>
      <w:r w:rsidR="003A4147">
        <w:rPr>
          <w:sz w:val="26"/>
          <w:szCs w:val="26"/>
        </w:rPr>
        <w:t xml:space="preserve">получения </w:t>
      </w:r>
      <w:proofErr w:type="spellStart"/>
      <w:r w:rsidR="003A4147">
        <w:rPr>
          <w:sz w:val="26"/>
          <w:szCs w:val="26"/>
        </w:rPr>
        <w:t>госуслуг</w:t>
      </w:r>
      <w:proofErr w:type="spellEnd"/>
      <w:r w:rsidR="003A4147">
        <w:rPr>
          <w:sz w:val="26"/>
          <w:szCs w:val="26"/>
        </w:rPr>
        <w:t xml:space="preserve"> Пенсионного фонда.</w:t>
      </w:r>
      <w:r w:rsidR="002E771C">
        <w:rPr>
          <w:sz w:val="26"/>
          <w:szCs w:val="26"/>
        </w:rPr>
        <w:t xml:space="preserve"> </w:t>
      </w:r>
    </w:p>
    <w:p w:rsidR="003A4147" w:rsidRDefault="002E771C" w:rsidP="002E771C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На сегодняшний день 53 услуги ПФР можно получить в электронном виде.</w:t>
      </w:r>
      <w:r w:rsidR="00225578">
        <w:rPr>
          <w:sz w:val="26"/>
          <w:szCs w:val="26"/>
        </w:rPr>
        <w:t xml:space="preserve"> </w:t>
      </w:r>
      <w:r w:rsidR="003A4147">
        <w:rPr>
          <w:sz w:val="26"/>
          <w:szCs w:val="26"/>
        </w:rPr>
        <w:t>Это можно сделать</w:t>
      </w:r>
      <w:r w:rsidR="00225578">
        <w:rPr>
          <w:sz w:val="26"/>
          <w:szCs w:val="26"/>
        </w:rPr>
        <w:t xml:space="preserve">, воспользовавшись Личным кабинетом на портале  </w:t>
      </w:r>
      <w:proofErr w:type="spellStart"/>
      <w:r w:rsidR="00225578">
        <w:rPr>
          <w:sz w:val="26"/>
          <w:szCs w:val="26"/>
        </w:rPr>
        <w:t>госуслуг</w:t>
      </w:r>
      <w:proofErr w:type="spellEnd"/>
      <w:r w:rsidR="00225578">
        <w:rPr>
          <w:sz w:val="26"/>
          <w:szCs w:val="26"/>
        </w:rPr>
        <w:t xml:space="preserve"> или на сайте ПФР </w:t>
      </w:r>
      <w:r w:rsidR="003A4147">
        <w:rPr>
          <w:sz w:val="26"/>
          <w:szCs w:val="26"/>
        </w:rPr>
        <w:t>(здесь представлен</w:t>
      </w:r>
      <w:r w:rsidR="00225578">
        <w:rPr>
          <w:sz w:val="26"/>
          <w:szCs w:val="26"/>
        </w:rPr>
        <w:t xml:space="preserve"> более широкий спектр услуг</w:t>
      </w:r>
      <w:r w:rsidR="003A4147">
        <w:rPr>
          <w:sz w:val="26"/>
          <w:szCs w:val="26"/>
        </w:rPr>
        <w:t>, чем на портале)</w:t>
      </w:r>
      <w:r w:rsidR="00225578">
        <w:rPr>
          <w:sz w:val="26"/>
          <w:szCs w:val="26"/>
        </w:rPr>
        <w:t>.</w:t>
      </w:r>
    </w:p>
    <w:p w:rsidR="00D23D2B" w:rsidRDefault="00225578" w:rsidP="002E771C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С начала 2019 года уже порядка 80 тысяч заявлений от жителей региона поступило в органы ПФР по Новосибирской области в электронном виде.</w:t>
      </w:r>
      <w:r w:rsidR="003A4147">
        <w:rPr>
          <w:sz w:val="26"/>
          <w:szCs w:val="26"/>
        </w:rPr>
        <w:t xml:space="preserve"> </w:t>
      </w:r>
      <w:r w:rsidR="002E771C" w:rsidRPr="002E771C">
        <w:rPr>
          <w:sz w:val="26"/>
          <w:szCs w:val="26"/>
        </w:rPr>
        <w:t xml:space="preserve">Наиболее востребованными </w:t>
      </w:r>
      <w:r w:rsidR="002E771C">
        <w:rPr>
          <w:sz w:val="26"/>
          <w:szCs w:val="26"/>
        </w:rPr>
        <w:t xml:space="preserve"> среди новосибирцев </w:t>
      </w:r>
      <w:r w:rsidR="002E771C" w:rsidRPr="002E771C">
        <w:rPr>
          <w:sz w:val="26"/>
          <w:szCs w:val="26"/>
        </w:rPr>
        <w:t>являются электронные сервисы подачи з</w:t>
      </w:r>
      <w:r w:rsidR="002E771C">
        <w:rPr>
          <w:sz w:val="26"/>
          <w:szCs w:val="26"/>
        </w:rPr>
        <w:t xml:space="preserve">аявлений на установление пенсии и способе ее доставки. При этом дистанционно можно «назначить» любой вид пенсии, а также по желанию гражданина в любое время можно изменить доставщика пенсии.  </w:t>
      </w:r>
    </w:p>
    <w:p w:rsidR="002E771C" w:rsidRDefault="002E771C" w:rsidP="002E771C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Также </w:t>
      </w:r>
      <w:r w:rsidR="00D23D2B">
        <w:rPr>
          <w:sz w:val="26"/>
          <w:szCs w:val="26"/>
        </w:rPr>
        <w:t xml:space="preserve"> в электронном виде поступают в органы ПФР региона и заявления о назначении ежемесячной денежной выплаты, о </w:t>
      </w:r>
      <w:r w:rsidR="00D23D2B" w:rsidRPr="002E771C">
        <w:rPr>
          <w:sz w:val="26"/>
          <w:szCs w:val="26"/>
        </w:rPr>
        <w:t xml:space="preserve"> выборе формы предоставления набора </w:t>
      </w:r>
      <w:proofErr w:type="spellStart"/>
      <w:r w:rsidR="00D23D2B" w:rsidRPr="002E771C">
        <w:rPr>
          <w:sz w:val="26"/>
          <w:szCs w:val="26"/>
        </w:rPr>
        <w:t>соцуслуг</w:t>
      </w:r>
      <w:proofErr w:type="spellEnd"/>
      <w:r w:rsidR="00D23D2B" w:rsidRPr="002E771C">
        <w:rPr>
          <w:sz w:val="26"/>
          <w:szCs w:val="26"/>
        </w:rPr>
        <w:t xml:space="preserve"> (в натуральном виде или в его денежном эквиваленте)</w:t>
      </w:r>
      <w:r w:rsidR="00D23D2B">
        <w:rPr>
          <w:sz w:val="26"/>
          <w:szCs w:val="26"/>
        </w:rPr>
        <w:t>, об установлении федеральной социальной доплаты к пенси</w:t>
      </w:r>
      <w:r w:rsidR="00225578">
        <w:rPr>
          <w:sz w:val="26"/>
          <w:szCs w:val="26"/>
        </w:rPr>
        <w:t>и</w:t>
      </w:r>
      <w:r w:rsidR="00D23D2B">
        <w:rPr>
          <w:sz w:val="26"/>
          <w:szCs w:val="26"/>
        </w:rPr>
        <w:t xml:space="preserve">, о выдаче сертификата на материнский (семейный) капитал и о распоряжении его средствами и т.д. </w:t>
      </w:r>
      <w:proofErr w:type="gramEnd"/>
    </w:p>
    <w:p w:rsidR="00225578" w:rsidRDefault="00D23D2B" w:rsidP="00D23D2B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Напомним, </w:t>
      </w:r>
      <w:r w:rsidR="00225578">
        <w:rPr>
          <w:sz w:val="26"/>
          <w:szCs w:val="26"/>
        </w:rPr>
        <w:t xml:space="preserve"> что д</w:t>
      </w:r>
      <w:r w:rsidRPr="002E771C">
        <w:rPr>
          <w:sz w:val="26"/>
          <w:szCs w:val="26"/>
        </w:rPr>
        <w:t>ля того чтобы подать заявление через Интернет, не выходя из дома, прежде всего, необходимо иметь подтвержденную учетную запись в Единой системе идентификац</w:t>
      </w:r>
      <w:proofErr w:type="gramStart"/>
      <w:r w:rsidRPr="002E771C">
        <w:rPr>
          <w:sz w:val="26"/>
          <w:szCs w:val="26"/>
        </w:rPr>
        <w:t>ии и ау</w:t>
      </w:r>
      <w:proofErr w:type="gramEnd"/>
      <w:r w:rsidRPr="002E771C">
        <w:rPr>
          <w:sz w:val="26"/>
          <w:szCs w:val="26"/>
        </w:rPr>
        <w:t>тентификации (ЕСИА). Пройти регистрацию можно в любом из Центров обслуживания (их на территории региона более тысячи), в том числе и в любом территориальном управлении ПФР.</w:t>
      </w:r>
    </w:p>
    <w:p w:rsidR="00225578" w:rsidRDefault="00D23D2B" w:rsidP="00D23D2B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А с июня текущего года </w:t>
      </w:r>
      <w:r w:rsidRPr="00D23D2B">
        <w:rPr>
          <w:sz w:val="26"/>
          <w:szCs w:val="26"/>
        </w:rPr>
        <w:t xml:space="preserve">зарегистрироваться </w:t>
      </w:r>
      <w:r w:rsidR="00225578">
        <w:rPr>
          <w:sz w:val="26"/>
          <w:szCs w:val="26"/>
        </w:rPr>
        <w:t xml:space="preserve">в указанной системе стало еще проще. Сделать это можно, если у Вас </w:t>
      </w:r>
      <w:r w:rsidR="00225578" w:rsidRPr="00D23D2B">
        <w:rPr>
          <w:sz w:val="26"/>
          <w:szCs w:val="26"/>
        </w:rPr>
        <w:t>подключен онлайн – банк Сбербанка, Почта Банка или Тинькофф-банка</w:t>
      </w:r>
      <w:r w:rsidR="00225578">
        <w:rPr>
          <w:sz w:val="26"/>
          <w:szCs w:val="26"/>
        </w:rPr>
        <w:t xml:space="preserve">. Вы проходите </w:t>
      </w:r>
      <w:r w:rsidR="00225578" w:rsidRPr="00D23D2B">
        <w:rPr>
          <w:sz w:val="26"/>
          <w:szCs w:val="26"/>
        </w:rPr>
        <w:t xml:space="preserve">регистрацию через интернет-банк и после проверки данных сразу </w:t>
      </w:r>
      <w:r w:rsidR="00225578">
        <w:rPr>
          <w:sz w:val="26"/>
          <w:szCs w:val="26"/>
        </w:rPr>
        <w:t>получаете</w:t>
      </w:r>
      <w:r w:rsidR="00225578" w:rsidRPr="00D23D2B">
        <w:rPr>
          <w:sz w:val="26"/>
          <w:szCs w:val="26"/>
        </w:rPr>
        <w:t xml:space="preserve"> подтвержденную учетную запись.</w:t>
      </w:r>
      <w:r w:rsidR="00225578">
        <w:rPr>
          <w:sz w:val="26"/>
          <w:szCs w:val="26"/>
        </w:rPr>
        <w:t xml:space="preserve"> При этом п</w:t>
      </w:r>
      <w:r w:rsidR="00225578" w:rsidRPr="00D23D2B">
        <w:rPr>
          <w:sz w:val="26"/>
          <w:szCs w:val="26"/>
        </w:rPr>
        <w:t>осещать отделения банка или специализированные центры обслуживания ЕСИА</w:t>
      </w:r>
      <w:r w:rsidR="00225578">
        <w:rPr>
          <w:sz w:val="26"/>
          <w:szCs w:val="26"/>
        </w:rPr>
        <w:t xml:space="preserve"> не надо.</w:t>
      </w:r>
    </w:p>
    <w:p w:rsidR="00D23D2B" w:rsidRPr="002E771C" w:rsidRDefault="00225578" w:rsidP="00D23D2B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Главное запомнить л</w:t>
      </w:r>
      <w:r w:rsidR="00D23D2B" w:rsidRPr="002E771C">
        <w:rPr>
          <w:sz w:val="26"/>
          <w:szCs w:val="26"/>
        </w:rPr>
        <w:t>огин и парол</w:t>
      </w:r>
      <w:r w:rsidR="003A4147">
        <w:rPr>
          <w:sz w:val="26"/>
          <w:szCs w:val="26"/>
        </w:rPr>
        <w:t>ь</w:t>
      </w:r>
      <w:r>
        <w:rPr>
          <w:sz w:val="26"/>
          <w:szCs w:val="26"/>
        </w:rPr>
        <w:t>, так как</w:t>
      </w:r>
      <w:r w:rsidR="00D23D2B" w:rsidRPr="002E771C">
        <w:rPr>
          <w:sz w:val="26"/>
          <w:szCs w:val="26"/>
        </w:rPr>
        <w:t xml:space="preserve"> для портала </w:t>
      </w:r>
      <w:proofErr w:type="spellStart"/>
      <w:r w:rsidR="00D23D2B" w:rsidRPr="002E771C">
        <w:rPr>
          <w:sz w:val="26"/>
          <w:szCs w:val="26"/>
        </w:rPr>
        <w:t>госуслуг</w:t>
      </w:r>
      <w:proofErr w:type="spellEnd"/>
      <w:r w:rsidR="00D23D2B" w:rsidRPr="002E771C">
        <w:rPr>
          <w:sz w:val="26"/>
          <w:szCs w:val="26"/>
        </w:rPr>
        <w:t xml:space="preserve"> и для Личного кабинета ПФР </w:t>
      </w:r>
      <w:r>
        <w:rPr>
          <w:sz w:val="26"/>
          <w:szCs w:val="26"/>
        </w:rPr>
        <w:t>они едины</w:t>
      </w:r>
      <w:r w:rsidR="00D23D2B" w:rsidRPr="002E771C">
        <w:rPr>
          <w:sz w:val="26"/>
          <w:szCs w:val="26"/>
        </w:rPr>
        <w:t>.</w:t>
      </w:r>
      <w:r w:rsidR="00D23D2B">
        <w:rPr>
          <w:sz w:val="26"/>
          <w:szCs w:val="26"/>
        </w:rPr>
        <w:t xml:space="preserve"> </w:t>
      </w:r>
    </w:p>
    <w:p w:rsidR="005877C5" w:rsidRDefault="002E771C" w:rsidP="005877C5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2E771C">
        <w:rPr>
          <w:sz w:val="26"/>
          <w:szCs w:val="26"/>
        </w:rPr>
        <w:t>Есть в Личном кабинете ПФР также ряд сервисов, которыми можно воспользоваться без предварительной регистрации. Наиболее востребованный сервис – «</w:t>
      </w:r>
      <w:r w:rsidR="000039D9">
        <w:rPr>
          <w:sz w:val="26"/>
          <w:szCs w:val="26"/>
        </w:rPr>
        <w:t>З</w:t>
      </w:r>
      <w:r w:rsidRPr="002E771C">
        <w:rPr>
          <w:sz w:val="26"/>
          <w:szCs w:val="26"/>
        </w:rPr>
        <w:t xml:space="preserve">апись на прием». Этот сервис позволяет записаться на прием в удобное для Вас время, выбрав дату, время посещения, а также заранее определив для специалистов ПФР тему обращения. А прийти на прием к специалисту в назначенное время, безусловно, значительно удобнее, чем ожидать прием в «живой очереди». </w:t>
      </w:r>
    </w:p>
    <w:p w:rsidR="00225578" w:rsidRDefault="00225578" w:rsidP="005877C5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225578" w:rsidRDefault="00225578" w:rsidP="005877C5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690510" w:rsidRDefault="0081070A" w:rsidP="00587964">
      <w:pPr>
        <w:pStyle w:val="ae"/>
        <w:spacing w:before="0" w:after="0"/>
        <w:ind w:firstLine="426"/>
        <w:jc w:val="right"/>
        <w:rPr>
          <w:i/>
          <w:sz w:val="26"/>
          <w:szCs w:val="26"/>
          <w:shd w:val="clear" w:color="auto" w:fill="FFFFFF"/>
        </w:rPr>
      </w:pPr>
      <w:r w:rsidRPr="0081070A">
        <w:rPr>
          <w:sz w:val="26"/>
          <w:szCs w:val="26"/>
        </w:rPr>
        <w:tab/>
      </w:r>
      <w:r w:rsidR="00D4236B" w:rsidRPr="00CB4749">
        <w:t xml:space="preserve"> </w:t>
      </w:r>
    </w:p>
    <w:sectPr w:rsidR="00690510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6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1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8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6"/>
  </w:num>
  <w:num w:numId="10">
    <w:abstractNumId w:val="19"/>
  </w:num>
  <w:num w:numId="11">
    <w:abstractNumId w:val="10"/>
  </w:num>
  <w:num w:numId="12">
    <w:abstractNumId w:val="12"/>
  </w:num>
  <w:num w:numId="13">
    <w:abstractNumId w:val="13"/>
  </w:num>
  <w:num w:numId="14">
    <w:abstractNumId w:val="26"/>
  </w:num>
  <w:num w:numId="15">
    <w:abstractNumId w:val="17"/>
  </w:num>
  <w:num w:numId="16">
    <w:abstractNumId w:val="14"/>
  </w:num>
  <w:num w:numId="17">
    <w:abstractNumId w:val="11"/>
  </w:num>
  <w:num w:numId="18">
    <w:abstractNumId w:val="15"/>
  </w:num>
  <w:num w:numId="19">
    <w:abstractNumId w:val="3"/>
  </w:num>
  <w:num w:numId="20">
    <w:abstractNumId w:val="7"/>
  </w:num>
  <w:num w:numId="21">
    <w:abstractNumId w:val="25"/>
  </w:num>
  <w:num w:numId="22">
    <w:abstractNumId w:val="21"/>
  </w:num>
  <w:num w:numId="23">
    <w:abstractNumId w:val="8"/>
  </w:num>
  <w:num w:numId="24">
    <w:abstractNumId w:val="6"/>
  </w:num>
  <w:num w:numId="25">
    <w:abstractNumId w:val="27"/>
  </w:num>
  <w:num w:numId="26">
    <w:abstractNumId w:val="9"/>
  </w:num>
  <w:num w:numId="27">
    <w:abstractNumId w:val="20"/>
  </w:num>
  <w:num w:numId="28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C91"/>
    <w:rsid w:val="002C138B"/>
    <w:rsid w:val="002C18E4"/>
    <w:rsid w:val="002C2F0C"/>
    <w:rsid w:val="002C2F30"/>
    <w:rsid w:val="002C3EED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807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BF9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4394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13C7"/>
    <w:rsid w:val="007E150A"/>
    <w:rsid w:val="007E2570"/>
    <w:rsid w:val="007E260A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070A"/>
    <w:rsid w:val="00811825"/>
    <w:rsid w:val="008126D6"/>
    <w:rsid w:val="00812B6A"/>
    <w:rsid w:val="00813F5B"/>
    <w:rsid w:val="008154D1"/>
    <w:rsid w:val="00815B81"/>
    <w:rsid w:val="00820942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1E0C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4FC6"/>
    <w:rsid w:val="008E584F"/>
    <w:rsid w:val="008F0739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17F3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4E61"/>
    <w:rsid w:val="00CF5A6E"/>
    <w:rsid w:val="00CF7326"/>
    <w:rsid w:val="00CF7FFA"/>
    <w:rsid w:val="00D01EA6"/>
    <w:rsid w:val="00D07BAF"/>
    <w:rsid w:val="00D1158A"/>
    <w:rsid w:val="00D11A1D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0A4EE2-8FB5-43BD-83F6-513DC6E32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2175</TotalTime>
  <Pages>1</Pages>
  <Words>395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064KlyukinaEN</cp:lastModifiedBy>
  <cp:revision>190</cp:revision>
  <cp:lastPrinted>2019-07-19T08:39:00Z</cp:lastPrinted>
  <dcterms:created xsi:type="dcterms:W3CDTF">2019-06-10T07:07:00Z</dcterms:created>
  <dcterms:modified xsi:type="dcterms:W3CDTF">2019-08-05T01:16:00Z</dcterms:modified>
</cp:coreProperties>
</file>