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2B11CB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3429E6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07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>
        <w:rPr>
          <w:b/>
          <w:bCs/>
        </w:rPr>
        <w:t>6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>
        <w:rPr>
          <w:b/>
          <w:bCs/>
        </w:rPr>
        <w:t>2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</w:t>
      </w:r>
      <w:r w:rsidR="00327B95">
        <w:rPr>
          <w:b/>
          <w:bCs/>
        </w:rPr>
        <w:t xml:space="preserve">             </w:t>
      </w:r>
      <w:r w:rsidR="005E165F">
        <w:rPr>
          <w:b/>
          <w:bCs/>
        </w:rPr>
        <w:t xml:space="preserve">         </w:t>
      </w:r>
      <w:bookmarkStart w:id="0" w:name="_GoBack"/>
      <w:bookmarkEnd w:id="0"/>
      <w:r w:rsidR="005E165F">
        <w:rPr>
          <w:b/>
          <w:bCs/>
        </w:rPr>
        <w:t xml:space="preserve">                </w:t>
      </w:r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571669" w:rsidRPr="008F26F0" w:rsidRDefault="00327B95" w:rsidP="00571669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12 тысяч новосибирских семей обзавелись собственным домом при помощи материнского капитала. </w:t>
      </w:r>
    </w:p>
    <w:p w:rsidR="00571669" w:rsidRPr="00571669" w:rsidRDefault="00571669" w:rsidP="00571669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327B95" w:rsidRPr="00327B95" w:rsidRDefault="00327B95" w:rsidP="00BC638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Самое популярное направление расходования средств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 в Новосибирской области – улучшение жилищных условий. На эти цели средства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 направили более 70% семей, являющихся владельцами сертификатов на материнский капитал. Из них более 12 тысяч семей за счет средств капитала построили индивидуальные жилые дома. </w:t>
      </w:r>
    </w:p>
    <w:p w:rsidR="0038250C" w:rsidRDefault="00327B95" w:rsidP="00BC638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преддверии активного дачного сезона обращаем внимание, что </w:t>
      </w:r>
      <w:r w:rsidR="00F34277">
        <w:rPr>
          <w:sz w:val="26"/>
          <w:szCs w:val="26"/>
          <w:lang w:eastAsia="ru-RU"/>
        </w:rPr>
        <w:t xml:space="preserve">за </w:t>
      </w:r>
      <w:r>
        <w:rPr>
          <w:sz w:val="26"/>
          <w:szCs w:val="26"/>
          <w:lang w:eastAsia="ru-RU"/>
        </w:rPr>
        <w:t xml:space="preserve">счет средств </w:t>
      </w:r>
      <w:proofErr w:type="spellStart"/>
      <w:r>
        <w:rPr>
          <w:sz w:val="26"/>
          <w:szCs w:val="26"/>
          <w:lang w:eastAsia="ru-RU"/>
        </w:rPr>
        <w:t>маткапитала</w:t>
      </w:r>
      <w:proofErr w:type="spellEnd"/>
      <w:r w:rsidRPr="00327B95">
        <w:rPr>
          <w:sz w:val="26"/>
          <w:szCs w:val="26"/>
          <w:lang w:eastAsia="ru-RU"/>
        </w:rPr>
        <w:t xml:space="preserve"> можно построить жилой дом</w:t>
      </w:r>
      <w:r>
        <w:rPr>
          <w:sz w:val="26"/>
          <w:szCs w:val="26"/>
          <w:lang w:eastAsia="ru-RU"/>
        </w:rPr>
        <w:t>, в том числе и</w:t>
      </w:r>
      <w:r w:rsidRPr="00327B95">
        <w:rPr>
          <w:sz w:val="26"/>
          <w:szCs w:val="26"/>
          <w:lang w:eastAsia="ru-RU"/>
        </w:rPr>
        <w:t xml:space="preserve"> на садовом участке</w:t>
      </w:r>
      <w:r>
        <w:rPr>
          <w:sz w:val="26"/>
          <w:szCs w:val="26"/>
          <w:lang w:eastAsia="ru-RU"/>
        </w:rPr>
        <w:t>,</w:t>
      </w:r>
      <w:r w:rsidRPr="00327B95">
        <w:rPr>
          <w:sz w:val="26"/>
          <w:szCs w:val="26"/>
          <w:lang w:eastAsia="ru-RU"/>
        </w:rPr>
        <w:t xml:space="preserve"> либо компенсировать затраты на ранее проведенное строительство.</w:t>
      </w:r>
    </w:p>
    <w:p w:rsidR="0038250C" w:rsidRDefault="00327B95" w:rsidP="0038250C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Если Вы приняли решение построить дом на садовом участке, должны быть соблюдены</w:t>
      </w:r>
      <w:r w:rsidR="0038250C">
        <w:rPr>
          <w:sz w:val="26"/>
          <w:szCs w:val="26"/>
          <w:lang w:eastAsia="ru-RU"/>
        </w:rPr>
        <w:t xml:space="preserve"> несколько условий. Во-первых, з</w:t>
      </w:r>
      <w:r w:rsidR="0038250C" w:rsidRPr="00BC6381">
        <w:rPr>
          <w:sz w:val="26"/>
          <w:szCs w:val="26"/>
          <w:lang w:eastAsia="ru-RU"/>
        </w:rPr>
        <w:t xml:space="preserve">а счет материнского капитала можно построить только жилое помещение, </w:t>
      </w:r>
      <w:r w:rsidR="0038250C">
        <w:rPr>
          <w:sz w:val="26"/>
          <w:szCs w:val="26"/>
          <w:lang w:eastAsia="ru-RU"/>
        </w:rPr>
        <w:t xml:space="preserve">которое предназначено для постоянного проживания. Во-вторых, в обязательном порядке </w:t>
      </w:r>
      <w:r w:rsidR="0038250C" w:rsidRPr="00BC6381">
        <w:rPr>
          <w:sz w:val="26"/>
          <w:szCs w:val="26"/>
          <w:lang w:eastAsia="ru-RU"/>
        </w:rPr>
        <w:t xml:space="preserve"> </w:t>
      </w:r>
      <w:r w:rsidR="0038250C">
        <w:rPr>
          <w:sz w:val="26"/>
          <w:szCs w:val="26"/>
          <w:lang w:eastAsia="ru-RU"/>
        </w:rPr>
        <w:t xml:space="preserve">должно быть </w:t>
      </w:r>
      <w:r w:rsidR="0038250C" w:rsidRPr="00BC6381">
        <w:rPr>
          <w:sz w:val="26"/>
          <w:szCs w:val="26"/>
          <w:lang w:eastAsia="ru-RU"/>
        </w:rPr>
        <w:t>наличие права собственности на землю</w:t>
      </w:r>
      <w:r w:rsidR="00B54B39">
        <w:rPr>
          <w:sz w:val="26"/>
          <w:szCs w:val="26"/>
          <w:lang w:eastAsia="ru-RU"/>
        </w:rPr>
        <w:t xml:space="preserve">. </w:t>
      </w:r>
      <w:r w:rsidR="0038250C">
        <w:rPr>
          <w:sz w:val="26"/>
          <w:szCs w:val="26"/>
          <w:lang w:eastAsia="ru-RU"/>
        </w:rPr>
        <w:t>В-третьих, ж</w:t>
      </w:r>
      <w:r w:rsidR="0038250C" w:rsidRPr="00BC6381">
        <w:rPr>
          <w:sz w:val="26"/>
          <w:szCs w:val="26"/>
          <w:lang w:eastAsia="ru-RU"/>
        </w:rPr>
        <w:t xml:space="preserve">илой дом, который строится на средства капитала, должен соответствовать требованиям, установленным для объектов индивидуального жилищного строительства, а сам участок </w:t>
      </w:r>
      <w:r w:rsidR="0038250C">
        <w:rPr>
          <w:sz w:val="26"/>
          <w:szCs w:val="26"/>
          <w:lang w:eastAsia="ru-RU"/>
        </w:rPr>
        <w:t>-</w:t>
      </w:r>
      <w:r w:rsidR="0038250C" w:rsidRPr="00BC6381">
        <w:rPr>
          <w:sz w:val="26"/>
          <w:szCs w:val="26"/>
          <w:lang w:eastAsia="ru-RU"/>
        </w:rPr>
        <w:t xml:space="preserve"> находиться в жилой зоне.</w:t>
      </w:r>
    </w:p>
    <w:p w:rsidR="00BC6381" w:rsidRPr="00BC6381" w:rsidRDefault="00BC6381" w:rsidP="00BC6381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BC6381">
        <w:rPr>
          <w:sz w:val="26"/>
          <w:szCs w:val="26"/>
          <w:lang w:eastAsia="ru-RU"/>
        </w:rPr>
        <w:t>Построить жилой дом на садовом участке с использованием материнского капитала можно как своими силами, так и с привлечением подрядчика.</w:t>
      </w:r>
    </w:p>
    <w:p w:rsidR="00BC6381" w:rsidRPr="00BC6381" w:rsidRDefault="00BC6381" w:rsidP="00BC6381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BC6381">
        <w:rPr>
          <w:sz w:val="26"/>
          <w:szCs w:val="26"/>
          <w:lang w:eastAsia="ru-RU"/>
        </w:rPr>
        <w:t xml:space="preserve"> Также материнский капитал можно использовать и на компенсацию проведенного ранее строительства. Право собственности на такое жилое помещение должно быть оформлено не ранее 1 января 2007 года, когда вступил в силу Закон о материнском капитале.</w:t>
      </w:r>
    </w:p>
    <w:p w:rsidR="00BC6381" w:rsidRDefault="00BC6381" w:rsidP="00BC6381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BC6381">
        <w:rPr>
          <w:sz w:val="26"/>
          <w:szCs w:val="26"/>
          <w:lang w:eastAsia="ru-RU"/>
        </w:rPr>
        <w:t xml:space="preserve">Использовать материнский капитал по вышеуказанным направлениям можно через три года после рождения (усыновления) ребенка. Раньше трех лет владелец сертификата имеет право потратить средства </w:t>
      </w:r>
      <w:proofErr w:type="gramStart"/>
      <w:r w:rsidRPr="00BC6381">
        <w:rPr>
          <w:sz w:val="26"/>
          <w:szCs w:val="26"/>
          <w:lang w:eastAsia="ru-RU"/>
        </w:rPr>
        <w:t>МСК</w:t>
      </w:r>
      <w:proofErr w:type="gramEnd"/>
      <w:r w:rsidRPr="00BC6381">
        <w:rPr>
          <w:sz w:val="26"/>
          <w:szCs w:val="26"/>
          <w:lang w:eastAsia="ru-RU"/>
        </w:rPr>
        <w:t xml:space="preserve"> </w:t>
      </w:r>
      <w:r w:rsidR="00F34277">
        <w:rPr>
          <w:sz w:val="26"/>
          <w:szCs w:val="26"/>
          <w:lang w:eastAsia="ru-RU"/>
        </w:rPr>
        <w:t xml:space="preserve">на улучшение жилищных условий только </w:t>
      </w:r>
      <w:r w:rsidRPr="00BC6381">
        <w:rPr>
          <w:sz w:val="26"/>
          <w:szCs w:val="26"/>
          <w:lang w:eastAsia="ru-RU"/>
        </w:rPr>
        <w:t>на погашение первоначального взноса либо (и) основного долга и процентов по жилищному кредиту или займу.</w:t>
      </w:r>
    </w:p>
    <w:p w:rsidR="006748DF" w:rsidRDefault="006748DF" w:rsidP="00BC638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Заявление о распоряжении средствами материнского капитала на улучшение жилищных условий, в том числе и на строительство (компенсацию </w:t>
      </w:r>
      <w:r w:rsidR="002E3384">
        <w:rPr>
          <w:sz w:val="26"/>
          <w:szCs w:val="26"/>
          <w:lang w:eastAsia="ru-RU"/>
        </w:rPr>
        <w:t xml:space="preserve">затрат на </w:t>
      </w:r>
      <w:r>
        <w:rPr>
          <w:sz w:val="26"/>
          <w:szCs w:val="26"/>
          <w:lang w:eastAsia="ru-RU"/>
        </w:rPr>
        <w:t>строительств</w:t>
      </w:r>
      <w:r w:rsidR="002E3384"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) дома на садовом участке удобнее всего подать в электронном виде</w:t>
      </w:r>
      <w:r w:rsidR="00B54B39">
        <w:rPr>
          <w:sz w:val="26"/>
          <w:szCs w:val="26"/>
          <w:lang w:eastAsia="ru-RU"/>
        </w:rPr>
        <w:t xml:space="preserve">. При этом никакие дополнительные документы не требуются, так как </w:t>
      </w:r>
      <w:r w:rsidR="00B54B39" w:rsidRPr="006748DF">
        <w:rPr>
          <w:sz w:val="26"/>
          <w:szCs w:val="26"/>
          <w:lang w:eastAsia="ru-RU"/>
        </w:rPr>
        <w:t>необходимые сведения специалисты ПФР запросят самостоятельно в рамках межведомственного взаимодействия.</w:t>
      </w:r>
    </w:p>
    <w:p w:rsidR="00B54B39" w:rsidRDefault="00B54B39" w:rsidP="00BC638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Если семья решила построить дом на садовом участке с привлечением кредитных средств, то заявление можно подать непосредственно в банке, в котором открывается кредит. </w:t>
      </w:r>
      <w:r w:rsidRPr="006748DF">
        <w:rPr>
          <w:sz w:val="26"/>
          <w:szCs w:val="26"/>
          <w:lang w:eastAsia="ru-RU"/>
        </w:rPr>
        <w:t xml:space="preserve">Затем банк уже направляет заявление </w:t>
      </w:r>
      <w:r w:rsidR="000F133E">
        <w:rPr>
          <w:sz w:val="26"/>
          <w:szCs w:val="26"/>
          <w:lang w:eastAsia="ru-RU"/>
        </w:rPr>
        <w:t>и кредитный договор</w:t>
      </w:r>
      <w:r w:rsidRPr="006748DF">
        <w:rPr>
          <w:sz w:val="26"/>
          <w:szCs w:val="26"/>
          <w:lang w:eastAsia="ru-RU"/>
        </w:rPr>
        <w:t xml:space="preserve"> в территориальный орган ПФР для принятия решения.</w:t>
      </w:r>
      <w:r w:rsidR="00327B9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Таким образом, и при подаче заявления  в электронном виде, и через банк визит в ПФР не требуется.</w:t>
      </w:r>
    </w:p>
    <w:p w:rsidR="00940B5A" w:rsidRDefault="00940B5A" w:rsidP="00BC6381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6748DF" w:rsidRDefault="006748DF" w:rsidP="00BC6381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327B95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8"/>
  </w:num>
  <w:num w:numId="5">
    <w:abstractNumId w:val="29"/>
  </w:num>
  <w:num w:numId="6">
    <w:abstractNumId w:val="1"/>
  </w:num>
  <w:num w:numId="7">
    <w:abstractNumId w:val="26"/>
  </w:num>
  <w:num w:numId="8">
    <w:abstractNumId w:val="2"/>
  </w:num>
  <w:num w:numId="9">
    <w:abstractNumId w:val="21"/>
  </w:num>
  <w:num w:numId="10">
    <w:abstractNumId w:val="24"/>
  </w:num>
  <w:num w:numId="11">
    <w:abstractNumId w:val="14"/>
  </w:num>
  <w:num w:numId="12">
    <w:abstractNumId w:val="16"/>
  </w:num>
  <w:num w:numId="13">
    <w:abstractNumId w:val="17"/>
  </w:num>
  <w:num w:numId="14">
    <w:abstractNumId w:val="30"/>
  </w:num>
  <w:num w:numId="15">
    <w:abstractNumId w:val="22"/>
  </w:num>
  <w:num w:numId="16">
    <w:abstractNumId w:val="18"/>
  </w:num>
  <w:num w:numId="17">
    <w:abstractNumId w:val="15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  <w:num w:numId="22">
    <w:abstractNumId w:val="25"/>
  </w:num>
  <w:num w:numId="23">
    <w:abstractNumId w:val="13"/>
  </w:num>
  <w:num w:numId="24">
    <w:abstractNumId w:val="11"/>
  </w:num>
  <w:num w:numId="25">
    <w:abstractNumId w:val="4"/>
  </w:num>
  <w:num w:numId="26">
    <w:abstractNumId w:val="12"/>
  </w:num>
  <w:num w:numId="27">
    <w:abstractNumId w:val="9"/>
  </w:num>
  <w:num w:numId="28">
    <w:abstractNumId w:val="27"/>
  </w:num>
  <w:num w:numId="29">
    <w:abstractNumId w:val="31"/>
  </w:num>
  <w:num w:numId="30">
    <w:abstractNumId w:val="10"/>
  </w:num>
  <w:num w:numId="31">
    <w:abstractNumId w:val="8"/>
  </w:num>
  <w:num w:numId="3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654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1CB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3384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27B95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29E6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50C"/>
    <w:rsid w:val="003840BA"/>
    <w:rsid w:val="003846CE"/>
    <w:rsid w:val="00384F27"/>
    <w:rsid w:val="003855C4"/>
    <w:rsid w:val="00386A15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303C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37FAD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100E"/>
    <w:rsid w:val="00561960"/>
    <w:rsid w:val="00561DFD"/>
    <w:rsid w:val="00566CE8"/>
    <w:rsid w:val="005704A4"/>
    <w:rsid w:val="005711CC"/>
    <w:rsid w:val="00571542"/>
    <w:rsid w:val="00571669"/>
    <w:rsid w:val="0057236A"/>
    <w:rsid w:val="0057236F"/>
    <w:rsid w:val="00572425"/>
    <w:rsid w:val="005724C8"/>
    <w:rsid w:val="00572947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4692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0B5A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4F5D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DDE"/>
    <w:rsid w:val="009D5BE1"/>
    <w:rsid w:val="009D5C3C"/>
    <w:rsid w:val="009D73CB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D36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2DB5"/>
    <w:rsid w:val="00E8345A"/>
    <w:rsid w:val="00E847D4"/>
    <w:rsid w:val="00E85A15"/>
    <w:rsid w:val="00E86AC0"/>
    <w:rsid w:val="00E87973"/>
    <w:rsid w:val="00E907F3"/>
    <w:rsid w:val="00E90CCE"/>
    <w:rsid w:val="00E916BB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4277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7A673-2165-4588-93D5-B60E7C33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</cp:revision>
  <cp:lastPrinted>2020-03-12T05:19:00Z</cp:lastPrinted>
  <dcterms:created xsi:type="dcterms:W3CDTF">2022-06-07T04:42:00Z</dcterms:created>
  <dcterms:modified xsi:type="dcterms:W3CDTF">2022-06-07T05:09:00Z</dcterms:modified>
</cp:coreProperties>
</file>