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A869CA" w:rsidRDefault="00AF3AE4" w:rsidP="00B52E2D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B52E2D">
        <w:rPr>
          <w:color w:val="002060"/>
          <w:sz w:val="26"/>
          <w:szCs w:val="26"/>
        </w:rPr>
        <w:t>Государственное учреждение - Управление Пенсионного фонда Российской Федерации  в Карасукском районе Новосибирской области (межрайонное)</w:t>
      </w:r>
    </w:p>
    <w:p w:rsidR="005E165F" w:rsidRPr="00F81561" w:rsidRDefault="005E165F" w:rsidP="00BF4C48">
      <w:pPr>
        <w:pBdr>
          <w:bottom w:val="single" w:sz="4" w:space="1" w:color="000000"/>
        </w:pBdr>
        <w:jc w:val="both"/>
        <w:rPr>
          <w:sz w:val="16"/>
          <w:szCs w:val="16"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BF4C48" w:rsidRPr="001200CF" w:rsidRDefault="00BF4C48" w:rsidP="008C2A5F">
      <w:pPr>
        <w:jc w:val="center"/>
        <w:outlineLvl w:val="0"/>
        <w:rPr>
          <w:b/>
          <w:sz w:val="12"/>
          <w:szCs w:val="12"/>
        </w:rPr>
      </w:pPr>
      <w:bookmarkStart w:id="0" w:name="_GoBack"/>
      <w:bookmarkEnd w:id="0"/>
    </w:p>
    <w:p w:rsidR="00E45058" w:rsidRPr="00D94399" w:rsidRDefault="00D94399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Новосибирские пенсионеры получили перерасчет социальной доплаты с учетом нового механизма индексации</w:t>
      </w:r>
    </w:p>
    <w:p w:rsidR="00E45058" w:rsidRDefault="00E45058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D94399" w:rsidRDefault="00D94399" w:rsidP="00D94399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100 тысяч новосибирских пенсионеров получили в мае пенсию в новом размере. </w:t>
      </w:r>
      <w:r w:rsidRPr="00D94399">
        <w:rPr>
          <w:b/>
          <w:i/>
          <w:sz w:val="26"/>
          <w:szCs w:val="26"/>
        </w:rPr>
        <w:t>В среднем ежемесячные доплаты выросли в Новосибирской области на 507 рублей.</w:t>
      </w:r>
    </w:p>
    <w:p w:rsidR="000B6BE5" w:rsidRPr="000B6BE5" w:rsidRDefault="000B6BE5" w:rsidP="00D94399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D94399" w:rsidRPr="00D94399" w:rsidRDefault="00943694" w:rsidP="00D94399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Перерасчет </w:t>
      </w:r>
      <w:r w:rsidR="00D94399" w:rsidRPr="00D94399">
        <w:rPr>
          <w:sz w:val="26"/>
          <w:szCs w:val="26"/>
        </w:rPr>
        <w:t>проведен в соответствии с внесенными в апреле этого года </w:t>
      </w:r>
      <w:hyperlink r:id="rId7" w:tgtFrame="_blank" w:history="1">
        <w:r w:rsidR="00D94399" w:rsidRPr="00D94399">
          <w:rPr>
            <w:rStyle w:val="a3"/>
            <w:color w:val="auto"/>
            <w:sz w:val="26"/>
            <w:szCs w:val="26"/>
            <w:u w:val="none"/>
          </w:rPr>
          <w:t>изменениями</w:t>
        </w:r>
      </w:hyperlink>
      <w:r w:rsidR="00D94399">
        <w:rPr>
          <w:sz w:val="26"/>
          <w:szCs w:val="26"/>
        </w:rPr>
        <w:t xml:space="preserve"> в федеральные законы, которые установили новый механизм индексации пенсий и ЕДВ для получателей социальной доплаты (с учетом прожиточного минимума пенсионера). </w:t>
      </w:r>
      <w:r w:rsidR="00D94399" w:rsidRPr="00D94399">
        <w:rPr>
          <w:sz w:val="26"/>
          <w:szCs w:val="26"/>
        </w:rPr>
        <w:t>Повышение про</w:t>
      </w:r>
      <w:r w:rsidR="00D94399">
        <w:rPr>
          <w:sz w:val="26"/>
          <w:szCs w:val="26"/>
        </w:rPr>
        <w:t>ведено органами ПФР региона в </w:t>
      </w:r>
      <w:proofErr w:type="spellStart"/>
      <w:r w:rsidR="00D94399">
        <w:rPr>
          <w:sz w:val="26"/>
          <w:szCs w:val="26"/>
        </w:rPr>
        <w:t>беззаявительном</w:t>
      </w:r>
      <w:proofErr w:type="spellEnd"/>
      <w:r w:rsidR="00D94399">
        <w:rPr>
          <w:sz w:val="26"/>
          <w:szCs w:val="26"/>
        </w:rPr>
        <w:t xml:space="preserve"> порядке. </w:t>
      </w:r>
    </w:p>
    <w:p w:rsidR="00D94399" w:rsidRPr="00D94399" w:rsidRDefault="000B6BE5" w:rsidP="00D94399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Б</w:t>
      </w:r>
      <w:r w:rsidR="00D94399" w:rsidRPr="00D94399">
        <w:rPr>
          <w:sz w:val="26"/>
          <w:szCs w:val="26"/>
        </w:rPr>
        <w:t xml:space="preserve">ольшинство пенсионеров получили повышенные выплаты вместе с пенсией за май. Помимо увеличенной социальной доплаты, в майские выплаты также вошла прибавка в результате перерасчета </w:t>
      </w:r>
      <w:proofErr w:type="spellStart"/>
      <w:r w:rsidR="00D94399" w:rsidRPr="00D94399">
        <w:rPr>
          <w:sz w:val="26"/>
          <w:szCs w:val="26"/>
        </w:rPr>
        <w:t>соцдоплаты</w:t>
      </w:r>
      <w:proofErr w:type="spellEnd"/>
      <w:r w:rsidR="00D94399" w:rsidRPr="00D94399">
        <w:rPr>
          <w:sz w:val="26"/>
          <w:szCs w:val="26"/>
        </w:rPr>
        <w:t xml:space="preserve"> с января по апрель. </w:t>
      </w:r>
      <w:r>
        <w:rPr>
          <w:sz w:val="26"/>
          <w:szCs w:val="26"/>
        </w:rPr>
        <w:t>В июне это</w:t>
      </w:r>
      <w:r w:rsidR="00FF2070">
        <w:rPr>
          <w:sz w:val="26"/>
          <w:szCs w:val="26"/>
        </w:rPr>
        <w:t xml:space="preserve">т процесс практически завершен, и в июне органы ПФР уже  производили </w:t>
      </w:r>
      <w:r w:rsidR="00FF2070" w:rsidRPr="00F66E34">
        <w:rPr>
          <w:sz w:val="26"/>
          <w:szCs w:val="26"/>
        </w:rPr>
        <w:t xml:space="preserve"> </w:t>
      </w:r>
      <w:r w:rsidR="00FF2070">
        <w:rPr>
          <w:sz w:val="26"/>
          <w:szCs w:val="26"/>
        </w:rPr>
        <w:t xml:space="preserve">чисто </w:t>
      </w:r>
      <w:r w:rsidR="00FF2070" w:rsidRPr="00F66E34">
        <w:rPr>
          <w:sz w:val="26"/>
          <w:szCs w:val="26"/>
        </w:rPr>
        <w:t>выплаты, ус</w:t>
      </w:r>
      <w:r w:rsidR="00FF2070">
        <w:rPr>
          <w:sz w:val="26"/>
          <w:szCs w:val="26"/>
        </w:rPr>
        <w:t>тановленные по новым правилам.</w:t>
      </w:r>
    </w:p>
    <w:p w:rsidR="00D94399" w:rsidRPr="00D94399" w:rsidRDefault="00FF2070" w:rsidP="00D94399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в</w:t>
      </w:r>
      <w:r w:rsidR="00D94399" w:rsidRPr="00D94399">
        <w:rPr>
          <w:sz w:val="26"/>
          <w:szCs w:val="26"/>
        </w:rPr>
        <w:t> соответствии с действовавшим до 2019 года порядком размер социальной доплаты к пенсии определялся с уче</w:t>
      </w:r>
      <w:r w:rsidR="000B6BE5">
        <w:rPr>
          <w:sz w:val="26"/>
          <w:szCs w:val="26"/>
        </w:rPr>
        <w:t>том проводимых индексаций пенсий</w:t>
      </w:r>
      <w:r w:rsidR="00D94399" w:rsidRPr="00D94399">
        <w:rPr>
          <w:sz w:val="26"/>
          <w:szCs w:val="26"/>
        </w:rPr>
        <w:t xml:space="preserve"> и ежемесячной денежной выплаты. Это приводило к тому, что каждая новая индексация увеличивала размер пенсии или ежемесячной денежной выплаты и </w:t>
      </w:r>
      <w:r w:rsidR="000B6BE5">
        <w:rPr>
          <w:sz w:val="26"/>
          <w:szCs w:val="26"/>
        </w:rPr>
        <w:t>соответственно</w:t>
      </w:r>
      <w:r w:rsidR="00D94399" w:rsidRPr="00D94399">
        <w:rPr>
          <w:sz w:val="26"/>
          <w:szCs w:val="26"/>
        </w:rPr>
        <w:t xml:space="preserve"> уменьшала назначенную социальную допл</w:t>
      </w:r>
      <w:r w:rsidR="000B6BE5">
        <w:rPr>
          <w:sz w:val="26"/>
          <w:szCs w:val="26"/>
        </w:rPr>
        <w:t>ату. В итоге выплаты пенсионерам</w:t>
      </w:r>
      <w:r w:rsidR="00D94399" w:rsidRPr="00D94399">
        <w:rPr>
          <w:sz w:val="26"/>
          <w:szCs w:val="26"/>
        </w:rPr>
        <w:t xml:space="preserve"> даже после индексации могли оставаться без изменений, хотя и обеспечивались на уровне прожиточного минимума.</w:t>
      </w:r>
    </w:p>
    <w:p w:rsidR="00D94399" w:rsidRDefault="00D94399" w:rsidP="00D94399">
      <w:pPr>
        <w:pStyle w:val="af6"/>
        <w:ind w:firstLine="426"/>
        <w:jc w:val="both"/>
        <w:rPr>
          <w:sz w:val="26"/>
          <w:szCs w:val="26"/>
        </w:rPr>
      </w:pPr>
      <w:r w:rsidRPr="00D94399">
        <w:rPr>
          <w:sz w:val="26"/>
          <w:szCs w:val="26"/>
        </w:rPr>
        <w:t xml:space="preserve">Принятые в закон поправки </w:t>
      </w:r>
      <w:r w:rsidR="00532FD6">
        <w:rPr>
          <w:sz w:val="26"/>
          <w:szCs w:val="26"/>
        </w:rPr>
        <w:t xml:space="preserve">установили новый механизм индексации: </w:t>
      </w:r>
      <w:r w:rsidRPr="00D94399">
        <w:rPr>
          <w:sz w:val="26"/>
          <w:szCs w:val="26"/>
        </w:rPr>
        <w:t xml:space="preserve">доходы </w:t>
      </w:r>
      <w:r w:rsidR="00532FD6">
        <w:rPr>
          <w:sz w:val="26"/>
          <w:szCs w:val="26"/>
        </w:rPr>
        <w:t xml:space="preserve">неработающего </w:t>
      </w:r>
      <w:r w:rsidRPr="00D94399">
        <w:rPr>
          <w:sz w:val="26"/>
          <w:szCs w:val="26"/>
        </w:rPr>
        <w:t xml:space="preserve">пенсионера, которые включают в себя пенсии, </w:t>
      </w:r>
      <w:proofErr w:type="spellStart"/>
      <w:r w:rsidRPr="00D94399">
        <w:rPr>
          <w:sz w:val="26"/>
          <w:szCs w:val="26"/>
        </w:rPr>
        <w:t>соцвыплаты</w:t>
      </w:r>
      <w:proofErr w:type="spellEnd"/>
      <w:r w:rsidRPr="00D94399">
        <w:rPr>
          <w:sz w:val="26"/>
          <w:szCs w:val="26"/>
        </w:rPr>
        <w:t xml:space="preserve"> и некоторые другие меры поддержки, сначала доводятся социальной доплатой</w:t>
      </w:r>
      <w:r w:rsidR="00532FD6">
        <w:rPr>
          <w:sz w:val="26"/>
          <w:szCs w:val="26"/>
        </w:rPr>
        <w:t>*</w:t>
      </w:r>
      <w:r w:rsidRPr="00D94399">
        <w:rPr>
          <w:sz w:val="26"/>
          <w:szCs w:val="26"/>
        </w:rPr>
        <w:t xml:space="preserve"> до прожиточного минимума,</w:t>
      </w:r>
      <w:r w:rsidR="00532FD6">
        <w:rPr>
          <w:sz w:val="26"/>
          <w:szCs w:val="26"/>
        </w:rPr>
        <w:t xml:space="preserve"> установленного в регионе,</w:t>
      </w:r>
      <w:r w:rsidRPr="00D94399">
        <w:rPr>
          <w:sz w:val="26"/>
          <w:szCs w:val="26"/>
        </w:rPr>
        <w:t xml:space="preserve"> а затем повышаются на суммы проведенных индексаций. Таким образом, прибавка в результате индексации устанавливается </w:t>
      </w:r>
      <w:r w:rsidR="00532FD6">
        <w:rPr>
          <w:sz w:val="26"/>
          <w:szCs w:val="26"/>
        </w:rPr>
        <w:t xml:space="preserve">СВЕРХ </w:t>
      </w:r>
      <w:r w:rsidRPr="00D94399">
        <w:rPr>
          <w:sz w:val="26"/>
          <w:szCs w:val="26"/>
        </w:rPr>
        <w:t>прожиточного минимума пенсионера и не уменьшает доплату к пенсии.</w:t>
      </w:r>
    </w:p>
    <w:p w:rsidR="007C6D04" w:rsidRPr="007C6D04" w:rsidRDefault="007C6D04" w:rsidP="00D94399">
      <w:pPr>
        <w:pStyle w:val="af6"/>
        <w:ind w:firstLine="426"/>
        <w:jc w:val="both"/>
        <w:rPr>
          <w:sz w:val="10"/>
          <w:szCs w:val="10"/>
        </w:rPr>
      </w:pPr>
    </w:p>
    <w:p w:rsidR="007C6D04" w:rsidRDefault="007C6D04" w:rsidP="00D94399">
      <w:pPr>
        <w:pStyle w:val="af6"/>
        <w:ind w:firstLine="426"/>
        <w:jc w:val="both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4948667" cy="3125972"/>
            <wp:effectExtent l="0" t="0" r="0" b="0"/>
            <wp:docPr id="2" name="Рисунок 2" descr="E:\tania\Индексация_2019\1555586649000-1555599518846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tania\Индексация_2019\1555586649000-1555599518846-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4175" cy="3129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2FD6" w:rsidRDefault="00532FD6" w:rsidP="00D94399">
      <w:pPr>
        <w:pStyle w:val="af6"/>
        <w:ind w:firstLine="426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Новый порядок распространяется на все индексации, уже прошедшие в текущем году.</w:t>
      </w:r>
    </w:p>
    <w:p w:rsidR="00FF2070" w:rsidRDefault="00FF2070" w:rsidP="00D94399">
      <w:pPr>
        <w:pStyle w:val="af6"/>
        <w:ind w:firstLine="426"/>
        <w:jc w:val="both"/>
        <w:rPr>
          <w:sz w:val="26"/>
          <w:szCs w:val="26"/>
          <w:shd w:val="clear" w:color="auto" w:fill="FFFFFF"/>
        </w:rPr>
      </w:pPr>
      <w:r w:rsidRPr="007B2020">
        <w:rPr>
          <w:sz w:val="26"/>
          <w:szCs w:val="26"/>
          <w:shd w:val="clear" w:color="auto" w:fill="FFFFFF"/>
        </w:rPr>
        <w:lastRenderedPageBreak/>
        <w:t>Прибавку к пенсии в результате вступивших в силу изменений</w:t>
      </w:r>
      <w:r>
        <w:rPr>
          <w:sz w:val="26"/>
          <w:szCs w:val="26"/>
          <w:shd w:val="clear" w:color="auto" w:fill="FFFFFF"/>
        </w:rPr>
        <w:t xml:space="preserve"> получили более 106 тысяч пенсионеров региона. </w:t>
      </w:r>
    </w:p>
    <w:p w:rsidR="00532FD6" w:rsidRPr="00532FD6" w:rsidRDefault="00532FD6" w:rsidP="00D94399">
      <w:pPr>
        <w:pStyle w:val="af6"/>
        <w:ind w:firstLine="426"/>
        <w:jc w:val="both"/>
        <w:rPr>
          <w:sz w:val="16"/>
          <w:szCs w:val="16"/>
        </w:rPr>
      </w:pPr>
    </w:p>
    <w:p w:rsidR="00487984" w:rsidRPr="00532FD6" w:rsidRDefault="00532FD6" w:rsidP="00D94399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  <w:r>
        <w:rPr>
          <w:i/>
          <w:color w:val="000000"/>
          <w:sz w:val="26"/>
          <w:szCs w:val="26"/>
          <w:lang w:eastAsia="ru-RU"/>
        </w:rPr>
        <w:t>*</w:t>
      </w:r>
      <w:r w:rsidRPr="00532FD6">
        <w:rPr>
          <w:i/>
          <w:color w:val="000000"/>
          <w:sz w:val="26"/>
          <w:szCs w:val="26"/>
          <w:lang w:eastAsia="ru-RU"/>
        </w:rPr>
        <w:t xml:space="preserve">Социальная доплата </w:t>
      </w:r>
      <w:r w:rsidRPr="00532FD6">
        <w:rPr>
          <w:i/>
          <w:sz w:val="26"/>
          <w:szCs w:val="26"/>
        </w:rPr>
        <w:t xml:space="preserve">устанавливается неработающим пенсионерам, чей совокупный доход ниже величины прожиточного минимума пенсионера, установленного в регионе. </w:t>
      </w:r>
      <w:r w:rsidR="00FF2070">
        <w:rPr>
          <w:i/>
          <w:sz w:val="26"/>
          <w:szCs w:val="26"/>
        </w:rPr>
        <w:t xml:space="preserve">В Новосибирской области на 2019 год этот показатель принят на уровне 8 814 рублей. </w:t>
      </w: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467"/>
    <w:rsid w:val="0093754D"/>
    <w:rsid w:val="009402C3"/>
    <w:rsid w:val="009408DD"/>
    <w:rsid w:val="009418DD"/>
    <w:rsid w:val="009429FF"/>
    <w:rsid w:val="00942D77"/>
    <w:rsid w:val="00943228"/>
    <w:rsid w:val="00943694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3AE4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2E2D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48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hyperlink" Target="http://www.pfrf.ru/info/order/organization_appointment_payme~450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1A080C-29BC-41D0-9260-5D78AB103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926</TotalTime>
  <Pages>2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105</cp:revision>
  <cp:lastPrinted>2019-06-10T07:36:00Z</cp:lastPrinted>
  <dcterms:created xsi:type="dcterms:W3CDTF">2019-06-10T07:07:00Z</dcterms:created>
  <dcterms:modified xsi:type="dcterms:W3CDTF">2019-07-15T08:46:00Z</dcterms:modified>
</cp:coreProperties>
</file>