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89388A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22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01136">
        <w:rPr>
          <w:b/>
          <w:bCs/>
        </w:rPr>
        <w:t>6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1D386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264C4B" w:rsidRDefault="006D78E1" w:rsidP="00264C4B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89388A">
        <w:rPr>
          <w:b/>
          <w:sz w:val="26"/>
          <w:szCs w:val="26"/>
        </w:rPr>
        <w:t xml:space="preserve">О </w:t>
      </w:r>
      <w:r w:rsidR="001D386B">
        <w:rPr>
          <w:b/>
          <w:sz w:val="26"/>
          <w:szCs w:val="26"/>
        </w:rPr>
        <w:t>том, какой «светит» в будущем размер пенсии, проинформируют заранее</w:t>
      </w:r>
      <w:r w:rsidR="00264C4B">
        <w:rPr>
          <w:b/>
          <w:sz w:val="26"/>
          <w:szCs w:val="26"/>
        </w:rPr>
        <w:t xml:space="preserve"> </w:t>
      </w:r>
    </w:p>
    <w:p w:rsidR="00264C4B" w:rsidRPr="00571669" w:rsidRDefault="00264C4B" w:rsidP="00264C4B">
      <w:pPr>
        <w:pStyle w:val="af6"/>
        <w:ind w:firstLine="567"/>
        <w:jc w:val="both"/>
        <w:rPr>
          <w:b/>
          <w:sz w:val="12"/>
          <w:szCs w:val="12"/>
        </w:rPr>
      </w:pPr>
    </w:p>
    <w:p w:rsidR="0089388A" w:rsidRDefault="0089388A" w:rsidP="0089388A">
      <w:pPr>
        <w:ind w:firstLine="567"/>
        <w:jc w:val="both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  <w:lang w:eastAsia="ru-RU"/>
        </w:rPr>
        <w:t xml:space="preserve">С 2022 года Пенсионный фонд России будет </w:t>
      </w:r>
      <w:proofErr w:type="spellStart"/>
      <w:r>
        <w:rPr>
          <w:b/>
          <w:i/>
          <w:sz w:val="26"/>
          <w:szCs w:val="26"/>
          <w:lang w:eastAsia="ru-RU"/>
        </w:rPr>
        <w:t>проактивно</w:t>
      </w:r>
      <w:proofErr w:type="spellEnd"/>
      <w:r>
        <w:rPr>
          <w:b/>
          <w:i/>
          <w:sz w:val="26"/>
          <w:szCs w:val="26"/>
          <w:lang w:eastAsia="ru-RU"/>
        </w:rPr>
        <w:t xml:space="preserve"> информировать граждан старше 40 и 45 лет (женщин и мужчин соответственно) о состоянии «пенсионного» счета и накопленном стаже</w:t>
      </w:r>
      <w:r w:rsidRPr="001730D1">
        <w:rPr>
          <w:b/>
          <w:i/>
          <w:sz w:val="26"/>
          <w:szCs w:val="26"/>
        </w:rPr>
        <w:t xml:space="preserve">, а также о </w:t>
      </w:r>
      <w:r w:rsidRPr="001730D1">
        <w:rPr>
          <w:b/>
          <w:bCs/>
          <w:i/>
          <w:sz w:val="26"/>
          <w:szCs w:val="26"/>
        </w:rPr>
        <w:t>предполагаемом размере страховой пенсии по старости</w:t>
      </w:r>
      <w:r w:rsidR="001D386B">
        <w:rPr>
          <w:b/>
          <w:bCs/>
          <w:i/>
          <w:sz w:val="26"/>
          <w:szCs w:val="26"/>
        </w:rPr>
        <w:t>,</w:t>
      </w:r>
      <w:r>
        <w:rPr>
          <w:b/>
          <w:bCs/>
          <w:i/>
          <w:sz w:val="26"/>
          <w:szCs w:val="26"/>
        </w:rPr>
        <w:t xml:space="preserve"> исходя из накопленных пенсионных прав</w:t>
      </w:r>
      <w:r w:rsidRPr="001730D1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</w:t>
      </w:r>
      <w:r w:rsidRPr="001730D1">
        <w:rPr>
          <w:b/>
          <w:i/>
          <w:sz w:val="26"/>
          <w:szCs w:val="26"/>
        </w:rPr>
        <w:t>Соот</w:t>
      </w:r>
      <w:r w:rsidRPr="001730D1">
        <w:rPr>
          <w:b/>
          <w:bCs/>
          <w:i/>
          <w:sz w:val="26"/>
          <w:szCs w:val="26"/>
        </w:rPr>
        <w:t>ветствующие сведения будут направляться в личный</w:t>
      </w:r>
      <w:r>
        <w:rPr>
          <w:b/>
          <w:bCs/>
          <w:i/>
          <w:sz w:val="26"/>
          <w:szCs w:val="26"/>
        </w:rPr>
        <w:t xml:space="preserve"> кабинет гражданина на портале </w:t>
      </w:r>
      <w:proofErr w:type="spellStart"/>
      <w:r>
        <w:rPr>
          <w:b/>
          <w:bCs/>
          <w:i/>
          <w:sz w:val="26"/>
          <w:szCs w:val="26"/>
        </w:rPr>
        <w:t>г</w:t>
      </w:r>
      <w:r w:rsidRPr="001730D1">
        <w:rPr>
          <w:b/>
          <w:bCs/>
          <w:i/>
          <w:sz w:val="26"/>
          <w:szCs w:val="26"/>
        </w:rPr>
        <w:t>осуслуг</w:t>
      </w:r>
      <w:proofErr w:type="spellEnd"/>
      <w:r w:rsidRPr="001730D1">
        <w:rPr>
          <w:b/>
          <w:bCs/>
          <w:i/>
          <w:sz w:val="26"/>
          <w:szCs w:val="26"/>
        </w:rPr>
        <w:t>.</w:t>
      </w:r>
      <w:r w:rsidR="001D386B">
        <w:rPr>
          <w:b/>
          <w:bCs/>
          <w:i/>
          <w:sz w:val="26"/>
          <w:szCs w:val="26"/>
        </w:rPr>
        <w:t xml:space="preserve"> </w:t>
      </w:r>
    </w:p>
    <w:p w:rsidR="00D91749" w:rsidRPr="0089388A" w:rsidRDefault="00D91749" w:rsidP="00264C4B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89388A" w:rsidRDefault="0089388A" w:rsidP="0089388A">
      <w:pPr>
        <w:tabs>
          <w:tab w:val="left" w:pos="567"/>
          <w:tab w:val="left" w:pos="851"/>
        </w:tabs>
        <w:spacing w:after="1"/>
        <w:ind w:firstLine="567"/>
        <w:jc w:val="both"/>
        <w:rPr>
          <w:sz w:val="26"/>
          <w:szCs w:val="26"/>
          <w:lang w:eastAsia="ru-RU"/>
        </w:rPr>
      </w:pPr>
      <w:r w:rsidRPr="00E231B2">
        <w:rPr>
          <w:sz w:val="26"/>
          <w:szCs w:val="26"/>
          <w:lang w:eastAsia="ru-RU"/>
        </w:rPr>
        <w:t xml:space="preserve">Сведения о стаже и заработке граждан Пенсионный фонд получает от работодателей, которые представляют данные сведения в ПФР для ведения индивидуального персонифицированного учета его будущих пенсионных прав. Напомним, что на всех зарегистрированных в ПФР граждан специалисты Пенсионного фонда открывают лицевой счет, на котором в течение всей жизни фиксируется поступающая в ПФР информация, </w:t>
      </w:r>
      <w:r>
        <w:rPr>
          <w:sz w:val="26"/>
          <w:szCs w:val="26"/>
          <w:lang w:eastAsia="ru-RU"/>
        </w:rPr>
        <w:t>конвертируемая в пенсионные права. О</w:t>
      </w:r>
      <w:r w:rsidRPr="00E231B2">
        <w:rPr>
          <w:sz w:val="26"/>
          <w:szCs w:val="26"/>
          <w:lang w:eastAsia="ru-RU"/>
        </w:rPr>
        <w:t xml:space="preserve">т </w:t>
      </w:r>
      <w:r>
        <w:rPr>
          <w:sz w:val="26"/>
          <w:szCs w:val="26"/>
          <w:lang w:eastAsia="ru-RU"/>
        </w:rPr>
        <w:t>этих данных</w:t>
      </w:r>
      <w:r w:rsidRPr="00E231B2">
        <w:rPr>
          <w:sz w:val="26"/>
          <w:szCs w:val="26"/>
          <w:lang w:eastAsia="ru-RU"/>
        </w:rPr>
        <w:t xml:space="preserve"> зависит размер  будущей пенсии гражданина. </w:t>
      </w:r>
    </w:p>
    <w:p w:rsidR="0089388A" w:rsidRDefault="0089388A" w:rsidP="0089388A">
      <w:pPr>
        <w:tabs>
          <w:tab w:val="left" w:pos="567"/>
          <w:tab w:val="left" w:pos="851"/>
        </w:tabs>
        <w:spacing w:after="1"/>
        <w:ind w:firstLine="567"/>
        <w:jc w:val="both"/>
        <w:rPr>
          <w:sz w:val="26"/>
          <w:szCs w:val="26"/>
        </w:rPr>
      </w:pPr>
      <w:r w:rsidRPr="00E231B2">
        <w:rPr>
          <w:sz w:val="26"/>
          <w:szCs w:val="26"/>
          <w:lang w:eastAsia="ru-RU"/>
        </w:rPr>
        <w:t>Для того</w:t>
      </w:r>
      <w:proofErr w:type="gramStart"/>
      <w:r w:rsidRPr="00E231B2">
        <w:rPr>
          <w:sz w:val="26"/>
          <w:szCs w:val="26"/>
          <w:lang w:eastAsia="ru-RU"/>
        </w:rPr>
        <w:t>,</w:t>
      </w:r>
      <w:proofErr w:type="gramEnd"/>
      <w:r w:rsidRPr="00E231B2">
        <w:rPr>
          <w:sz w:val="26"/>
          <w:szCs w:val="26"/>
          <w:lang w:eastAsia="ru-RU"/>
        </w:rPr>
        <w:t xml:space="preserve"> чтобы понять, насколько работодатель добросовестно исполняет в отношении Вас свои обязанности, и быть уверенным, что на лицевой счет внесены все необходимые сведения, имеющиеся в распоряжении ПФР, необходимо контролировать состояние своего «пенсионного» счета. Для этого достаточно ознакомиться с ним, что сделать достаточно просто. </w:t>
      </w:r>
      <w:r w:rsidRPr="00E231B2">
        <w:rPr>
          <w:sz w:val="26"/>
          <w:szCs w:val="26"/>
        </w:rPr>
        <w:t xml:space="preserve">Любой человек может в удобное </w:t>
      </w:r>
      <w:r>
        <w:rPr>
          <w:sz w:val="26"/>
          <w:szCs w:val="26"/>
        </w:rPr>
        <w:t>для себя</w:t>
      </w:r>
      <w:r w:rsidRPr="00E231B2">
        <w:rPr>
          <w:sz w:val="26"/>
          <w:szCs w:val="26"/>
        </w:rPr>
        <w:t xml:space="preserve"> время заказать выписку о состоянии индивидуального лицевого счета через</w:t>
      </w:r>
      <w:r>
        <w:rPr>
          <w:sz w:val="26"/>
          <w:szCs w:val="26"/>
        </w:rPr>
        <w:t xml:space="preserve"> портал </w:t>
      </w:r>
      <w:proofErr w:type="spellStart"/>
      <w:r>
        <w:rPr>
          <w:sz w:val="26"/>
          <w:szCs w:val="26"/>
        </w:rPr>
        <w:t>г</w:t>
      </w:r>
      <w:r w:rsidRPr="00E231B2">
        <w:rPr>
          <w:sz w:val="26"/>
          <w:szCs w:val="26"/>
        </w:rPr>
        <w:t>осуслуг</w:t>
      </w:r>
      <w:proofErr w:type="spellEnd"/>
      <w:r w:rsidRPr="00E231B2">
        <w:rPr>
          <w:sz w:val="26"/>
          <w:szCs w:val="26"/>
        </w:rPr>
        <w:t xml:space="preserve"> или</w:t>
      </w:r>
      <w:r>
        <w:rPr>
          <w:sz w:val="26"/>
          <w:szCs w:val="26"/>
        </w:rPr>
        <w:t xml:space="preserve"> Л</w:t>
      </w:r>
      <w:r w:rsidRPr="00E231B2">
        <w:rPr>
          <w:sz w:val="26"/>
          <w:szCs w:val="26"/>
        </w:rPr>
        <w:t xml:space="preserve">ичный кабинет на сайте ПФР. Также ее можно получить в </w:t>
      </w:r>
      <w:r>
        <w:rPr>
          <w:sz w:val="26"/>
          <w:szCs w:val="26"/>
        </w:rPr>
        <w:t xml:space="preserve">МФЦ либо </w:t>
      </w:r>
      <w:r w:rsidRPr="00E231B2">
        <w:rPr>
          <w:sz w:val="26"/>
          <w:szCs w:val="26"/>
        </w:rPr>
        <w:t>клиентской службе ПФР</w:t>
      </w:r>
      <w:r>
        <w:rPr>
          <w:sz w:val="26"/>
          <w:szCs w:val="26"/>
        </w:rPr>
        <w:t>, предварительно записавшись на прием.</w:t>
      </w:r>
    </w:p>
    <w:p w:rsidR="0089388A" w:rsidRPr="00927747" w:rsidRDefault="0089388A" w:rsidP="0089388A">
      <w:pPr>
        <w:ind w:firstLine="567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С 2022</w:t>
      </w:r>
      <w:r w:rsidRPr="00927747">
        <w:rPr>
          <w:sz w:val="26"/>
          <w:szCs w:val="26"/>
        </w:rPr>
        <w:t xml:space="preserve"> года ПФР будет </w:t>
      </w:r>
      <w:proofErr w:type="spellStart"/>
      <w:r w:rsidRPr="00927747">
        <w:rPr>
          <w:sz w:val="26"/>
          <w:szCs w:val="26"/>
        </w:rPr>
        <w:t>проактивно</w:t>
      </w:r>
      <w:proofErr w:type="spellEnd"/>
      <w:r w:rsidRPr="00927747">
        <w:rPr>
          <w:sz w:val="26"/>
          <w:szCs w:val="26"/>
        </w:rPr>
        <w:t xml:space="preserve"> информировать граждан старше </w:t>
      </w:r>
      <w:r>
        <w:rPr>
          <w:sz w:val="26"/>
          <w:szCs w:val="26"/>
        </w:rPr>
        <w:t xml:space="preserve">40 и </w:t>
      </w:r>
      <w:r w:rsidRPr="00927747">
        <w:rPr>
          <w:sz w:val="26"/>
          <w:szCs w:val="26"/>
        </w:rPr>
        <w:t xml:space="preserve">45 лет </w:t>
      </w:r>
      <w:r>
        <w:rPr>
          <w:sz w:val="26"/>
          <w:szCs w:val="26"/>
        </w:rPr>
        <w:t xml:space="preserve">(женщин и мужчин соответственно) </w:t>
      </w:r>
      <w:r w:rsidRPr="00927747">
        <w:rPr>
          <w:sz w:val="26"/>
          <w:szCs w:val="26"/>
        </w:rPr>
        <w:t>о состоянии</w:t>
      </w:r>
      <w:r>
        <w:rPr>
          <w:sz w:val="26"/>
          <w:szCs w:val="26"/>
        </w:rPr>
        <w:t xml:space="preserve"> «</w:t>
      </w:r>
      <w:r w:rsidRPr="00927747">
        <w:rPr>
          <w:sz w:val="26"/>
          <w:szCs w:val="26"/>
        </w:rPr>
        <w:t>пенсионного</w:t>
      </w:r>
      <w:r>
        <w:rPr>
          <w:sz w:val="26"/>
          <w:szCs w:val="26"/>
        </w:rPr>
        <w:t>»</w:t>
      </w:r>
      <w:r w:rsidRPr="00927747">
        <w:rPr>
          <w:sz w:val="26"/>
          <w:szCs w:val="26"/>
        </w:rPr>
        <w:t xml:space="preserve"> счета </w:t>
      </w:r>
      <w:r>
        <w:rPr>
          <w:sz w:val="26"/>
          <w:szCs w:val="26"/>
        </w:rPr>
        <w:t>(в том</w:t>
      </w:r>
      <w:r w:rsidR="001D386B">
        <w:rPr>
          <w:sz w:val="26"/>
          <w:szCs w:val="26"/>
        </w:rPr>
        <w:t xml:space="preserve"> числе о пенсионных накоплениях</w:t>
      </w:r>
      <w:r>
        <w:rPr>
          <w:sz w:val="26"/>
          <w:szCs w:val="26"/>
        </w:rPr>
        <w:t xml:space="preserve"> </w:t>
      </w:r>
      <w:r w:rsidRPr="00927747">
        <w:rPr>
          <w:sz w:val="26"/>
          <w:szCs w:val="26"/>
        </w:rPr>
        <w:t>и накопленно</w:t>
      </w:r>
      <w:r>
        <w:rPr>
          <w:sz w:val="26"/>
          <w:szCs w:val="26"/>
        </w:rPr>
        <w:t>м стаже</w:t>
      </w:r>
      <w:r w:rsidR="001D386B">
        <w:rPr>
          <w:sz w:val="26"/>
          <w:szCs w:val="26"/>
        </w:rPr>
        <w:t>)</w:t>
      </w:r>
      <w:r w:rsidRPr="00927747">
        <w:rPr>
          <w:sz w:val="26"/>
          <w:szCs w:val="26"/>
        </w:rPr>
        <w:t xml:space="preserve">, а также о </w:t>
      </w:r>
      <w:r w:rsidRPr="00927747">
        <w:rPr>
          <w:bCs/>
          <w:sz w:val="26"/>
          <w:szCs w:val="26"/>
        </w:rPr>
        <w:t>предполагаемом размере страховой пенсии по старости</w:t>
      </w:r>
      <w:r w:rsidR="001D386B">
        <w:rPr>
          <w:bCs/>
          <w:sz w:val="26"/>
          <w:szCs w:val="26"/>
        </w:rPr>
        <w:t>, исходя из сформированных на дату информирования пенсионных прав</w:t>
      </w:r>
      <w:r w:rsidRPr="00927747">
        <w:rPr>
          <w:sz w:val="26"/>
          <w:szCs w:val="26"/>
        </w:rPr>
        <w:t>.</w:t>
      </w:r>
      <w:proofErr w:type="gramEnd"/>
      <w:r w:rsidRPr="00927747">
        <w:rPr>
          <w:sz w:val="26"/>
          <w:szCs w:val="26"/>
        </w:rPr>
        <w:t xml:space="preserve"> </w:t>
      </w:r>
      <w:r w:rsidR="001D386B">
        <w:rPr>
          <w:bCs/>
          <w:sz w:val="26"/>
          <w:szCs w:val="26"/>
        </w:rPr>
        <w:t>С</w:t>
      </w:r>
      <w:r w:rsidRPr="00927747">
        <w:rPr>
          <w:bCs/>
          <w:sz w:val="26"/>
          <w:szCs w:val="26"/>
        </w:rPr>
        <w:t>ведения</w:t>
      </w:r>
      <w:r>
        <w:rPr>
          <w:bCs/>
          <w:sz w:val="26"/>
          <w:szCs w:val="26"/>
        </w:rPr>
        <w:t xml:space="preserve"> будут направляться в Л</w:t>
      </w:r>
      <w:r w:rsidRPr="00927747">
        <w:rPr>
          <w:bCs/>
          <w:sz w:val="26"/>
          <w:szCs w:val="26"/>
        </w:rPr>
        <w:t>ичный</w:t>
      </w:r>
      <w:r>
        <w:rPr>
          <w:bCs/>
          <w:sz w:val="26"/>
          <w:szCs w:val="26"/>
        </w:rPr>
        <w:t xml:space="preserve"> кабинет гражданина на портале </w:t>
      </w:r>
      <w:proofErr w:type="spellStart"/>
      <w:r>
        <w:rPr>
          <w:bCs/>
          <w:sz w:val="26"/>
          <w:szCs w:val="26"/>
        </w:rPr>
        <w:t>г</w:t>
      </w:r>
      <w:r w:rsidRPr="00927747">
        <w:rPr>
          <w:bCs/>
          <w:sz w:val="26"/>
          <w:szCs w:val="26"/>
        </w:rPr>
        <w:t>осуслуг</w:t>
      </w:r>
      <w:proofErr w:type="spellEnd"/>
      <w:r w:rsidRPr="00927747">
        <w:rPr>
          <w:bCs/>
          <w:sz w:val="26"/>
          <w:szCs w:val="26"/>
        </w:rPr>
        <w:t xml:space="preserve">. </w:t>
      </w:r>
      <w:r w:rsidR="001D386B">
        <w:rPr>
          <w:bCs/>
          <w:sz w:val="26"/>
          <w:szCs w:val="26"/>
        </w:rPr>
        <w:t xml:space="preserve">Соответствующий проект разработал Минтруд РФ. </w:t>
      </w:r>
    </w:p>
    <w:p w:rsidR="0089388A" w:rsidRPr="00927747" w:rsidRDefault="0089388A" w:rsidP="0089388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6"/>
          <w:szCs w:val="26"/>
        </w:rPr>
      </w:pPr>
      <w:r w:rsidRPr="00927747">
        <w:rPr>
          <w:bCs/>
          <w:sz w:val="26"/>
          <w:szCs w:val="26"/>
        </w:rPr>
        <w:t>П</w:t>
      </w:r>
      <w:r w:rsidRPr="00927747">
        <w:rPr>
          <w:sz w:val="26"/>
          <w:szCs w:val="26"/>
        </w:rPr>
        <w:t xml:space="preserve">ериодичность информирования будет осуществляться один раз в </w:t>
      </w:r>
      <w:r>
        <w:rPr>
          <w:sz w:val="26"/>
          <w:szCs w:val="26"/>
        </w:rPr>
        <w:t>3</w:t>
      </w:r>
      <w:r w:rsidRPr="00927747">
        <w:rPr>
          <w:sz w:val="26"/>
          <w:szCs w:val="26"/>
        </w:rPr>
        <w:t xml:space="preserve"> года,</w:t>
      </w:r>
      <w:r w:rsidRPr="00927747">
        <w:rPr>
          <w:bCs/>
          <w:sz w:val="26"/>
          <w:szCs w:val="26"/>
        </w:rPr>
        <w:t xml:space="preserve"> начиная с года достижения </w:t>
      </w:r>
      <w:r w:rsidR="001D386B">
        <w:rPr>
          <w:bCs/>
          <w:sz w:val="26"/>
          <w:szCs w:val="26"/>
        </w:rPr>
        <w:t xml:space="preserve">гражданами </w:t>
      </w:r>
      <w:r w:rsidRPr="0092774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указанного </w:t>
      </w:r>
      <w:r w:rsidRPr="00927747">
        <w:rPr>
          <w:bCs/>
          <w:sz w:val="26"/>
          <w:szCs w:val="26"/>
        </w:rPr>
        <w:t xml:space="preserve">возраста, </w:t>
      </w:r>
      <w:r w:rsidRPr="00927747">
        <w:rPr>
          <w:sz w:val="26"/>
          <w:szCs w:val="26"/>
        </w:rPr>
        <w:t xml:space="preserve">что позволит </w:t>
      </w:r>
      <w:r w:rsidR="001D386B">
        <w:rPr>
          <w:sz w:val="26"/>
          <w:szCs w:val="26"/>
        </w:rPr>
        <w:t xml:space="preserve">им </w:t>
      </w:r>
      <w:r w:rsidRPr="00927747">
        <w:rPr>
          <w:sz w:val="26"/>
          <w:szCs w:val="26"/>
        </w:rPr>
        <w:t xml:space="preserve">оценить имеющиеся пенсионные права и при необходимости скорректировать собственную модель поведения в части приобретения </w:t>
      </w:r>
      <w:r>
        <w:rPr>
          <w:sz w:val="26"/>
          <w:szCs w:val="26"/>
        </w:rPr>
        <w:t xml:space="preserve">пенсионных </w:t>
      </w:r>
      <w:r w:rsidRPr="00927747">
        <w:rPr>
          <w:sz w:val="26"/>
          <w:szCs w:val="26"/>
        </w:rPr>
        <w:t>прав</w:t>
      </w:r>
      <w:r>
        <w:rPr>
          <w:sz w:val="26"/>
          <w:szCs w:val="26"/>
        </w:rPr>
        <w:t xml:space="preserve">. Так, </w:t>
      </w:r>
      <w:r w:rsidRPr="00927747">
        <w:rPr>
          <w:sz w:val="26"/>
          <w:szCs w:val="26"/>
        </w:rPr>
        <w:t xml:space="preserve">например, </w:t>
      </w:r>
      <w:r>
        <w:rPr>
          <w:sz w:val="26"/>
          <w:szCs w:val="26"/>
        </w:rPr>
        <w:t>гражданин может</w:t>
      </w:r>
      <w:r w:rsidRPr="00927747">
        <w:rPr>
          <w:sz w:val="26"/>
          <w:szCs w:val="26"/>
        </w:rPr>
        <w:t xml:space="preserve"> </w:t>
      </w:r>
      <w:r w:rsidR="001D386B">
        <w:rPr>
          <w:sz w:val="26"/>
          <w:szCs w:val="26"/>
        </w:rPr>
        <w:t>подать в ПФР заявление об уплате</w:t>
      </w:r>
      <w:r w:rsidRPr="009277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дополнительных </w:t>
      </w:r>
      <w:r w:rsidRPr="00927747">
        <w:rPr>
          <w:sz w:val="26"/>
          <w:szCs w:val="26"/>
        </w:rPr>
        <w:t>страховых взносов</w:t>
      </w:r>
      <w:r>
        <w:rPr>
          <w:sz w:val="26"/>
          <w:szCs w:val="26"/>
        </w:rPr>
        <w:t xml:space="preserve"> </w:t>
      </w:r>
      <w:r w:rsidR="001D386B">
        <w:rPr>
          <w:sz w:val="26"/>
          <w:szCs w:val="26"/>
        </w:rPr>
        <w:t xml:space="preserve">в счет будущей пенсии </w:t>
      </w:r>
      <w:r>
        <w:rPr>
          <w:sz w:val="26"/>
          <w:szCs w:val="26"/>
        </w:rPr>
        <w:t>или принять решение об официальном трудоустройстве с «белой» зарплатой, если у него на данный момент иной вариант оплаты труда. Напомним, что зарплата в конверте не может быть учтена при формировании пенсионных прав гражданина</w:t>
      </w:r>
      <w:r w:rsidRPr="00927747">
        <w:rPr>
          <w:sz w:val="26"/>
          <w:szCs w:val="26"/>
        </w:rPr>
        <w:t>.</w:t>
      </w:r>
    </w:p>
    <w:p w:rsidR="0089388A" w:rsidRDefault="0089388A" w:rsidP="00264C4B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871046" w:rsidRPr="00871046" w:rsidRDefault="00871046" w:rsidP="00C45B87">
      <w:pPr>
        <w:pStyle w:val="af6"/>
        <w:ind w:left="567"/>
        <w:jc w:val="both"/>
        <w:rPr>
          <w:sz w:val="10"/>
          <w:szCs w:val="10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1D386B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33"/>
  </w:num>
  <w:num w:numId="5">
    <w:abstractNumId w:val="34"/>
  </w:num>
  <w:num w:numId="6">
    <w:abstractNumId w:val="1"/>
  </w:num>
  <w:num w:numId="7">
    <w:abstractNumId w:val="31"/>
  </w:num>
  <w:num w:numId="8">
    <w:abstractNumId w:val="3"/>
  </w:num>
  <w:num w:numId="9">
    <w:abstractNumId w:val="24"/>
  </w:num>
  <w:num w:numId="10">
    <w:abstractNumId w:val="27"/>
  </w:num>
  <w:num w:numId="11">
    <w:abstractNumId w:val="16"/>
  </w:num>
  <w:num w:numId="12">
    <w:abstractNumId w:val="19"/>
  </w:num>
  <w:num w:numId="13">
    <w:abstractNumId w:val="20"/>
  </w:num>
  <w:num w:numId="14">
    <w:abstractNumId w:val="35"/>
  </w:num>
  <w:num w:numId="15">
    <w:abstractNumId w:val="25"/>
  </w:num>
  <w:num w:numId="16">
    <w:abstractNumId w:val="21"/>
  </w:num>
  <w:num w:numId="17">
    <w:abstractNumId w:val="18"/>
  </w:num>
  <w:num w:numId="18">
    <w:abstractNumId w:val="23"/>
  </w:num>
  <w:num w:numId="19">
    <w:abstractNumId w:val="4"/>
  </w:num>
  <w:num w:numId="20">
    <w:abstractNumId w:val="22"/>
  </w:num>
  <w:num w:numId="21">
    <w:abstractNumId w:val="7"/>
  </w:num>
  <w:num w:numId="22">
    <w:abstractNumId w:val="28"/>
  </w:num>
  <w:num w:numId="23">
    <w:abstractNumId w:val="15"/>
  </w:num>
  <w:num w:numId="24">
    <w:abstractNumId w:val="12"/>
  </w:num>
  <w:num w:numId="25">
    <w:abstractNumId w:val="5"/>
  </w:num>
  <w:num w:numId="26">
    <w:abstractNumId w:val="14"/>
  </w:num>
  <w:num w:numId="27">
    <w:abstractNumId w:val="10"/>
  </w:num>
  <w:num w:numId="28">
    <w:abstractNumId w:val="32"/>
  </w:num>
  <w:num w:numId="29">
    <w:abstractNumId w:val="36"/>
  </w:num>
  <w:num w:numId="30">
    <w:abstractNumId w:val="11"/>
  </w:num>
  <w:num w:numId="31">
    <w:abstractNumId w:val="9"/>
  </w:num>
  <w:num w:numId="32">
    <w:abstractNumId w:val="8"/>
  </w:num>
  <w:num w:numId="33">
    <w:abstractNumId w:val="29"/>
  </w:num>
  <w:num w:numId="34">
    <w:abstractNumId w:val="17"/>
  </w:num>
  <w:num w:numId="35">
    <w:abstractNumId w:val="13"/>
  </w:num>
  <w:num w:numId="36">
    <w:abstractNumId w:val="3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386B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2808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A7A91"/>
    <w:rsid w:val="002B02B8"/>
    <w:rsid w:val="002B0568"/>
    <w:rsid w:val="002B1D72"/>
    <w:rsid w:val="002B3C64"/>
    <w:rsid w:val="002B3FF5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183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5857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1749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96FD2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DEBE4-0C71-4DE0-A59C-15FB3DCE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87</cp:revision>
  <cp:lastPrinted>2020-03-12T05:19:00Z</cp:lastPrinted>
  <dcterms:created xsi:type="dcterms:W3CDTF">2021-01-26T07:57:00Z</dcterms:created>
  <dcterms:modified xsi:type="dcterms:W3CDTF">2021-06-22T03:48:00Z</dcterms:modified>
</cp:coreProperties>
</file>