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BB79BF">
        <w:rPr>
          <w:b/>
          <w:bCs/>
          <w:lang w:val="en-US"/>
        </w:rPr>
        <w:t>07</w:t>
      </w:r>
      <w:r w:rsidR="00B125BE">
        <w:rPr>
          <w:b/>
          <w:bCs/>
        </w:rPr>
        <w:t>.1</w:t>
      </w:r>
      <w:r w:rsidR="00B125BE" w:rsidRPr="00B125BE">
        <w:rPr>
          <w:b/>
          <w:bCs/>
        </w:rPr>
        <w:t>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CA296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125BE" w:rsidRPr="00B95DE6" w:rsidRDefault="00832DEA" w:rsidP="00B125B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Новосибирской области выдано </w:t>
      </w:r>
      <w:r w:rsidR="00522EBC">
        <w:rPr>
          <w:b/>
          <w:sz w:val="26"/>
          <w:szCs w:val="26"/>
        </w:rPr>
        <w:t xml:space="preserve">4 </w:t>
      </w:r>
      <w:proofErr w:type="gramStart"/>
      <w:r w:rsidR="00522EBC">
        <w:rPr>
          <w:b/>
          <w:sz w:val="26"/>
          <w:szCs w:val="26"/>
        </w:rPr>
        <w:t>млн</w:t>
      </w:r>
      <w:proofErr w:type="gramEnd"/>
      <w:r w:rsidR="00B95DE6">
        <w:rPr>
          <w:b/>
          <w:sz w:val="26"/>
          <w:szCs w:val="26"/>
        </w:rPr>
        <w:t xml:space="preserve"> электронных больничных</w:t>
      </w:r>
    </w:p>
    <w:p w:rsidR="00B125BE" w:rsidRDefault="00B125BE" w:rsidP="00B125BE">
      <w:pPr>
        <w:ind w:firstLine="567"/>
        <w:jc w:val="both"/>
        <w:rPr>
          <w:b/>
          <w:i/>
          <w:sz w:val="16"/>
          <w:szCs w:val="16"/>
        </w:rPr>
      </w:pPr>
    </w:p>
    <w:p w:rsidR="00522EBC" w:rsidRDefault="00522EBC" w:rsidP="00832DEA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Отделение СФР по Новосибирской области оформило в текущем году 4-х миллионный электронный лист нетрудоспособности (больничный). 930 тысяч из них оформлено в 2023-м году. </w:t>
      </w:r>
      <w:r w:rsidRPr="00832DEA">
        <w:rPr>
          <w:sz w:val="26"/>
          <w:szCs w:val="26"/>
          <w:lang w:eastAsia="ru-RU"/>
        </w:rPr>
        <w:t xml:space="preserve">Сумма выплат за 10 месяцев </w:t>
      </w:r>
      <w:r>
        <w:rPr>
          <w:sz w:val="26"/>
          <w:szCs w:val="26"/>
          <w:lang w:eastAsia="ru-RU"/>
        </w:rPr>
        <w:t xml:space="preserve">2023 года </w:t>
      </w:r>
      <w:r w:rsidRPr="00832DEA">
        <w:rPr>
          <w:sz w:val="26"/>
          <w:szCs w:val="26"/>
          <w:lang w:eastAsia="ru-RU"/>
        </w:rPr>
        <w:t xml:space="preserve">составила свыше 12 </w:t>
      </w:r>
      <w:proofErr w:type="gramStart"/>
      <w:r w:rsidRPr="00832DEA">
        <w:rPr>
          <w:sz w:val="26"/>
          <w:szCs w:val="26"/>
          <w:lang w:eastAsia="ru-RU"/>
        </w:rPr>
        <w:t>млрд</w:t>
      </w:r>
      <w:proofErr w:type="gramEnd"/>
      <w:r w:rsidRPr="00832DEA">
        <w:rPr>
          <w:sz w:val="26"/>
          <w:szCs w:val="26"/>
          <w:lang w:eastAsia="ru-RU"/>
        </w:rPr>
        <w:t xml:space="preserve"> руб</w:t>
      </w:r>
      <w:r>
        <w:rPr>
          <w:sz w:val="26"/>
          <w:szCs w:val="26"/>
          <w:lang w:eastAsia="ru-RU"/>
        </w:rPr>
        <w:t>лей</w:t>
      </w:r>
      <w:r w:rsidRPr="00832DEA">
        <w:rPr>
          <w:sz w:val="26"/>
          <w:szCs w:val="26"/>
          <w:lang w:eastAsia="ru-RU"/>
        </w:rPr>
        <w:t>.</w:t>
      </w:r>
    </w:p>
    <w:p w:rsidR="00832DEA" w:rsidRPr="00832DEA" w:rsidRDefault="00832DEA" w:rsidP="00832DE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32DEA">
        <w:rPr>
          <w:sz w:val="26"/>
          <w:szCs w:val="26"/>
          <w:lang w:eastAsia="ru-RU"/>
        </w:rPr>
        <w:t>Полный переход на электронные листки в России произошел с 2022 года</w:t>
      </w:r>
      <w:r w:rsidR="00DF54EC">
        <w:rPr>
          <w:sz w:val="26"/>
          <w:szCs w:val="26"/>
          <w:lang w:eastAsia="ru-RU"/>
        </w:rPr>
        <w:t>*</w:t>
      </w:r>
      <w:r w:rsidRPr="00832DEA">
        <w:rPr>
          <w:sz w:val="26"/>
          <w:szCs w:val="26"/>
          <w:lang w:eastAsia="ru-RU"/>
        </w:rPr>
        <w:t xml:space="preserve">. На сегодняшний день в </w:t>
      </w:r>
      <w:r w:rsidR="00522EBC">
        <w:rPr>
          <w:sz w:val="26"/>
          <w:szCs w:val="26"/>
          <w:lang w:eastAsia="ru-RU"/>
        </w:rPr>
        <w:t xml:space="preserve">целом по стране </w:t>
      </w:r>
      <w:r w:rsidRPr="00832DEA">
        <w:rPr>
          <w:sz w:val="26"/>
          <w:szCs w:val="26"/>
          <w:lang w:eastAsia="ru-RU"/>
        </w:rPr>
        <w:t>оформлено 200 м</w:t>
      </w:r>
      <w:r w:rsidR="00522EBC">
        <w:rPr>
          <w:sz w:val="26"/>
          <w:szCs w:val="26"/>
          <w:lang w:eastAsia="ru-RU"/>
        </w:rPr>
        <w:t>иллионов электронных больничных</w:t>
      </w:r>
      <w:r w:rsidRPr="00832DEA">
        <w:rPr>
          <w:sz w:val="26"/>
          <w:szCs w:val="26"/>
          <w:lang w:eastAsia="ru-RU"/>
        </w:rPr>
        <w:t>.</w:t>
      </w:r>
      <w:r w:rsidR="00522EBC">
        <w:rPr>
          <w:sz w:val="26"/>
          <w:szCs w:val="26"/>
          <w:lang w:eastAsia="ru-RU"/>
        </w:rPr>
        <w:t xml:space="preserve"> </w:t>
      </w:r>
      <w:r w:rsidRPr="00832DEA">
        <w:rPr>
          <w:sz w:val="26"/>
          <w:szCs w:val="26"/>
          <w:lang w:eastAsia="ru-RU"/>
        </w:rPr>
        <w:t>Благодаря переходу на электронный листок нетрудоспособности взаимодействие между пациентами, врачами и работодателями стало проще и быстрее.</w:t>
      </w:r>
    </w:p>
    <w:p w:rsidR="00832DEA" w:rsidRPr="00832DEA" w:rsidRDefault="00832DEA" w:rsidP="00832DE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32DEA">
        <w:rPr>
          <w:sz w:val="26"/>
          <w:szCs w:val="26"/>
          <w:lang w:eastAsia="ru-RU"/>
        </w:rPr>
        <w:t xml:space="preserve">Компании получают данные о больничных листах </w:t>
      </w:r>
      <w:r w:rsidR="00BB79BF">
        <w:rPr>
          <w:sz w:val="26"/>
          <w:szCs w:val="26"/>
          <w:lang w:eastAsia="ru-RU"/>
        </w:rPr>
        <w:t xml:space="preserve">из </w:t>
      </w:r>
      <w:proofErr w:type="spellStart"/>
      <w:r w:rsidR="00BB79BF">
        <w:rPr>
          <w:sz w:val="26"/>
          <w:szCs w:val="26"/>
          <w:lang w:eastAsia="ru-RU"/>
        </w:rPr>
        <w:t>медорганизаций</w:t>
      </w:r>
      <w:proofErr w:type="spellEnd"/>
      <w:r w:rsidR="00BB79BF">
        <w:rPr>
          <w:sz w:val="26"/>
          <w:szCs w:val="26"/>
          <w:lang w:eastAsia="ru-RU"/>
        </w:rPr>
        <w:t xml:space="preserve"> </w:t>
      </w:r>
      <w:r w:rsidRPr="00832DEA">
        <w:rPr>
          <w:sz w:val="26"/>
          <w:szCs w:val="26"/>
          <w:lang w:eastAsia="ru-RU"/>
        </w:rPr>
        <w:t xml:space="preserve">в цифровом виде, что снижает объем бумажной работы и вероятность сделать ошибку при заполнении сведений. Работники в свою очередь получают выплаты по нетрудоспособности без обращений и подачи каких-либо документов. </w:t>
      </w:r>
      <w:r w:rsidR="00BB79BF">
        <w:rPr>
          <w:sz w:val="26"/>
          <w:szCs w:val="26"/>
        </w:rPr>
        <w:t xml:space="preserve">Гражданам не нужно </w:t>
      </w:r>
      <w:r w:rsidR="00BB79BF">
        <w:rPr>
          <w:sz w:val="26"/>
          <w:szCs w:val="26"/>
        </w:rPr>
        <w:t xml:space="preserve">даже </w:t>
      </w:r>
      <w:r w:rsidR="00BB79BF">
        <w:rPr>
          <w:sz w:val="26"/>
          <w:szCs w:val="26"/>
        </w:rPr>
        <w:t xml:space="preserve">обращаться с заявлением на установление пособия. </w:t>
      </w:r>
      <w:r w:rsidRPr="00832DEA">
        <w:rPr>
          <w:sz w:val="26"/>
          <w:szCs w:val="26"/>
          <w:lang w:eastAsia="ru-RU"/>
        </w:rPr>
        <w:t>После того</w:t>
      </w:r>
      <w:r w:rsidR="00F25B39">
        <w:rPr>
          <w:sz w:val="26"/>
          <w:szCs w:val="26"/>
          <w:lang w:eastAsia="ru-RU"/>
        </w:rPr>
        <w:t>,</w:t>
      </w:r>
      <w:r w:rsidRPr="00832DEA">
        <w:rPr>
          <w:sz w:val="26"/>
          <w:szCs w:val="26"/>
          <w:lang w:eastAsia="ru-RU"/>
        </w:rPr>
        <w:t xml:space="preserve"> как медицинская о</w:t>
      </w:r>
      <w:r w:rsidR="00F25B39">
        <w:rPr>
          <w:sz w:val="26"/>
          <w:szCs w:val="26"/>
          <w:lang w:eastAsia="ru-RU"/>
        </w:rPr>
        <w:t>рганизация закрывает больничный лист,</w:t>
      </w:r>
      <w:r w:rsidRPr="00832DEA">
        <w:rPr>
          <w:sz w:val="26"/>
          <w:szCs w:val="26"/>
          <w:lang w:eastAsia="ru-RU"/>
        </w:rPr>
        <w:t xml:space="preserve"> а в Социальный фонд приходят необходимые сведения, пособие назначается в течение 10 дней.</w:t>
      </w:r>
    </w:p>
    <w:p w:rsidR="00832DEA" w:rsidRPr="00832DEA" w:rsidRDefault="00832DEA" w:rsidP="00832DE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32DEA">
        <w:rPr>
          <w:sz w:val="26"/>
          <w:szCs w:val="26"/>
          <w:lang w:eastAsia="ru-RU"/>
        </w:rPr>
        <w:t xml:space="preserve">Переход на электронный формат также предоставил работникам постоянный доступ к информации о больничных выплатах. Соответствующие данные теперь всегда доступны в личном кабинете на портале </w:t>
      </w:r>
      <w:proofErr w:type="spellStart"/>
      <w:r w:rsidRPr="00832DEA">
        <w:rPr>
          <w:sz w:val="26"/>
          <w:szCs w:val="26"/>
          <w:lang w:eastAsia="ru-RU"/>
        </w:rPr>
        <w:t>госуслуг</w:t>
      </w:r>
      <w:proofErr w:type="spellEnd"/>
      <w:r w:rsidRPr="00832DEA">
        <w:rPr>
          <w:sz w:val="26"/>
          <w:szCs w:val="26"/>
          <w:lang w:eastAsia="ru-RU"/>
        </w:rPr>
        <w:t>. Здесь легко отслеживать сведения об открытии больничного листа, его продлении, закрытии, размере и прочей информации.</w:t>
      </w:r>
      <w:bookmarkStart w:id="0" w:name="_GoBack"/>
      <w:bookmarkEnd w:id="0"/>
    </w:p>
    <w:p w:rsidR="00832DEA" w:rsidRDefault="00832DEA" w:rsidP="00832DE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32DEA">
        <w:rPr>
          <w:sz w:val="26"/>
          <w:szCs w:val="26"/>
          <w:lang w:eastAsia="ru-RU"/>
        </w:rPr>
        <w:t>Цифровой формат, помимо этого, поспособствовал отказу от справок о зар</w:t>
      </w:r>
      <w:r w:rsidR="00DF54EC">
        <w:rPr>
          <w:sz w:val="26"/>
          <w:szCs w:val="26"/>
          <w:lang w:eastAsia="ru-RU"/>
        </w:rPr>
        <w:t xml:space="preserve">аботной </w:t>
      </w:r>
      <w:r w:rsidRPr="00832DEA">
        <w:rPr>
          <w:sz w:val="26"/>
          <w:szCs w:val="26"/>
          <w:lang w:eastAsia="ru-RU"/>
        </w:rPr>
        <w:t>плате для расчета больничных выплат. С 2023 года организации могут не выдавать такой документ, а работники могут не представлять его по новому месту работы. Социальный фонд получает все необходимые сведения из Федеральной налоговой службы. В результате из медицинских организаций приходят данные о закрытии больничного, из ФНС –</w:t>
      </w:r>
      <w:r w:rsidR="00DF54EC">
        <w:rPr>
          <w:sz w:val="26"/>
          <w:szCs w:val="26"/>
          <w:lang w:eastAsia="ru-RU"/>
        </w:rPr>
        <w:t xml:space="preserve"> данные о зарплате, после чего Ф</w:t>
      </w:r>
      <w:r w:rsidRPr="00832DEA">
        <w:rPr>
          <w:sz w:val="26"/>
          <w:szCs w:val="26"/>
          <w:lang w:eastAsia="ru-RU"/>
        </w:rPr>
        <w:t>онд может рассчитать пособие по временной нетрудоспособности, чтобы напрямую без участия работодателя перечислить денежные средства.</w:t>
      </w:r>
    </w:p>
    <w:p w:rsidR="00BB79BF" w:rsidRDefault="00BB79BF" w:rsidP="00BB79BF">
      <w:pPr>
        <w:pStyle w:val="af7"/>
        <w:ind w:firstLine="567"/>
        <w:jc w:val="both"/>
        <w:rPr>
          <w:rStyle w:val="layout"/>
          <w:color w:val="212121"/>
          <w:shd w:val="clear" w:color="auto" w:fill="FFFFFF"/>
        </w:rPr>
      </w:pPr>
      <w:r>
        <w:rPr>
          <w:rStyle w:val="layout"/>
          <w:color w:val="212121"/>
          <w:sz w:val="26"/>
          <w:szCs w:val="26"/>
          <w:shd w:val="clear" w:color="auto" w:fill="FFFFFF"/>
        </w:rPr>
        <w:t xml:space="preserve">Размер пособия по нетрудоспособности зависит от трудового стажа и среднего заработка за предыдущие два года работы. Граждане, чей стаж превышает восемь лет, получают по </w:t>
      </w:r>
      <w:proofErr w:type="gramStart"/>
      <w:r>
        <w:rPr>
          <w:rStyle w:val="layout"/>
          <w:color w:val="212121"/>
          <w:sz w:val="26"/>
          <w:szCs w:val="26"/>
          <w:shd w:val="clear" w:color="auto" w:fill="FFFFFF"/>
        </w:rPr>
        <w:t>больничному</w:t>
      </w:r>
      <w:proofErr w:type="gramEnd"/>
      <w:r>
        <w:rPr>
          <w:rStyle w:val="layout"/>
          <w:color w:val="212121"/>
          <w:sz w:val="26"/>
          <w:szCs w:val="26"/>
          <w:shd w:val="clear" w:color="auto" w:fill="FFFFFF"/>
        </w:rPr>
        <w:t xml:space="preserve"> 100% от среднего заработка, но не больше максимальной </w:t>
      </w:r>
      <w:r w:rsidR="00022562">
        <w:rPr>
          <w:rStyle w:val="layout"/>
          <w:color w:val="212121"/>
          <w:sz w:val="26"/>
          <w:szCs w:val="26"/>
          <w:shd w:val="clear" w:color="auto" w:fill="FFFFFF"/>
        </w:rPr>
        <w:t xml:space="preserve">величины. </w:t>
      </w:r>
      <w:r>
        <w:rPr>
          <w:rStyle w:val="layout"/>
          <w:color w:val="212121"/>
          <w:sz w:val="26"/>
          <w:szCs w:val="26"/>
          <w:shd w:val="clear" w:color="auto" w:fill="FFFFFF"/>
        </w:rPr>
        <w:t>Если стаж от пяти до восьми лет — пособие составляет 80%, менее пяти лет — человек получает 60% от среднего заработка.</w:t>
      </w:r>
    </w:p>
    <w:p w:rsidR="00832DEA" w:rsidRPr="00832DEA" w:rsidRDefault="00832DEA" w:rsidP="00832DEA">
      <w:pPr>
        <w:pStyle w:val="af7"/>
        <w:ind w:firstLine="567"/>
        <w:jc w:val="both"/>
        <w:rPr>
          <w:i/>
          <w:color w:val="000000" w:themeColor="text1"/>
          <w:sz w:val="16"/>
          <w:szCs w:val="16"/>
        </w:rPr>
      </w:pPr>
    </w:p>
    <w:p w:rsidR="00832DEA" w:rsidRPr="00832DEA" w:rsidRDefault="00DF54EC" w:rsidP="00832DEA">
      <w:pPr>
        <w:pStyle w:val="af7"/>
        <w:ind w:firstLine="567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* </w:t>
      </w:r>
      <w:r w:rsidR="00484EF0">
        <w:rPr>
          <w:i/>
          <w:color w:val="000000" w:themeColor="text1"/>
          <w:sz w:val="26"/>
          <w:szCs w:val="26"/>
        </w:rPr>
        <w:t>Постепенное в</w:t>
      </w:r>
      <w:r w:rsidR="00832DEA" w:rsidRPr="00832DEA">
        <w:rPr>
          <w:i/>
          <w:color w:val="000000" w:themeColor="text1"/>
          <w:sz w:val="26"/>
          <w:szCs w:val="26"/>
        </w:rPr>
        <w:t xml:space="preserve">недрение электронных листков нетрудоспособности началось в России с 1 июля 2017 года. А в 2022 году </w:t>
      </w:r>
      <w:proofErr w:type="gramStart"/>
      <w:r w:rsidR="00832DEA" w:rsidRPr="00832DEA">
        <w:rPr>
          <w:i/>
          <w:color w:val="000000" w:themeColor="text1"/>
          <w:sz w:val="26"/>
          <w:szCs w:val="26"/>
        </w:rPr>
        <w:t>электронный</w:t>
      </w:r>
      <w:proofErr w:type="gramEnd"/>
      <w:r w:rsidR="00832DEA" w:rsidRPr="00832DEA">
        <w:rPr>
          <w:i/>
          <w:color w:val="000000" w:themeColor="text1"/>
          <w:sz w:val="26"/>
          <w:szCs w:val="26"/>
        </w:rPr>
        <w:t xml:space="preserve"> больничный полностью заменил бумажный.</w:t>
      </w:r>
    </w:p>
    <w:p w:rsidR="00832DEA" w:rsidRPr="00AF41AC" w:rsidRDefault="00832DEA" w:rsidP="00B125BE">
      <w:pPr>
        <w:ind w:firstLine="567"/>
        <w:jc w:val="both"/>
        <w:rPr>
          <w:b/>
          <w:i/>
          <w:sz w:val="16"/>
          <w:szCs w:val="16"/>
        </w:rPr>
      </w:pPr>
    </w:p>
    <w:p w:rsidR="00ED7095" w:rsidRPr="00ED7095" w:rsidRDefault="00ED7095" w:rsidP="00594F52">
      <w:pPr>
        <w:ind w:firstLine="567"/>
        <w:jc w:val="right"/>
        <w:rPr>
          <w:sz w:val="20"/>
          <w:szCs w:val="20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7B457B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562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9BF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3BE53-DDD2-4246-A3E8-4830CD2F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140</cp:revision>
  <cp:lastPrinted>2022-11-15T06:36:00Z</cp:lastPrinted>
  <dcterms:created xsi:type="dcterms:W3CDTF">2023-07-27T07:08:00Z</dcterms:created>
  <dcterms:modified xsi:type="dcterms:W3CDTF">2023-11-07T06:34:00Z</dcterms:modified>
</cp:coreProperties>
</file>