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72" w:rsidRPr="00D86A86" w:rsidRDefault="00F95C72" w:rsidP="00BF3C2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86A86">
        <w:rPr>
          <w:b/>
          <w:bCs/>
          <w:color w:val="000000"/>
          <w:sz w:val="24"/>
          <w:szCs w:val="24"/>
          <w:lang w:eastAsia="ru-RU"/>
        </w:rPr>
        <w:t>ВЫДАЧА КОПИЙ ПРАВОУСТАНАВЛИВАЮЩИХ ДОКУМЕНТОВ</w:t>
      </w:r>
    </w:p>
    <w:p w:rsidR="00F95C72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Одной из наиболее востребованных услуг по предоставлению сведе</w:t>
      </w:r>
      <w:r>
        <w:rPr>
          <w:color w:val="000000"/>
          <w:sz w:val="24"/>
          <w:szCs w:val="24"/>
          <w:lang w:eastAsia="ru-RU"/>
        </w:rPr>
        <w:t xml:space="preserve">ний из ЕГРН, оказываемых </w:t>
      </w:r>
      <w:r w:rsidRPr="001A5EF6">
        <w:rPr>
          <w:color w:val="000000"/>
          <w:sz w:val="24"/>
          <w:szCs w:val="24"/>
          <w:lang w:eastAsia="ru-RU"/>
        </w:rPr>
        <w:t>Управлением Росреестра, остается выдача копий договоров и иных документов, которые выражают содержание односторонних сделок, совершенных в простой письменной форме. 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Что такое правоустанавливающие документы и для чего может понадобиться копия?</w:t>
      </w:r>
    </w:p>
    <w:p w:rsidR="00F95C72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Правоустанавливающими являются документы, на основании которых возникло право собственности на объект недвижимости (договор купли-продажи, договор дарения и др.). 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Копии правоустанавливающих документов, на основании которых в Единый государственный реестр недвижимости были внесены сведения об объекте, могут понадобиться при продаже, наследовании и в других случаях, если у правообладателя нет необходимого документа на руках (например, экземпляр был утерян).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Кто может запросить копию правоустанавливающего документа?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Копии правоустанавливающих документов предоставляются ограниченному кругу лиц. Запросить их могут правообладатели или их законные представители, физические и юридические лица, имеющие доверенность от правообладателя или его законного представителя.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Правообладателю, его законному представителю, лицу, получившему доверенность от правообладателя или его законного представителя, по их заявлениям копии правоустанавливающих документов выдаются в форме документов на бумажном носителе или электронных образов документов копии договоров и иных документов, которые выражают содержание односторонних сделок, совершенных в простой письменной форме, и находятся в реестровых делах.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Какая стоимость услуги?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Сведения, содержащиеся в ЕГРН, предоставляются за плату. Для физических лиц размер платы составляет: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за выдачу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деле, в виде бумажного документа – 340 рублей, в виде электронного документа – 170 рублей;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за выписку о содержании правоустанавливающих документов в виде бумажного документа – 680 рублей, в виде электронного документа – 450 рублей.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Для юридических лиц размер платы составляет: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за выдачу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деле, в виде бумажного документа – 1080 рублей, в виде электронного документа – 450 рублей;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за выписку о содержании правоустанавливающих документов в виде бумажного документа – 1930 рублей, в виде электронного документа – 900 рублей.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Default="00F95C72" w:rsidP="00BF3C2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F95C72" w:rsidRDefault="00F95C72" w:rsidP="00BF3C2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1A5EF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Почему может быть отказано в выдаче копии запрашиваемого документа?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Основания для отказа в предостав</w:t>
      </w:r>
      <w:bookmarkStart w:id="0" w:name="_GoBack"/>
      <w:bookmarkEnd w:id="0"/>
      <w:r w:rsidRPr="001A5EF6">
        <w:rPr>
          <w:color w:val="000000"/>
          <w:sz w:val="24"/>
          <w:szCs w:val="24"/>
          <w:lang w:eastAsia="ru-RU"/>
        </w:rPr>
        <w:t>лении копий документов: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обратилось ненадлежащее лицо, в том числе представитель правообладателя, не уполномоченное надлежащим образом на получение копии документа, выражающего содержание сделки;</w:t>
      </w:r>
    </w:p>
    <w:p w:rsidR="00F95C72" w:rsidRPr="001A5EF6" w:rsidRDefault="00F95C72" w:rsidP="00BF3C2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в реестровом деле отсутствует подлинный экземпляр документа, выражающего содержание сделки, в том числе в случаях, когда подлинник данного документа признан вещественным доказательством и его выемка произведена в установленном федеральным законом порядке;</w:t>
      </w:r>
    </w:p>
    <w:p w:rsidR="00F95C72" w:rsidRDefault="00F95C72" w:rsidP="00BF3C20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A5EF6">
        <w:rPr>
          <w:color w:val="000000"/>
          <w:sz w:val="24"/>
          <w:szCs w:val="24"/>
          <w:lang w:eastAsia="ru-RU"/>
        </w:rPr>
        <w:t>- реестровое дело (тома дела), в которое были помещены запрашиваемые документы, уничтожено в связи с истечением срока хранения в соответствии с порядком ведения, порядком и сроками хранения реестровых дел и книг учета документов при государственном кадастровом учете, государственной регистрации прав на недвижимость, утвержденным приказом Росреестра от 23.12.2015 № П/666.</w:t>
      </w:r>
    </w:p>
    <w:p w:rsidR="00F95C72" w:rsidRDefault="00F95C72" w:rsidP="00BF3C20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Default="00F95C72" w:rsidP="00BF3C20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F95C72" w:rsidRDefault="00F95C72"/>
    <w:sectPr w:rsidR="00F95C72" w:rsidSect="006B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72" w:rsidRDefault="00F95C72" w:rsidP="00BF3C20">
      <w:pPr>
        <w:spacing w:after="0" w:line="240" w:lineRule="auto"/>
      </w:pPr>
      <w:r>
        <w:separator/>
      </w:r>
    </w:p>
  </w:endnote>
  <w:endnote w:type="continuationSeparator" w:id="0">
    <w:p w:rsidR="00F95C72" w:rsidRDefault="00F95C72" w:rsidP="00B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72" w:rsidRDefault="00F95C72" w:rsidP="00BF3C20">
      <w:pPr>
        <w:spacing w:after="0" w:line="240" w:lineRule="auto"/>
      </w:pPr>
      <w:r>
        <w:separator/>
      </w:r>
    </w:p>
  </w:footnote>
  <w:footnote w:type="continuationSeparator" w:id="0">
    <w:p w:rsidR="00F95C72" w:rsidRDefault="00F95C72" w:rsidP="00BF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017"/>
    <w:rsid w:val="001A5EF6"/>
    <w:rsid w:val="0021318C"/>
    <w:rsid w:val="006B367E"/>
    <w:rsid w:val="006C681D"/>
    <w:rsid w:val="007703CB"/>
    <w:rsid w:val="00871017"/>
    <w:rsid w:val="00BF3C20"/>
    <w:rsid w:val="00D86A86"/>
    <w:rsid w:val="00EA2112"/>
    <w:rsid w:val="00F9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C20"/>
  </w:style>
  <w:style w:type="paragraph" w:styleId="Footer">
    <w:name w:val="footer"/>
    <w:basedOn w:val="Normal"/>
    <w:link w:val="FooterChar"/>
    <w:uiPriority w:val="99"/>
    <w:rsid w:val="00BF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518</Words>
  <Characters>2954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dbadm</cp:lastModifiedBy>
  <cp:revision>3</cp:revision>
  <dcterms:created xsi:type="dcterms:W3CDTF">2020-09-20T14:34:00Z</dcterms:created>
  <dcterms:modified xsi:type="dcterms:W3CDTF">2020-09-21T01:28:00Z</dcterms:modified>
</cp:coreProperties>
</file>