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Телефонный номер Единого консультационного центра Роспотребнадзора</w:t>
      </w: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8 800-555-49-43 (по России звонок бесплатный).</w:t>
      </w: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050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 xml:space="preserve">Адрес: г. Новосибирск, ул. </w:t>
      </w:r>
      <w:r>
        <w:rPr>
          <w:rFonts w:ascii="Times New Roman" w:hAnsi="Times New Roman" w:cs="Times New Roman"/>
          <w:sz w:val="24"/>
          <w:szCs w:val="24"/>
        </w:rPr>
        <w:t>Спартака</w:t>
      </w:r>
      <w:r w:rsidRPr="003262A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8Д</w:t>
      </w:r>
      <w:r w:rsidRPr="00326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262A0">
        <w:rPr>
          <w:rFonts w:ascii="Times New Roman" w:hAnsi="Times New Roman" w:cs="Times New Roman"/>
          <w:sz w:val="24"/>
          <w:szCs w:val="24"/>
        </w:rPr>
        <w:t>. №11,</w:t>
      </w: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 xml:space="preserve"> тел. 223-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3262A0">
        <w:rPr>
          <w:rFonts w:ascii="Times New Roman" w:hAnsi="Times New Roman" w:cs="Times New Roman"/>
          <w:sz w:val="24"/>
          <w:szCs w:val="24"/>
        </w:rPr>
        <w:t>.</w:t>
      </w: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Часы работы с 08-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62A0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2A0">
        <w:rPr>
          <w:rFonts w:ascii="Times New Roman" w:hAnsi="Times New Roman" w:cs="Times New Roman"/>
          <w:sz w:val="24"/>
          <w:szCs w:val="24"/>
        </w:rPr>
        <w:t>0 (с пн.-пт.) Обед: с 12.00 до 12.30</w:t>
      </w:r>
    </w:p>
    <w:p w:rsidR="009A0500" w:rsidRPr="003262A0" w:rsidRDefault="009A0500" w:rsidP="009A05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эл. почта: kc_zpp_nsk@mail.ru</w:t>
      </w:r>
    </w:p>
    <w:p w:rsidR="009A0500" w:rsidRDefault="009A0500" w:rsidP="009A0500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9A0500" w:rsidRDefault="009A0500" w:rsidP="009A0500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3262A0" w:rsidRPr="003262A0" w:rsidRDefault="003262A0" w:rsidP="009A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ФБУЗ «Центр гигиены и эпидемиологии в Новосибирской области»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эффективность строений);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энергетически чистый транспорт;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чистое электроснабжение.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потребления </w:t>
      </w:r>
      <w:r w:rsidR="00A162AF" w:rsidRPr="00A162AF">
        <w:rPr>
          <w:rFonts w:ascii="Times New Roman" w:hAnsi="Times New Roman" w:cs="Times New Roman"/>
          <w:sz w:val="24"/>
          <w:szCs w:val="24"/>
        </w:rPr>
        <w:t>в том числе и</w:t>
      </w:r>
      <w:r w:rsidRPr="00A162AF">
        <w:rPr>
          <w:rFonts w:ascii="Times New Roman" w:hAnsi="Times New Roman" w:cs="Times New Roman"/>
          <w:sz w:val="24"/>
          <w:szCs w:val="24"/>
        </w:rPr>
        <w:t xml:space="preserve"> энергосбережение в сфере ЖКХ.</w:t>
      </w:r>
    </w:p>
    <w:p w:rsidR="003B50F1" w:rsidRDefault="003B50F1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AF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424F7E" w:rsidRPr="00A162AF" w:rsidRDefault="00424F7E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потерь, повышения энергетического потенциала.</w:t>
      </w:r>
    </w:p>
    <w:p w:rsidR="006F6213" w:rsidRPr="00A162AF" w:rsidRDefault="006F6213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энергоэффективности,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</w:p>
    <w:p w:rsidR="00B37258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указаны разработанные рекомендации </w:t>
      </w:r>
      <w:r w:rsidR="0093218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энергетики, жилищного и коммунального хозяйства города Новосибирска по экономии ресурсов в многоквартирном доме.</w:t>
      </w:r>
    </w:p>
    <w:p w:rsidR="00A162AF" w:rsidRPr="00A162AF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2AF" w:rsidRPr="00A162AF">
        <w:rPr>
          <w:rFonts w:ascii="Times New Roman" w:hAnsi="Times New Roman" w:cs="Times New Roman"/>
          <w:sz w:val="24"/>
          <w:szCs w:val="24"/>
        </w:rPr>
        <w:t>Прежде всего, стоит сказать по экономии тепла. Вариантов утепления на самом деле немало, но отметим самые простые: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уплотнение щелей дверей и окон;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второй входной двери;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на стену за радиатором отопления теплоотражающего экрана;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радиаторы нужно стараться не закрывать мебелью, шторами. Это позволит теплу распределяться более эффективно;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для сохранения тепла на ночь шторы следует закрывать;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следует заменить чугунные радиаторы на алюминиевые. Это </w:t>
      </w:r>
      <w:r w:rsidR="005F0D6A" w:rsidRPr="00A162AF">
        <w:rPr>
          <w:rFonts w:ascii="Times New Roman" w:hAnsi="Times New Roman" w:cs="Times New Roman"/>
          <w:sz w:val="24"/>
          <w:szCs w:val="24"/>
        </w:rPr>
        <w:t>повысит теплоотдачу</w:t>
      </w:r>
      <w:r w:rsidRPr="00A162AF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424F7E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если остеклить лоджию или балкон, то это будет равносильно </w:t>
      </w:r>
      <w:r w:rsidR="005F0D6A" w:rsidRPr="00A162AF">
        <w:rPr>
          <w:rFonts w:ascii="Times New Roman" w:hAnsi="Times New Roman" w:cs="Times New Roman"/>
          <w:sz w:val="24"/>
          <w:szCs w:val="24"/>
        </w:rPr>
        <w:t>установке дополнительного</w:t>
      </w:r>
      <w:r w:rsidRPr="00A162AF">
        <w:rPr>
          <w:rFonts w:ascii="Times New Roman" w:hAnsi="Times New Roman" w:cs="Times New Roman"/>
          <w:sz w:val="24"/>
          <w:szCs w:val="24"/>
        </w:rPr>
        <w:t xml:space="preserve"> окна.</w:t>
      </w:r>
    </w:p>
    <w:p w:rsidR="003262A0" w:rsidRDefault="003262A0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электроэнергии: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обычные лампы накаливания следует заменить на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нет необходимости в общем освещении лучше применять местные светильники;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необходимо взять за правило при выходе из комнаты гасить свет;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кВт*ч в год;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старайтесь применять технику с классом энергоэффективности не ниже чем А. При эксплуатации устаревших устройств, расход энергии увеличивается на 50 %;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располагать холодильник возле газовой плиты или радиатором отопления не стоит. Это приводит к увеличению энергии на 20-30 %.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воды: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счетчика позволит следить за расходом;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экономить воду можно установкой рычажных переключателей вместо поворотных кранов;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не стоит открывать кран на полную. Небольшого напора в большинстве случаев достаточно. Экономия составляет порядка 4-5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при принятии душа расход воды меньше в 10-20 раз, чем при принятии ванны;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газа: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если говорить об экономии газа, а точнее об уменьшении оплаты, то в первую очередь необходимо установить счетчики на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процессе приготовления пищи также можно экономить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высота пламени горелки не должна быть выше дна кастрюли;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случае если дно посуды деформировано, то увеличивается перерасход газа до 50 %;</w:t>
      </w:r>
    </w:p>
    <w:p w:rsidR="00A162AF" w:rsidRPr="00A162AF" w:rsidRDefault="00A162AF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Связь тепла и света.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</w:t>
      </w:r>
    </w:p>
    <w:p w:rsidR="005A5858" w:rsidRPr="005A5858" w:rsidRDefault="00424F7E" w:rsidP="005A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</w:t>
      </w:r>
      <w:r w:rsidR="00694177">
        <w:rPr>
          <w:rFonts w:ascii="Times New Roman" w:hAnsi="Times New Roman" w:cs="Times New Roman"/>
          <w:sz w:val="24"/>
          <w:szCs w:val="24"/>
        </w:rPr>
        <w:t xml:space="preserve"> так и на электрическую </w:t>
      </w:r>
      <w:r w:rsidR="005F0D6A">
        <w:rPr>
          <w:rFonts w:ascii="Times New Roman" w:hAnsi="Times New Roman" w:cs="Times New Roman"/>
          <w:sz w:val="24"/>
          <w:szCs w:val="24"/>
        </w:rPr>
        <w:t>энергию.</w:t>
      </w:r>
      <w:r w:rsidR="005F0D6A" w:rsidRPr="00A1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F9" w:rsidRPr="00A162AF" w:rsidRDefault="000D58F9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213" w:rsidRDefault="006F6213" w:rsidP="006F6213">
      <w:pPr>
        <w:spacing w:after="0" w:line="240" w:lineRule="auto"/>
        <w:ind w:firstLine="567"/>
        <w:jc w:val="both"/>
      </w:pPr>
      <w:bookmarkStart w:id="0" w:name="_GoBack"/>
      <w:bookmarkEnd w:id="0"/>
    </w:p>
    <w:sectPr w:rsidR="006F6213" w:rsidSect="00A162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309"/>
    <w:rsid w:val="00024BCB"/>
    <w:rsid w:val="00051315"/>
    <w:rsid w:val="00065309"/>
    <w:rsid w:val="000D58F9"/>
    <w:rsid w:val="00161EE8"/>
    <w:rsid w:val="002E0E45"/>
    <w:rsid w:val="003262A0"/>
    <w:rsid w:val="003B50F1"/>
    <w:rsid w:val="00421DF5"/>
    <w:rsid w:val="00424F7E"/>
    <w:rsid w:val="005A5858"/>
    <w:rsid w:val="005F0D6A"/>
    <w:rsid w:val="00694177"/>
    <w:rsid w:val="006F0347"/>
    <w:rsid w:val="006F6213"/>
    <w:rsid w:val="00774057"/>
    <w:rsid w:val="007A5281"/>
    <w:rsid w:val="0093218E"/>
    <w:rsid w:val="009A0500"/>
    <w:rsid w:val="00A162AF"/>
    <w:rsid w:val="00AE1AB9"/>
    <w:rsid w:val="00B37258"/>
    <w:rsid w:val="00B8700C"/>
    <w:rsid w:val="00C1508A"/>
    <w:rsid w:val="00CE7BE7"/>
    <w:rsid w:val="00EE79C6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2DDF"/>
  <w15:docId w15:val="{C37A0244-2896-4ECE-9C7D-E3408D8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Professional</cp:lastModifiedBy>
  <cp:revision>5</cp:revision>
  <dcterms:created xsi:type="dcterms:W3CDTF">2023-03-14T06:57:00Z</dcterms:created>
  <dcterms:modified xsi:type="dcterms:W3CDTF">2025-03-05T08:47:00Z</dcterms:modified>
</cp:coreProperties>
</file>