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7F86" w:rsidRPr="00387F86" w:rsidRDefault="00387F86" w:rsidP="00387F86">
      <w:pPr>
        <w:jc w:val="center"/>
        <w:rPr>
          <w:rFonts w:ascii="Times New Roman" w:hAnsi="Times New Roman" w:cs="Times New Roman"/>
          <w:sz w:val="28"/>
          <w:szCs w:val="28"/>
        </w:rPr>
      </w:pPr>
      <w:r w:rsidRPr="00387F86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923925" cy="1019175"/>
            <wp:effectExtent l="19050" t="0" r="9525" b="0"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1019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87F86" w:rsidRPr="00387F86" w:rsidRDefault="00387F86" w:rsidP="00387F86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87F86">
        <w:rPr>
          <w:rFonts w:ascii="Times New Roman" w:hAnsi="Times New Roman" w:cs="Times New Roman"/>
          <w:sz w:val="24"/>
          <w:szCs w:val="24"/>
        </w:rPr>
        <w:t>ФЕДЕРАЛЬНАЯ СЛУЖБА ПО НАДЗОРУ В СФЕРЕ ЗАЩИТЫ ПРАВ ПОТРЕБИТЕЛЕЙ И БЛАГОПОЛУЧИЯ</w:t>
      </w:r>
    </w:p>
    <w:p w:rsidR="00387F86" w:rsidRPr="00387F86" w:rsidRDefault="00387F86" w:rsidP="00387F86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87F86">
        <w:rPr>
          <w:rFonts w:ascii="Times New Roman" w:hAnsi="Times New Roman" w:cs="Times New Roman"/>
          <w:sz w:val="24"/>
          <w:szCs w:val="24"/>
        </w:rPr>
        <w:t>ЧЕЛОВЕКА</w:t>
      </w:r>
    </w:p>
    <w:p w:rsidR="00387F86" w:rsidRPr="00387F86" w:rsidRDefault="00387F86" w:rsidP="00387F86">
      <w:pPr>
        <w:pStyle w:val="1"/>
        <w:rPr>
          <w:szCs w:val="24"/>
        </w:rPr>
      </w:pPr>
      <w:r w:rsidRPr="00387F86">
        <w:rPr>
          <w:szCs w:val="24"/>
        </w:rPr>
        <w:t>Управление Федеральной службы по надзору в сфере защиты прав</w:t>
      </w:r>
    </w:p>
    <w:p w:rsidR="00387F86" w:rsidRPr="00387F86" w:rsidRDefault="00387F86" w:rsidP="00387F86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87F86">
        <w:rPr>
          <w:rFonts w:ascii="Times New Roman" w:hAnsi="Times New Roman" w:cs="Times New Roman"/>
          <w:b/>
          <w:bCs/>
          <w:sz w:val="24"/>
          <w:szCs w:val="24"/>
        </w:rPr>
        <w:t>потребителей и благополучия человека по Новосибирской области</w:t>
      </w:r>
    </w:p>
    <w:p w:rsidR="00387F86" w:rsidRPr="00387F86" w:rsidRDefault="00387F86" w:rsidP="00387F86">
      <w:pPr>
        <w:spacing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387F86">
        <w:rPr>
          <w:rFonts w:ascii="Times New Roman" w:hAnsi="Times New Roman" w:cs="Times New Roman"/>
          <w:bCs/>
          <w:sz w:val="20"/>
          <w:szCs w:val="20"/>
        </w:rPr>
        <w:t>(Управление Роспотребнадзора по Новосибирской области)</w:t>
      </w:r>
    </w:p>
    <w:p w:rsidR="00387F86" w:rsidRPr="00387F86" w:rsidRDefault="00387F86" w:rsidP="00387F86">
      <w:pPr>
        <w:pStyle w:val="2"/>
        <w:rPr>
          <w:sz w:val="20"/>
        </w:rPr>
      </w:pPr>
      <w:r w:rsidRPr="00387F86">
        <w:rPr>
          <w:sz w:val="20"/>
        </w:rPr>
        <w:t>Челюскинцев ул., д.7а, г. Новосибирск, 630132</w:t>
      </w:r>
    </w:p>
    <w:p w:rsidR="00387F86" w:rsidRPr="00387F86" w:rsidRDefault="00387F86" w:rsidP="00387F86">
      <w:pPr>
        <w:spacing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387F86">
        <w:rPr>
          <w:rFonts w:ascii="Times New Roman" w:hAnsi="Times New Roman" w:cs="Times New Roman"/>
          <w:sz w:val="20"/>
          <w:szCs w:val="20"/>
        </w:rPr>
        <w:t>телефон 2</w:t>
      </w:r>
      <w:r w:rsidRPr="00387F86">
        <w:rPr>
          <w:rFonts w:ascii="Times New Roman" w:hAnsi="Times New Roman" w:cs="Times New Roman"/>
          <w:sz w:val="20"/>
          <w:szCs w:val="20"/>
          <w:u w:val="single"/>
        </w:rPr>
        <w:t xml:space="preserve">20-26-78 </w:t>
      </w:r>
      <w:r w:rsidRPr="00387F86">
        <w:rPr>
          <w:rFonts w:ascii="Times New Roman" w:hAnsi="Times New Roman" w:cs="Times New Roman"/>
          <w:sz w:val="20"/>
          <w:szCs w:val="20"/>
        </w:rPr>
        <w:t xml:space="preserve"> факс  </w:t>
      </w:r>
      <w:r w:rsidRPr="00387F86">
        <w:rPr>
          <w:rFonts w:ascii="Times New Roman" w:hAnsi="Times New Roman" w:cs="Times New Roman"/>
          <w:sz w:val="20"/>
          <w:szCs w:val="20"/>
          <w:u w:val="single"/>
        </w:rPr>
        <w:t xml:space="preserve"> 220-28-75</w:t>
      </w:r>
      <w:r w:rsidRPr="00387F86">
        <w:rPr>
          <w:rFonts w:ascii="Times New Roman" w:hAnsi="Times New Roman" w:cs="Times New Roman"/>
          <w:sz w:val="20"/>
          <w:szCs w:val="20"/>
        </w:rPr>
        <w:t xml:space="preserve">  </w:t>
      </w:r>
      <w:r w:rsidRPr="00387F86">
        <w:rPr>
          <w:rFonts w:ascii="Times New Roman" w:hAnsi="Times New Roman" w:cs="Times New Roman"/>
          <w:sz w:val="20"/>
          <w:szCs w:val="20"/>
          <w:lang w:val="en-US"/>
        </w:rPr>
        <w:t>E</w:t>
      </w:r>
      <w:r w:rsidRPr="00387F86">
        <w:rPr>
          <w:rFonts w:ascii="Times New Roman" w:hAnsi="Times New Roman" w:cs="Times New Roman"/>
          <w:sz w:val="20"/>
          <w:szCs w:val="20"/>
        </w:rPr>
        <w:t>-</w:t>
      </w:r>
      <w:r w:rsidRPr="00387F86">
        <w:rPr>
          <w:rFonts w:ascii="Times New Roman" w:hAnsi="Times New Roman" w:cs="Times New Roman"/>
          <w:sz w:val="20"/>
          <w:szCs w:val="20"/>
          <w:lang w:val="en-US"/>
        </w:rPr>
        <w:t>mail</w:t>
      </w:r>
      <w:r w:rsidRPr="00387F86">
        <w:rPr>
          <w:rFonts w:ascii="Times New Roman" w:hAnsi="Times New Roman" w:cs="Times New Roman"/>
          <w:sz w:val="20"/>
          <w:szCs w:val="20"/>
        </w:rPr>
        <w:t xml:space="preserve">: </w:t>
      </w:r>
      <w:hyperlink r:id="rId6" w:history="1">
        <w:r w:rsidRPr="00387F86">
          <w:rPr>
            <w:rStyle w:val="a5"/>
            <w:rFonts w:ascii="Times New Roman" w:hAnsi="Times New Roman"/>
            <w:color w:val="auto"/>
            <w:sz w:val="20"/>
            <w:szCs w:val="20"/>
            <w:lang w:val="en-US"/>
          </w:rPr>
          <w:t>Upravlenie</w:t>
        </w:r>
        <w:r w:rsidRPr="00387F86">
          <w:rPr>
            <w:rStyle w:val="a5"/>
            <w:rFonts w:ascii="Times New Roman" w:hAnsi="Times New Roman"/>
            <w:color w:val="auto"/>
            <w:sz w:val="20"/>
            <w:szCs w:val="20"/>
          </w:rPr>
          <w:t>@54.</w:t>
        </w:r>
        <w:r w:rsidRPr="00387F86">
          <w:rPr>
            <w:rStyle w:val="a5"/>
            <w:rFonts w:ascii="Times New Roman" w:hAnsi="Times New Roman"/>
            <w:color w:val="auto"/>
            <w:sz w:val="20"/>
            <w:szCs w:val="20"/>
            <w:lang w:val="en-US"/>
          </w:rPr>
          <w:t>rospotrebnadzor</w:t>
        </w:r>
        <w:r w:rsidRPr="00387F86">
          <w:rPr>
            <w:rStyle w:val="a5"/>
            <w:rFonts w:ascii="Times New Roman" w:hAnsi="Times New Roman"/>
            <w:color w:val="auto"/>
            <w:sz w:val="20"/>
            <w:szCs w:val="20"/>
          </w:rPr>
          <w:t>.</w:t>
        </w:r>
        <w:r w:rsidRPr="00387F86">
          <w:rPr>
            <w:rStyle w:val="a5"/>
            <w:rFonts w:ascii="Times New Roman" w:hAnsi="Times New Roman"/>
            <w:color w:val="auto"/>
            <w:sz w:val="20"/>
            <w:szCs w:val="20"/>
            <w:lang w:val="en-US"/>
          </w:rPr>
          <w:t>ru</w:t>
        </w:r>
      </w:hyperlink>
      <w:r w:rsidRPr="00387F86">
        <w:rPr>
          <w:rFonts w:ascii="Times New Roman" w:hAnsi="Times New Roman" w:cs="Times New Roman"/>
          <w:sz w:val="20"/>
          <w:szCs w:val="20"/>
        </w:rPr>
        <w:t xml:space="preserve">  </w:t>
      </w:r>
      <w:r w:rsidRPr="00387F86">
        <w:rPr>
          <w:rFonts w:ascii="Times New Roman" w:hAnsi="Times New Roman" w:cs="Times New Roman"/>
          <w:sz w:val="20"/>
          <w:szCs w:val="20"/>
          <w:lang w:val="en-US"/>
        </w:rPr>
        <w:t>http</w:t>
      </w:r>
      <w:r w:rsidRPr="00387F86">
        <w:rPr>
          <w:rFonts w:ascii="Times New Roman" w:hAnsi="Times New Roman" w:cs="Times New Roman"/>
          <w:sz w:val="20"/>
          <w:szCs w:val="20"/>
        </w:rPr>
        <w:t>://</w:t>
      </w:r>
      <w:r w:rsidRPr="00387F86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hyperlink r:id="rId7" w:history="1">
        <w:r w:rsidRPr="00387F86">
          <w:rPr>
            <w:rStyle w:val="a5"/>
            <w:rFonts w:ascii="Times New Roman" w:hAnsi="Times New Roman"/>
            <w:color w:val="auto"/>
            <w:sz w:val="20"/>
            <w:szCs w:val="20"/>
          </w:rPr>
          <w:t>www.54.rospotrebnadzor.ru</w:t>
        </w:r>
      </w:hyperlink>
    </w:p>
    <w:p w:rsidR="00387F86" w:rsidRPr="00387F86" w:rsidRDefault="00387F86" w:rsidP="00387F86">
      <w:pPr>
        <w:spacing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387F86">
        <w:rPr>
          <w:rFonts w:ascii="Times New Roman" w:hAnsi="Times New Roman" w:cs="Times New Roman"/>
          <w:sz w:val="20"/>
          <w:szCs w:val="20"/>
        </w:rPr>
        <w:t>ОКПО</w:t>
      </w:r>
      <w:r w:rsidRPr="00387F86">
        <w:rPr>
          <w:rFonts w:ascii="Times New Roman" w:hAnsi="Times New Roman" w:cs="Times New Roman"/>
          <w:sz w:val="20"/>
          <w:szCs w:val="20"/>
          <w:u w:val="single"/>
        </w:rPr>
        <w:t>75861582</w:t>
      </w:r>
      <w:r w:rsidRPr="00387F86">
        <w:rPr>
          <w:rFonts w:ascii="Times New Roman" w:hAnsi="Times New Roman" w:cs="Times New Roman"/>
          <w:sz w:val="20"/>
          <w:szCs w:val="20"/>
        </w:rPr>
        <w:t xml:space="preserve">, ОГРН </w:t>
      </w:r>
      <w:r w:rsidRPr="00387F86">
        <w:rPr>
          <w:rFonts w:ascii="Times New Roman" w:hAnsi="Times New Roman" w:cs="Times New Roman"/>
          <w:sz w:val="20"/>
          <w:szCs w:val="20"/>
          <w:u w:val="single"/>
        </w:rPr>
        <w:t>1055406024794</w:t>
      </w:r>
      <w:r w:rsidRPr="00387F86">
        <w:rPr>
          <w:rFonts w:ascii="Times New Roman" w:hAnsi="Times New Roman" w:cs="Times New Roman"/>
          <w:sz w:val="20"/>
          <w:szCs w:val="20"/>
        </w:rPr>
        <w:t xml:space="preserve"> ИНН/КПП  </w:t>
      </w:r>
      <w:r w:rsidRPr="00387F86">
        <w:rPr>
          <w:rFonts w:ascii="Times New Roman" w:hAnsi="Times New Roman" w:cs="Times New Roman"/>
          <w:sz w:val="20"/>
          <w:szCs w:val="20"/>
          <w:u w:val="single"/>
        </w:rPr>
        <w:t>5406306550/540701001</w:t>
      </w:r>
    </w:p>
    <w:tbl>
      <w:tblPr>
        <w:tblW w:w="11467" w:type="dxa"/>
        <w:tblInd w:w="-432" w:type="dxa"/>
        <w:tblLayout w:type="fixed"/>
        <w:tblLook w:val="04A0"/>
      </w:tblPr>
      <w:tblGrid>
        <w:gridCol w:w="4959"/>
        <w:gridCol w:w="582"/>
        <w:gridCol w:w="637"/>
        <w:gridCol w:w="5289"/>
      </w:tblGrid>
      <w:tr w:rsidR="00387F86" w:rsidRPr="00387F86" w:rsidTr="00387F86">
        <w:trPr>
          <w:trHeight w:val="1472"/>
        </w:trPr>
        <w:tc>
          <w:tcPr>
            <w:tcW w:w="4959" w:type="dxa"/>
          </w:tcPr>
          <w:p w:rsidR="00387F86" w:rsidRPr="00387F86" w:rsidRDefault="00387F86" w:rsidP="00387F86">
            <w:pPr>
              <w:pStyle w:val="a6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tbl>
            <w:tblPr>
              <w:tblW w:w="4451" w:type="dxa"/>
              <w:tblInd w:w="1" w:type="dxa"/>
              <w:tblLayout w:type="fixed"/>
              <w:tblLook w:val="04A0"/>
            </w:tblPr>
            <w:tblGrid>
              <w:gridCol w:w="2016"/>
              <w:gridCol w:w="735"/>
              <w:gridCol w:w="1700"/>
            </w:tblGrid>
            <w:tr w:rsidR="00387F86" w:rsidRPr="00387F86" w:rsidTr="00387F86">
              <w:trPr>
                <w:trHeight w:val="98"/>
              </w:trPr>
              <w:tc>
                <w:tcPr>
                  <w:tcW w:w="201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hideMark/>
                </w:tcPr>
                <w:p w:rsidR="00387F86" w:rsidRPr="00387F86" w:rsidRDefault="00387F86" w:rsidP="00387F86">
                  <w:pPr>
                    <w:pStyle w:val="a6"/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  <w:t>07</w:t>
                  </w:r>
                  <w:r w:rsidRPr="00387F86"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  <w:t>.0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  <w:t>7</w:t>
                  </w:r>
                  <w:r w:rsidRPr="00387F86"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  <w:t>.20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  <w:t>21</w:t>
                  </w:r>
                </w:p>
              </w:tc>
              <w:tc>
                <w:tcPr>
                  <w:tcW w:w="735" w:type="dxa"/>
                  <w:hideMark/>
                </w:tcPr>
                <w:p w:rsidR="00387F86" w:rsidRPr="00387F86" w:rsidRDefault="00387F86" w:rsidP="00387F86">
                  <w:pPr>
                    <w:pStyle w:val="a6"/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</w:pPr>
                  <w:r w:rsidRPr="00387F86"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  <w:t>№1</w:t>
                  </w: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hideMark/>
                </w:tcPr>
                <w:p w:rsidR="00387F86" w:rsidRPr="00387F86" w:rsidRDefault="00387F86" w:rsidP="00387F86">
                  <w:pPr>
                    <w:pStyle w:val="a6"/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  <w:t>865</w:t>
                  </w:r>
                </w:p>
              </w:tc>
            </w:tr>
          </w:tbl>
          <w:p w:rsidR="00387F86" w:rsidRPr="00387F86" w:rsidRDefault="00387F86" w:rsidP="00387F86">
            <w:pPr>
              <w:pStyle w:val="a6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tbl>
            <w:tblPr>
              <w:tblW w:w="4448" w:type="dxa"/>
              <w:tblInd w:w="1" w:type="dxa"/>
              <w:tblLayout w:type="fixed"/>
              <w:tblLook w:val="04A0"/>
            </w:tblPr>
            <w:tblGrid>
              <w:gridCol w:w="2138"/>
              <w:gridCol w:w="529"/>
              <w:gridCol w:w="1781"/>
            </w:tblGrid>
            <w:tr w:rsidR="00387F86" w:rsidRPr="00387F86" w:rsidTr="00387F86">
              <w:trPr>
                <w:trHeight w:val="52"/>
              </w:trPr>
              <w:tc>
                <w:tcPr>
                  <w:tcW w:w="2138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hideMark/>
                </w:tcPr>
                <w:p w:rsidR="00387F86" w:rsidRPr="00387F86" w:rsidRDefault="00387F86" w:rsidP="00387F86">
                  <w:pPr>
                    <w:pStyle w:val="a6"/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</w:pPr>
                  <w:r w:rsidRPr="00387F86"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  <w:t xml:space="preserve">на № </w:t>
                  </w:r>
                </w:p>
              </w:tc>
              <w:tc>
                <w:tcPr>
                  <w:tcW w:w="529" w:type="dxa"/>
                  <w:hideMark/>
                </w:tcPr>
                <w:p w:rsidR="00387F86" w:rsidRPr="00387F86" w:rsidRDefault="00387F86" w:rsidP="00387F86">
                  <w:pPr>
                    <w:pStyle w:val="a6"/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</w:pPr>
                  <w:r w:rsidRPr="00387F86"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  <w:t>от</w:t>
                  </w:r>
                </w:p>
              </w:tc>
              <w:tc>
                <w:tcPr>
                  <w:tcW w:w="1781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387F86" w:rsidRPr="00387F86" w:rsidRDefault="00387F86" w:rsidP="00387F86">
                  <w:pPr>
                    <w:pStyle w:val="a6"/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</w:pPr>
                </w:p>
              </w:tc>
            </w:tr>
          </w:tbl>
          <w:p w:rsidR="00387F86" w:rsidRPr="00387F86" w:rsidRDefault="00387F86" w:rsidP="00387F86">
            <w:pPr>
              <w:pStyle w:val="a6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tbl>
            <w:tblPr>
              <w:tblW w:w="3942" w:type="dxa"/>
              <w:tblInd w:w="1" w:type="dxa"/>
              <w:tblLayout w:type="fixed"/>
              <w:tblLook w:val="04A0"/>
            </w:tblPr>
            <w:tblGrid>
              <w:gridCol w:w="641"/>
              <w:gridCol w:w="2746"/>
              <w:gridCol w:w="555"/>
            </w:tblGrid>
            <w:tr w:rsidR="00387F86" w:rsidRPr="00387F86" w:rsidTr="00387F86">
              <w:trPr>
                <w:trHeight w:val="65"/>
              </w:trPr>
              <w:tc>
                <w:tcPr>
                  <w:tcW w:w="641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</w:tcPr>
                <w:p w:rsidR="00387F86" w:rsidRPr="00387F86" w:rsidRDefault="00387F86" w:rsidP="00387F86">
                  <w:pPr>
                    <w:pStyle w:val="a6"/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</w:pPr>
                </w:p>
              </w:tc>
              <w:tc>
                <w:tcPr>
                  <w:tcW w:w="2746" w:type="dxa"/>
                </w:tcPr>
                <w:p w:rsidR="00387F86" w:rsidRPr="00387F86" w:rsidRDefault="00387F86" w:rsidP="00387F86">
                  <w:pPr>
                    <w:pStyle w:val="a6"/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</w:pPr>
                </w:p>
              </w:tc>
              <w:tc>
                <w:tcPr>
                  <w:tcW w:w="555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</w:tcPr>
                <w:p w:rsidR="00387F86" w:rsidRPr="00387F86" w:rsidRDefault="00387F86" w:rsidP="00387F86">
                  <w:pPr>
                    <w:pStyle w:val="a6"/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</w:pPr>
                </w:p>
              </w:tc>
            </w:tr>
          </w:tbl>
          <w:p w:rsidR="00387F86" w:rsidRPr="00387F86" w:rsidRDefault="00387F86" w:rsidP="00387F86">
            <w:pPr>
              <w:pStyle w:val="a6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387F86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Информация для размещения </w:t>
            </w:r>
          </w:p>
          <w:p w:rsidR="00387F86" w:rsidRPr="00387F86" w:rsidRDefault="00387F86" w:rsidP="00387F86">
            <w:pPr>
              <w:pStyle w:val="a6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387F86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на официальных </w:t>
            </w:r>
            <w:proofErr w:type="gramStart"/>
            <w:r w:rsidRPr="00387F86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сайтах</w:t>
            </w:r>
            <w:proofErr w:type="gramEnd"/>
          </w:p>
          <w:p w:rsidR="00387F86" w:rsidRPr="00387F86" w:rsidRDefault="00387F86" w:rsidP="00387F86">
            <w:pPr>
              <w:pStyle w:val="a6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387F86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для освещения</w:t>
            </w:r>
          </w:p>
          <w:p w:rsidR="00387F86" w:rsidRPr="00387F86" w:rsidRDefault="00387F86" w:rsidP="00387F86">
            <w:pPr>
              <w:pStyle w:val="a6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387F86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населения.</w:t>
            </w:r>
          </w:p>
        </w:tc>
        <w:tc>
          <w:tcPr>
            <w:tcW w:w="1219" w:type="dxa"/>
            <w:gridSpan w:val="2"/>
          </w:tcPr>
          <w:p w:rsidR="00387F86" w:rsidRPr="00387F86" w:rsidRDefault="00387F86" w:rsidP="00387F86">
            <w:pPr>
              <w:pStyle w:val="a6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289" w:type="dxa"/>
          </w:tcPr>
          <w:p w:rsidR="00387F86" w:rsidRPr="00387F86" w:rsidRDefault="00387F86" w:rsidP="00387F86">
            <w:pPr>
              <w:pStyle w:val="a6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tbl>
            <w:tblPr>
              <w:tblW w:w="4662" w:type="dxa"/>
              <w:tblInd w:w="1" w:type="dxa"/>
              <w:tblLayout w:type="fixed"/>
              <w:tblLook w:val="04A0"/>
            </w:tblPr>
            <w:tblGrid>
              <w:gridCol w:w="893"/>
              <w:gridCol w:w="2806"/>
              <w:gridCol w:w="963"/>
            </w:tblGrid>
            <w:tr w:rsidR="00387F86" w:rsidRPr="00387F86" w:rsidTr="00387F86">
              <w:trPr>
                <w:trHeight w:val="161"/>
              </w:trPr>
              <w:tc>
                <w:tcPr>
                  <w:tcW w:w="893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</w:tcPr>
                <w:p w:rsidR="00387F86" w:rsidRPr="00387F86" w:rsidRDefault="00387F86" w:rsidP="00387F86">
                  <w:pPr>
                    <w:pStyle w:val="a6"/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</w:pPr>
                </w:p>
              </w:tc>
              <w:tc>
                <w:tcPr>
                  <w:tcW w:w="2806" w:type="dxa"/>
                </w:tcPr>
                <w:p w:rsidR="00387F86" w:rsidRPr="00387F86" w:rsidRDefault="00387F86" w:rsidP="00387F86">
                  <w:pPr>
                    <w:pStyle w:val="a6"/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</w:pPr>
                </w:p>
              </w:tc>
              <w:tc>
                <w:tcPr>
                  <w:tcW w:w="963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</w:tcPr>
                <w:p w:rsidR="00387F86" w:rsidRPr="00387F86" w:rsidRDefault="00387F86" w:rsidP="00387F86">
                  <w:pPr>
                    <w:pStyle w:val="a6"/>
                    <w:rPr>
                      <w:rFonts w:ascii="Times New Roman" w:hAnsi="Times New Roman" w:cs="Times New Roman"/>
                      <w:sz w:val="28"/>
                      <w:szCs w:val="28"/>
                      <w:lang w:eastAsia="en-US"/>
                    </w:rPr>
                  </w:pPr>
                </w:p>
              </w:tc>
            </w:tr>
          </w:tbl>
          <w:p w:rsidR="00387F86" w:rsidRPr="00387F86" w:rsidRDefault="00387F86" w:rsidP="00387F86">
            <w:pPr>
              <w:pStyle w:val="a6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387F86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Администрация  </w:t>
            </w:r>
            <w:proofErr w:type="spellStart"/>
            <w:r w:rsidRPr="00387F86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Баганского</w:t>
            </w:r>
            <w:proofErr w:type="spellEnd"/>
            <w:r w:rsidRPr="00387F86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района, </w:t>
            </w:r>
            <w:proofErr w:type="spellStart"/>
            <w:r w:rsidRPr="00387F86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Купинского</w:t>
            </w:r>
            <w:proofErr w:type="spellEnd"/>
            <w:r w:rsidRPr="00387F86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района, Краснозерского района, Карасукского района, Чистоозерного района.</w:t>
            </w:r>
          </w:p>
        </w:tc>
      </w:tr>
      <w:tr w:rsidR="00387F86" w:rsidRPr="00387F86" w:rsidTr="00387F86">
        <w:trPr>
          <w:trHeight w:val="460"/>
        </w:trPr>
        <w:tc>
          <w:tcPr>
            <w:tcW w:w="4959" w:type="dxa"/>
          </w:tcPr>
          <w:p w:rsidR="00387F86" w:rsidRPr="00387F86" w:rsidRDefault="00387F86" w:rsidP="00387F86">
            <w:pPr>
              <w:pStyle w:val="a6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82" w:type="dxa"/>
          </w:tcPr>
          <w:p w:rsidR="00387F86" w:rsidRPr="00387F86" w:rsidRDefault="00387F86" w:rsidP="00387F86">
            <w:pPr>
              <w:pStyle w:val="a6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926" w:type="dxa"/>
            <w:gridSpan w:val="2"/>
          </w:tcPr>
          <w:p w:rsidR="00387F86" w:rsidRPr="00387F86" w:rsidRDefault="00387F86" w:rsidP="00387F86">
            <w:pPr>
              <w:pStyle w:val="a6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</w:tbl>
    <w:p w:rsidR="00387F86" w:rsidRPr="00387F86" w:rsidRDefault="00387F86" w:rsidP="00387F8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7F86">
        <w:rPr>
          <w:rFonts w:ascii="Times New Roman" w:hAnsi="Times New Roman" w:cs="Times New Roman"/>
          <w:sz w:val="28"/>
          <w:szCs w:val="28"/>
        </w:rPr>
        <w:t>В соответствии с поручением Роспотребнадзора по Новосибирской области о реализации единой информационной политики определены тематики, подлежащие размещению на официальных сайтах для  освещения населения.</w:t>
      </w:r>
    </w:p>
    <w:p w:rsidR="00387F86" w:rsidRPr="00387F86" w:rsidRDefault="00387F86" w:rsidP="00387F8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7F86">
        <w:rPr>
          <w:rFonts w:ascii="Times New Roman" w:hAnsi="Times New Roman" w:cs="Times New Roman"/>
          <w:sz w:val="28"/>
          <w:szCs w:val="28"/>
        </w:rPr>
        <w:t xml:space="preserve">Направляем Вам пресс-релизы «Меры профилактики клещевого энцефалита», для размещения на </w:t>
      </w:r>
      <w:proofErr w:type="gramStart"/>
      <w:r w:rsidRPr="00387F86">
        <w:rPr>
          <w:rFonts w:ascii="Times New Roman" w:hAnsi="Times New Roman" w:cs="Times New Roman"/>
          <w:sz w:val="28"/>
          <w:szCs w:val="28"/>
        </w:rPr>
        <w:t>сайтах</w:t>
      </w:r>
      <w:proofErr w:type="gramEnd"/>
      <w:r w:rsidRPr="00387F86">
        <w:rPr>
          <w:rFonts w:ascii="Times New Roman" w:hAnsi="Times New Roman" w:cs="Times New Roman"/>
          <w:sz w:val="28"/>
          <w:szCs w:val="28"/>
        </w:rPr>
        <w:t>.</w:t>
      </w:r>
    </w:p>
    <w:p w:rsidR="00387F86" w:rsidRPr="00387F86" w:rsidRDefault="00387F86" w:rsidP="00387F8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387F86">
        <w:rPr>
          <w:rFonts w:ascii="Times New Roman" w:hAnsi="Times New Roman" w:cs="Times New Roman"/>
          <w:sz w:val="28"/>
          <w:szCs w:val="28"/>
        </w:rPr>
        <w:t>Приложение: пресс-релизы «Меры профилактики клещевого энцефалита».</w:t>
      </w:r>
    </w:p>
    <w:p w:rsidR="00387F86" w:rsidRPr="00387F86" w:rsidRDefault="00387F86" w:rsidP="00387F86">
      <w:pPr>
        <w:pStyle w:val="a6"/>
        <w:rPr>
          <w:rFonts w:ascii="Times New Roman" w:hAnsi="Times New Roman" w:cs="Times New Roman"/>
          <w:sz w:val="28"/>
          <w:szCs w:val="28"/>
        </w:rPr>
      </w:pPr>
      <w:r w:rsidRPr="00387F86">
        <w:rPr>
          <w:rFonts w:ascii="Times New Roman" w:hAnsi="Times New Roman" w:cs="Times New Roman"/>
          <w:sz w:val="28"/>
          <w:szCs w:val="28"/>
        </w:rPr>
        <w:t>Начальник</w:t>
      </w:r>
    </w:p>
    <w:p w:rsidR="00387F86" w:rsidRPr="00387F86" w:rsidRDefault="00387F86" w:rsidP="00387F86">
      <w:pPr>
        <w:pStyle w:val="a6"/>
        <w:rPr>
          <w:rFonts w:ascii="Times New Roman" w:hAnsi="Times New Roman" w:cs="Times New Roman"/>
          <w:sz w:val="28"/>
          <w:szCs w:val="28"/>
        </w:rPr>
      </w:pPr>
      <w:r w:rsidRPr="00387F86">
        <w:rPr>
          <w:rFonts w:ascii="Times New Roman" w:hAnsi="Times New Roman" w:cs="Times New Roman"/>
          <w:sz w:val="28"/>
          <w:szCs w:val="28"/>
        </w:rPr>
        <w:t xml:space="preserve">территориального отдела </w:t>
      </w:r>
    </w:p>
    <w:p w:rsidR="00387F86" w:rsidRPr="00387F86" w:rsidRDefault="00387F86" w:rsidP="00387F86">
      <w:pPr>
        <w:pStyle w:val="a6"/>
        <w:rPr>
          <w:rFonts w:ascii="Times New Roman" w:hAnsi="Times New Roman" w:cs="Times New Roman"/>
          <w:sz w:val="28"/>
          <w:szCs w:val="28"/>
        </w:rPr>
      </w:pPr>
      <w:r w:rsidRPr="00387F86">
        <w:rPr>
          <w:rFonts w:ascii="Times New Roman" w:hAnsi="Times New Roman" w:cs="Times New Roman"/>
          <w:sz w:val="28"/>
          <w:szCs w:val="28"/>
        </w:rPr>
        <w:t xml:space="preserve">управления Роспотребнадзора по </w:t>
      </w:r>
    </w:p>
    <w:p w:rsidR="00387F86" w:rsidRPr="00387F86" w:rsidRDefault="00387F86" w:rsidP="00387F86">
      <w:pPr>
        <w:pStyle w:val="a6"/>
        <w:rPr>
          <w:rFonts w:ascii="Times New Roman" w:hAnsi="Times New Roman" w:cs="Times New Roman"/>
          <w:sz w:val="28"/>
          <w:szCs w:val="28"/>
        </w:rPr>
      </w:pPr>
      <w:r w:rsidRPr="00387F86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387F86" w:rsidRPr="00387F86" w:rsidRDefault="00387F86" w:rsidP="00387F86">
      <w:pPr>
        <w:pStyle w:val="a6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387F86">
        <w:rPr>
          <w:rFonts w:ascii="Times New Roman" w:hAnsi="Times New Roman" w:cs="Times New Roman"/>
          <w:sz w:val="28"/>
          <w:szCs w:val="28"/>
        </w:rPr>
        <w:t>в Карасукском районе                                                              Ю.С. Куксова</w:t>
      </w:r>
      <w:r w:rsidRPr="00387F86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</w:p>
    <w:p w:rsidR="00387F86" w:rsidRDefault="00387F86" w:rsidP="00387F86">
      <w:pPr>
        <w:shd w:val="clear" w:color="auto" w:fill="FFFFFF"/>
        <w:tabs>
          <w:tab w:val="left" w:pos="0"/>
        </w:tabs>
        <w:spacing w:after="24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AA5CDC" w:rsidRPr="00FB147A" w:rsidRDefault="00AA5CDC" w:rsidP="00387F86">
      <w:pPr>
        <w:shd w:val="clear" w:color="auto" w:fill="FFFFFF"/>
        <w:tabs>
          <w:tab w:val="left" w:pos="0"/>
        </w:tabs>
        <w:spacing w:after="24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A5CDC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МЕРЫ ПРОФИЛАКТИКИ КВЭ</w:t>
      </w:r>
    </w:p>
    <w:p w:rsidR="00AA5CDC" w:rsidRPr="00FB147A" w:rsidRDefault="00AA5CDC" w:rsidP="00AA5CDC">
      <w:pPr>
        <w:shd w:val="clear" w:color="auto" w:fill="FFFFFF"/>
        <w:tabs>
          <w:tab w:val="left" w:pos="0"/>
        </w:tabs>
        <w:spacing w:after="24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AA5CDC">
        <w:rPr>
          <w:rFonts w:ascii="Times New Roman" w:eastAsia="Times New Roman" w:hAnsi="Times New Roman" w:cs="Times New Roman"/>
          <w:b/>
          <w:bCs/>
          <w:sz w:val="28"/>
          <w:szCs w:val="28"/>
        </w:rPr>
        <w:t>Роспотребнадзор</w:t>
      </w:r>
      <w:proofErr w:type="spellEnd"/>
      <w:r w:rsidRPr="00AA5CDC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напоминает: </w:t>
      </w:r>
      <w:r w:rsidRPr="00FB147A">
        <w:rPr>
          <w:rFonts w:ascii="Times New Roman" w:eastAsia="Times New Roman" w:hAnsi="Times New Roman" w:cs="Times New Roman"/>
          <w:sz w:val="28"/>
          <w:szCs w:val="28"/>
        </w:rPr>
        <w:t>клещевой вирусный энцефалит (КВЭ) – острое инфекционное вирусное заболевание, с преимущественным поражением центральной нервной системы. Последствия КВЭ: от полного выздоровления до нарушений в организме человека, приводящих к инвалидности и смерти.</w:t>
      </w:r>
    </w:p>
    <w:p w:rsidR="00AA5CDC" w:rsidRPr="00FB147A" w:rsidRDefault="00AA5CDC" w:rsidP="00AA5CDC">
      <w:pPr>
        <w:shd w:val="clear" w:color="auto" w:fill="FFFFFF"/>
        <w:tabs>
          <w:tab w:val="left" w:pos="0"/>
        </w:tabs>
        <w:spacing w:after="24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5CDC">
        <w:rPr>
          <w:rFonts w:ascii="Times New Roman" w:eastAsia="Times New Roman" w:hAnsi="Times New Roman" w:cs="Times New Roman"/>
          <w:b/>
          <w:bCs/>
          <w:sz w:val="28"/>
          <w:szCs w:val="28"/>
        </w:rPr>
        <w:t>ЗАРАЖЕНИЕ</w:t>
      </w:r>
    </w:p>
    <w:p w:rsidR="00AA5CDC" w:rsidRPr="00FB147A" w:rsidRDefault="00AA5CDC" w:rsidP="00AA5CDC">
      <w:pPr>
        <w:shd w:val="clear" w:color="auto" w:fill="FFFFFF"/>
        <w:tabs>
          <w:tab w:val="left" w:pos="0"/>
        </w:tabs>
        <w:spacing w:after="24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B147A">
        <w:rPr>
          <w:rFonts w:ascii="Times New Roman" w:eastAsia="Times New Roman" w:hAnsi="Times New Roman" w:cs="Times New Roman"/>
          <w:sz w:val="28"/>
          <w:szCs w:val="28"/>
        </w:rPr>
        <w:t xml:space="preserve">Возбудитель болезни –  вирус клещевого энцефалита передается человеку </w:t>
      </w:r>
      <w:proofErr w:type="gramStart"/>
      <w:r w:rsidRPr="00FB147A">
        <w:rPr>
          <w:rFonts w:ascii="Times New Roman" w:eastAsia="Times New Roman" w:hAnsi="Times New Roman" w:cs="Times New Roman"/>
          <w:sz w:val="28"/>
          <w:szCs w:val="28"/>
        </w:rPr>
        <w:t>в первые</w:t>
      </w:r>
      <w:proofErr w:type="gramEnd"/>
      <w:r w:rsidRPr="00FB147A">
        <w:rPr>
          <w:rFonts w:ascii="Times New Roman" w:eastAsia="Times New Roman" w:hAnsi="Times New Roman" w:cs="Times New Roman"/>
          <w:sz w:val="28"/>
          <w:szCs w:val="28"/>
        </w:rPr>
        <w:t xml:space="preserve"> минуты присасывания зараженного вирусом клеща вместе со слюной.</w:t>
      </w:r>
    </w:p>
    <w:p w:rsidR="00AA5CDC" w:rsidRPr="00FB147A" w:rsidRDefault="00AA5CDC" w:rsidP="00AA5CDC">
      <w:pPr>
        <w:numPr>
          <w:ilvl w:val="0"/>
          <w:numId w:val="1"/>
        </w:numPr>
        <w:shd w:val="clear" w:color="auto" w:fill="FFFFFF"/>
        <w:tabs>
          <w:tab w:val="left" w:pos="0"/>
        </w:tabs>
        <w:spacing w:after="0" w:line="240" w:lineRule="auto"/>
        <w:ind w:left="0" w:right="39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B147A">
        <w:rPr>
          <w:rFonts w:ascii="Times New Roman" w:eastAsia="Times New Roman" w:hAnsi="Times New Roman" w:cs="Times New Roman"/>
          <w:sz w:val="28"/>
          <w:szCs w:val="28"/>
        </w:rPr>
        <w:t xml:space="preserve">при посещении </w:t>
      </w:r>
      <w:proofErr w:type="spellStart"/>
      <w:r w:rsidRPr="00FB147A">
        <w:rPr>
          <w:rFonts w:ascii="Times New Roman" w:eastAsia="Times New Roman" w:hAnsi="Times New Roman" w:cs="Times New Roman"/>
          <w:sz w:val="28"/>
          <w:szCs w:val="28"/>
        </w:rPr>
        <w:t>эндемичных</w:t>
      </w:r>
      <w:proofErr w:type="spellEnd"/>
      <w:r w:rsidRPr="00FB147A">
        <w:rPr>
          <w:rFonts w:ascii="Times New Roman" w:eastAsia="Times New Roman" w:hAnsi="Times New Roman" w:cs="Times New Roman"/>
          <w:sz w:val="28"/>
          <w:szCs w:val="28"/>
        </w:rPr>
        <w:t xml:space="preserve"> по КВЭ территорий в лесах, лесопарках, на индивидуальных садово-огородных участках;</w:t>
      </w:r>
    </w:p>
    <w:p w:rsidR="00AA5CDC" w:rsidRPr="00FB147A" w:rsidRDefault="00AA5CDC" w:rsidP="00AA5CDC">
      <w:pPr>
        <w:numPr>
          <w:ilvl w:val="0"/>
          <w:numId w:val="1"/>
        </w:numPr>
        <w:shd w:val="clear" w:color="auto" w:fill="FFFFFF"/>
        <w:tabs>
          <w:tab w:val="left" w:pos="0"/>
        </w:tabs>
        <w:spacing w:after="0" w:line="240" w:lineRule="auto"/>
        <w:ind w:left="0" w:right="39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B147A">
        <w:rPr>
          <w:rFonts w:ascii="Times New Roman" w:eastAsia="Times New Roman" w:hAnsi="Times New Roman" w:cs="Times New Roman"/>
          <w:sz w:val="28"/>
          <w:szCs w:val="28"/>
        </w:rPr>
        <w:t>при заносе клещей домашними животными или людьми – на одежде, с цветами, ветками и т.д. (заражение людей, не посещающих лес);</w:t>
      </w:r>
    </w:p>
    <w:p w:rsidR="00AA5CDC" w:rsidRDefault="00AA5CDC" w:rsidP="00AA5CDC">
      <w:pPr>
        <w:numPr>
          <w:ilvl w:val="0"/>
          <w:numId w:val="1"/>
        </w:numPr>
        <w:shd w:val="clear" w:color="auto" w:fill="FFFFFF"/>
        <w:tabs>
          <w:tab w:val="left" w:pos="0"/>
        </w:tabs>
        <w:spacing w:after="0" w:line="240" w:lineRule="auto"/>
        <w:ind w:left="0" w:right="39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B147A">
        <w:rPr>
          <w:rFonts w:ascii="Times New Roman" w:eastAsia="Times New Roman" w:hAnsi="Times New Roman" w:cs="Times New Roman"/>
          <w:sz w:val="28"/>
          <w:szCs w:val="28"/>
        </w:rPr>
        <w:t xml:space="preserve">при употреблении в пищу сырого молока коз (чаще всего), овец, коров, буйволов, у которых в период массового нападения клещей вирус может находиться в молоке. Поэтому на неблагополучных </w:t>
      </w:r>
      <w:proofErr w:type="gramStart"/>
      <w:r w:rsidRPr="00FB147A">
        <w:rPr>
          <w:rFonts w:ascii="Times New Roman" w:eastAsia="Times New Roman" w:hAnsi="Times New Roman" w:cs="Times New Roman"/>
          <w:sz w:val="28"/>
          <w:szCs w:val="28"/>
        </w:rPr>
        <w:t>территориях</w:t>
      </w:r>
      <w:proofErr w:type="gramEnd"/>
      <w:r w:rsidRPr="00FB147A">
        <w:rPr>
          <w:rFonts w:ascii="Times New Roman" w:eastAsia="Times New Roman" w:hAnsi="Times New Roman" w:cs="Times New Roman"/>
          <w:sz w:val="28"/>
          <w:szCs w:val="28"/>
        </w:rPr>
        <w:t xml:space="preserve"> по КВЭ необходимо употреблять этот продукт только после кипячения. </w:t>
      </w:r>
    </w:p>
    <w:p w:rsidR="00AA5CDC" w:rsidRPr="00FB147A" w:rsidRDefault="00AA5CDC" w:rsidP="00AA5CDC">
      <w:pPr>
        <w:shd w:val="clear" w:color="auto" w:fill="FFFFFF"/>
        <w:tabs>
          <w:tab w:val="left" w:pos="0"/>
        </w:tabs>
        <w:spacing w:after="0" w:line="240" w:lineRule="auto"/>
        <w:ind w:right="39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5CDC">
        <w:rPr>
          <w:rFonts w:ascii="Times New Roman" w:eastAsia="Times New Roman" w:hAnsi="Times New Roman" w:cs="Times New Roman"/>
          <w:b/>
          <w:bCs/>
          <w:sz w:val="28"/>
          <w:szCs w:val="28"/>
        </w:rPr>
        <w:t>Внимание!</w:t>
      </w:r>
      <w:r w:rsidRPr="00FB147A">
        <w:rPr>
          <w:rFonts w:ascii="Times New Roman" w:eastAsia="Times New Roman" w:hAnsi="Times New Roman" w:cs="Times New Roman"/>
          <w:sz w:val="28"/>
          <w:szCs w:val="28"/>
        </w:rPr>
        <w:t> Заразным является не только сырое молоко, но и приготовленные из него продукты (творог, сметана и т.д.);</w:t>
      </w:r>
    </w:p>
    <w:p w:rsidR="00AA5CDC" w:rsidRPr="00FB147A" w:rsidRDefault="00AA5CDC" w:rsidP="00AA5CDC">
      <w:pPr>
        <w:numPr>
          <w:ilvl w:val="0"/>
          <w:numId w:val="1"/>
        </w:numPr>
        <w:shd w:val="clear" w:color="auto" w:fill="FFFFFF"/>
        <w:tabs>
          <w:tab w:val="left" w:pos="0"/>
        </w:tabs>
        <w:spacing w:after="0" w:line="240" w:lineRule="auto"/>
        <w:ind w:left="0" w:right="39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B147A">
        <w:rPr>
          <w:rFonts w:ascii="Times New Roman" w:eastAsia="Times New Roman" w:hAnsi="Times New Roman" w:cs="Times New Roman"/>
          <w:sz w:val="28"/>
          <w:szCs w:val="28"/>
        </w:rPr>
        <w:t>при втирании в кожу вируса, при раздавливании клеща или расчесывании места укуса.</w:t>
      </w:r>
    </w:p>
    <w:p w:rsidR="00AA5CDC" w:rsidRPr="00FB147A" w:rsidRDefault="00AA5CDC" w:rsidP="00AA5CDC">
      <w:pPr>
        <w:shd w:val="clear" w:color="auto" w:fill="FFFFFF"/>
        <w:tabs>
          <w:tab w:val="left" w:pos="0"/>
        </w:tabs>
        <w:spacing w:after="24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B147A">
        <w:rPr>
          <w:rFonts w:ascii="Times New Roman" w:eastAsia="Times New Roman" w:hAnsi="Times New Roman" w:cs="Times New Roman"/>
          <w:sz w:val="28"/>
          <w:szCs w:val="28"/>
        </w:rPr>
        <w:t xml:space="preserve">В настоящее время заболевание КВЭ регистрируется в разных регионах России, где имеются основные его переносчики – клещи. Наиболее неблагополучными территориями по заболеваемости являются Северо-Западный, Уральский, Сибирский и Дальневосточный регионы, в Южном федеральном округе – Крым и Севастополь, Тверская и Ярославская области. На территории Московской области случаи обнаружения КВЭ в клещах фиксировались в Дмитровском, Талдомском и Раменском районах и в Москве на территории </w:t>
      </w:r>
      <w:proofErr w:type="spellStart"/>
      <w:r w:rsidRPr="00FB147A">
        <w:rPr>
          <w:rFonts w:ascii="Times New Roman" w:eastAsia="Times New Roman" w:hAnsi="Times New Roman" w:cs="Times New Roman"/>
          <w:sz w:val="28"/>
          <w:szCs w:val="28"/>
        </w:rPr>
        <w:t>Крылатского</w:t>
      </w:r>
      <w:proofErr w:type="spellEnd"/>
      <w:r w:rsidRPr="00FB147A">
        <w:rPr>
          <w:rFonts w:ascii="Times New Roman" w:eastAsia="Times New Roman" w:hAnsi="Times New Roman" w:cs="Times New Roman"/>
          <w:sz w:val="28"/>
          <w:szCs w:val="28"/>
        </w:rPr>
        <w:t>; в молоке коз – в Волоколамском районе.</w:t>
      </w:r>
    </w:p>
    <w:p w:rsidR="00AA5CDC" w:rsidRPr="00FB147A" w:rsidRDefault="00AA5CDC" w:rsidP="00AA5CDC">
      <w:pPr>
        <w:shd w:val="clear" w:color="auto" w:fill="FFFFFF"/>
        <w:tabs>
          <w:tab w:val="left" w:pos="0"/>
        </w:tabs>
        <w:spacing w:after="24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5CDC">
        <w:rPr>
          <w:rFonts w:ascii="Times New Roman" w:eastAsia="Times New Roman" w:hAnsi="Times New Roman" w:cs="Times New Roman"/>
          <w:b/>
          <w:bCs/>
          <w:sz w:val="28"/>
          <w:szCs w:val="28"/>
        </w:rPr>
        <w:t>ПРИЗНАКИ БОЛЕЗНИ</w:t>
      </w:r>
    </w:p>
    <w:p w:rsidR="00AA5CDC" w:rsidRPr="00FB147A" w:rsidRDefault="00AA5CDC" w:rsidP="00AA5CDC">
      <w:pPr>
        <w:shd w:val="clear" w:color="auto" w:fill="FFFFFF"/>
        <w:tabs>
          <w:tab w:val="left" w:pos="0"/>
        </w:tabs>
        <w:spacing w:after="24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B147A">
        <w:rPr>
          <w:rFonts w:ascii="Times New Roman" w:eastAsia="Times New Roman" w:hAnsi="Times New Roman" w:cs="Times New Roman"/>
          <w:sz w:val="28"/>
          <w:szCs w:val="28"/>
        </w:rPr>
        <w:t>Для заболевания характерна весенне-осенняя сезонность, связанная с периодом наибольшей активности клещей. Инкубационный (скрытый) период длится чаще 10-14 дней с колебаниями от 01 до 60 дней.</w:t>
      </w:r>
    </w:p>
    <w:p w:rsidR="00AA5CDC" w:rsidRPr="00FB147A" w:rsidRDefault="00AA5CDC" w:rsidP="00AA5CDC">
      <w:pPr>
        <w:shd w:val="clear" w:color="auto" w:fill="FFFFFF"/>
        <w:tabs>
          <w:tab w:val="left" w:pos="0"/>
        </w:tabs>
        <w:spacing w:after="24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B147A">
        <w:rPr>
          <w:rFonts w:ascii="Times New Roman" w:eastAsia="Times New Roman" w:hAnsi="Times New Roman" w:cs="Times New Roman"/>
          <w:sz w:val="28"/>
          <w:szCs w:val="28"/>
        </w:rPr>
        <w:t xml:space="preserve">Болезнь начинается остро, сопровождается ознобом, сильной головной болью, резким подъемом температуры до 38-39 градусов, тошнотой, рвотой. Беспокоят мышечные боли, которые наиболее часто локализуются в области шеи и плеч, грудного и поясничного отдела спины, конечностей. Лицо больного </w:t>
      </w:r>
      <w:proofErr w:type="spellStart"/>
      <w:r w:rsidRPr="00FB147A">
        <w:rPr>
          <w:rFonts w:ascii="Times New Roman" w:eastAsia="Times New Roman" w:hAnsi="Times New Roman" w:cs="Times New Roman"/>
          <w:sz w:val="28"/>
          <w:szCs w:val="28"/>
        </w:rPr>
        <w:t>гиперемировано</w:t>
      </w:r>
      <w:proofErr w:type="spellEnd"/>
      <w:r w:rsidRPr="00FB147A">
        <w:rPr>
          <w:rFonts w:ascii="Times New Roman" w:eastAsia="Times New Roman" w:hAnsi="Times New Roman" w:cs="Times New Roman"/>
          <w:sz w:val="28"/>
          <w:szCs w:val="28"/>
        </w:rPr>
        <w:t>, гиперемия нередко распространяется на туловище.</w:t>
      </w:r>
    </w:p>
    <w:p w:rsidR="00AA5CDC" w:rsidRPr="00FB147A" w:rsidRDefault="00AA5CDC" w:rsidP="00AA5CDC">
      <w:pPr>
        <w:shd w:val="clear" w:color="auto" w:fill="FFFFFF"/>
        <w:tabs>
          <w:tab w:val="left" w:pos="0"/>
        </w:tabs>
        <w:spacing w:after="24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5CDC">
        <w:rPr>
          <w:rFonts w:ascii="Times New Roman" w:eastAsia="Times New Roman" w:hAnsi="Times New Roman" w:cs="Times New Roman"/>
          <w:b/>
          <w:bCs/>
          <w:sz w:val="28"/>
          <w:szCs w:val="28"/>
        </w:rPr>
        <w:t>ГРУППЫ РИСКА</w:t>
      </w:r>
    </w:p>
    <w:p w:rsidR="00AA5CDC" w:rsidRPr="00FB147A" w:rsidRDefault="00AA5CDC" w:rsidP="00AA5CDC">
      <w:pPr>
        <w:shd w:val="clear" w:color="auto" w:fill="FFFFFF"/>
        <w:tabs>
          <w:tab w:val="left" w:pos="0"/>
        </w:tabs>
        <w:spacing w:after="24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B147A">
        <w:rPr>
          <w:rFonts w:ascii="Times New Roman" w:eastAsia="Times New Roman" w:hAnsi="Times New Roman" w:cs="Times New Roman"/>
          <w:sz w:val="28"/>
          <w:szCs w:val="28"/>
        </w:rPr>
        <w:lastRenderedPageBreak/>
        <w:t>К заражению клещевым энцефалитом восприимчивы все люди, независимо от возраста и пола.</w:t>
      </w:r>
    </w:p>
    <w:p w:rsidR="00AA5CDC" w:rsidRPr="00FB147A" w:rsidRDefault="00AA5CDC" w:rsidP="00AA5CDC">
      <w:pPr>
        <w:shd w:val="clear" w:color="auto" w:fill="FFFFFF"/>
        <w:tabs>
          <w:tab w:val="left" w:pos="0"/>
        </w:tabs>
        <w:spacing w:after="24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B147A">
        <w:rPr>
          <w:rFonts w:ascii="Times New Roman" w:eastAsia="Times New Roman" w:hAnsi="Times New Roman" w:cs="Times New Roman"/>
          <w:sz w:val="28"/>
          <w:szCs w:val="28"/>
        </w:rPr>
        <w:t xml:space="preserve">Наибольшему риску подвержены лица, деятельность которых связана с пребыванием в лесу – работники леспромхозов, геологоразведочных партий, строители автомобильных и железных дорог, </w:t>
      </w:r>
      <w:proofErr w:type="spellStart"/>
      <w:r w:rsidRPr="00FB147A">
        <w:rPr>
          <w:rFonts w:ascii="Times New Roman" w:eastAsia="Times New Roman" w:hAnsi="Times New Roman" w:cs="Times New Roman"/>
          <w:sz w:val="28"/>
          <w:szCs w:val="28"/>
        </w:rPr>
        <w:t>нефте</w:t>
      </w:r>
      <w:proofErr w:type="spellEnd"/>
      <w:r w:rsidRPr="00FB147A">
        <w:rPr>
          <w:rFonts w:ascii="Times New Roman" w:eastAsia="Times New Roman" w:hAnsi="Times New Roman" w:cs="Times New Roman"/>
          <w:sz w:val="28"/>
          <w:szCs w:val="28"/>
        </w:rPr>
        <w:t>- и газопроводов, линий электропередач, топографы, охотники, туристы. Горожане заражаются в пригородных лесах, лесопарках, на садово-огородных участках.</w:t>
      </w:r>
    </w:p>
    <w:p w:rsidR="00AA5CDC" w:rsidRPr="00FB147A" w:rsidRDefault="00AA5CDC" w:rsidP="00AA5CDC">
      <w:pPr>
        <w:shd w:val="clear" w:color="auto" w:fill="FFFFFF"/>
        <w:tabs>
          <w:tab w:val="left" w:pos="0"/>
        </w:tabs>
        <w:spacing w:after="24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5CDC">
        <w:rPr>
          <w:rFonts w:ascii="Times New Roman" w:eastAsia="Times New Roman" w:hAnsi="Times New Roman" w:cs="Times New Roman"/>
          <w:b/>
          <w:bCs/>
          <w:sz w:val="28"/>
          <w:szCs w:val="28"/>
        </w:rPr>
        <w:t>ЗАЩИТА ОТ КВЭ</w:t>
      </w:r>
    </w:p>
    <w:p w:rsidR="00AA5CDC" w:rsidRPr="00FB147A" w:rsidRDefault="00AA5CDC" w:rsidP="00AA5CDC">
      <w:pPr>
        <w:shd w:val="clear" w:color="auto" w:fill="FFFFFF"/>
        <w:tabs>
          <w:tab w:val="left" w:pos="0"/>
        </w:tabs>
        <w:spacing w:after="24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B147A">
        <w:rPr>
          <w:rFonts w:ascii="Times New Roman" w:eastAsia="Times New Roman" w:hAnsi="Times New Roman" w:cs="Times New Roman"/>
          <w:sz w:val="28"/>
          <w:szCs w:val="28"/>
        </w:rPr>
        <w:t>Заболевание клещевым энцефалитом можно предупредить с помощью неспецифической и специфической профилактики.</w:t>
      </w:r>
    </w:p>
    <w:p w:rsidR="00AA5CDC" w:rsidRPr="00FB147A" w:rsidRDefault="00AA5CDC" w:rsidP="00AA5CDC">
      <w:pPr>
        <w:shd w:val="clear" w:color="auto" w:fill="FFFFFF"/>
        <w:tabs>
          <w:tab w:val="left" w:pos="0"/>
        </w:tabs>
        <w:spacing w:after="24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5CDC">
        <w:rPr>
          <w:rFonts w:ascii="Times New Roman" w:eastAsia="Times New Roman" w:hAnsi="Times New Roman" w:cs="Times New Roman"/>
          <w:b/>
          <w:bCs/>
          <w:sz w:val="28"/>
          <w:szCs w:val="28"/>
        </w:rPr>
        <w:t>Неспецифическая профилактика</w:t>
      </w:r>
      <w:r w:rsidRPr="00FB147A">
        <w:rPr>
          <w:rFonts w:ascii="Times New Roman" w:eastAsia="Times New Roman" w:hAnsi="Times New Roman" w:cs="Times New Roman"/>
          <w:sz w:val="28"/>
          <w:szCs w:val="28"/>
        </w:rPr>
        <w:t xml:space="preserve">: применение специальных защитных костюмов (для организованных контингентов) или приспособленной одежды, которая не допускает </w:t>
      </w:r>
      <w:proofErr w:type="spellStart"/>
      <w:r w:rsidRPr="00FB147A">
        <w:rPr>
          <w:rFonts w:ascii="Times New Roman" w:eastAsia="Times New Roman" w:hAnsi="Times New Roman" w:cs="Times New Roman"/>
          <w:sz w:val="28"/>
          <w:szCs w:val="28"/>
        </w:rPr>
        <w:t>заползания</w:t>
      </w:r>
      <w:proofErr w:type="spellEnd"/>
      <w:r w:rsidRPr="00FB147A">
        <w:rPr>
          <w:rFonts w:ascii="Times New Roman" w:eastAsia="Times New Roman" w:hAnsi="Times New Roman" w:cs="Times New Roman"/>
          <w:sz w:val="28"/>
          <w:szCs w:val="28"/>
        </w:rPr>
        <w:t xml:space="preserve"> клещей через воротник, обшлаг и под брюки. Рубашка должна иметь длинные рукава, которые у запястий укрепляют резинкой. Заправляют рубашку в брюки, концы брюк – в носки и сапоги. Голову и шею закрывают косынкой.</w:t>
      </w:r>
    </w:p>
    <w:p w:rsidR="00AA5CDC" w:rsidRPr="00FB147A" w:rsidRDefault="00AA5CDC" w:rsidP="00AA5CDC">
      <w:pPr>
        <w:shd w:val="clear" w:color="auto" w:fill="FFFFFF"/>
        <w:tabs>
          <w:tab w:val="left" w:pos="0"/>
        </w:tabs>
        <w:spacing w:after="24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B147A">
        <w:rPr>
          <w:rFonts w:ascii="Times New Roman" w:eastAsia="Times New Roman" w:hAnsi="Times New Roman" w:cs="Times New Roman"/>
          <w:sz w:val="28"/>
          <w:szCs w:val="28"/>
        </w:rPr>
        <w:t xml:space="preserve">Для защиты от клещей используют отпугивающие и уничтожающие их средства – </w:t>
      </w:r>
      <w:proofErr w:type="spellStart"/>
      <w:r w:rsidRPr="00FB147A">
        <w:rPr>
          <w:rFonts w:ascii="Times New Roman" w:eastAsia="Times New Roman" w:hAnsi="Times New Roman" w:cs="Times New Roman"/>
          <w:sz w:val="28"/>
          <w:szCs w:val="28"/>
        </w:rPr>
        <w:t>акарицидно-репеллентные</w:t>
      </w:r>
      <w:proofErr w:type="spellEnd"/>
      <w:r w:rsidRPr="00FB147A"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proofErr w:type="spellStart"/>
      <w:r w:rsidRPr="00FB147A">
        <w:rPr>
          <w:rFonts w:ascii="Times New Roman" w:eastAsia="Times New Roman" w:hAnsi="Times New Roman" w:cs="Times New Roman"/>
          <w:sz w:val="28"/>
          <w:szCs w:val="28"/>
        </w:rPr>
        <w:t>акарицидные</w:t>
      </w:r>
      <w:proofErr w:type="spellEnd"/>
      <w:r w:rsidRPr="00FB147A">
        <w:rPr>
          <w:rFonts w:ascii="Times New Roman" w:eastAsia="Times New Roman" w:hAnsi="Times New Roman" w:cs="Times New Roman"/>
          <w:sz w:val="28"/>
          <w:szCs w:val="28"/>
        </w:rPr>
        <w:t>, которыми обрабатывают одежду. </w:t>
      </w:r>
      <w:r w:rsidRPr="00AA5CDC">
        <w:rPr>
          <w:rFonts w:ascii="Times New Roman" w:eastAsia="Times New Roman" w:hAnsi="Times New Roman" w:cs="Times New Roman"/>
          <w:b/>
          <w:bCs/>
          <w:sz w:val="28"/>
          <w:szCs w:val="28"/>
        </w:rPr>
        <w:t>Использовать препараты необходимо по инструкции.</w:t>
      </w:r>
      <w:r w:rsidRPr="00FB147A">
        <w:rPr>
          <w:rFonts w:ascii="Times New Roman" w:eastAsia="Times New Roman" w:hAnsi="Times New Roman" w:cs="Times New Roman"/>
          <w:sz w:val="28"/>
          <w:szCs w:val="28"/>
        </w:rPr>
        <w:t> Каждый человек, находясь в природном очаге КВЭ в сезон активности членистоногих, должен каждые 15 минут осматривать свою одежду и тело самостоятельно или при помощи других людей, а выявленных клещей снимать.</w:t>
      </w:r>
    </w:p>
    <w:p w:rsidR="00AA5CDC" w:rsidRPr="00FB147A" w:rsidRDefault="00AA5CDC" w:rsidP="00AA5CDC">
      <w:pPr>
        <w:shd w:val="clear" w:color="auto" w:fill="FFFFFF"/>
        <w:tabs>
          <w:tab w:val="left" w:pos="0"/>
        </w:tabs>
        <w:spacing w:after="24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5CDC">
        <w:rPr>
          <w:rFonts w:ascii="Times New Roman" w:eastAsia="Times New Roman" w:hAnsi="Times New Roman" w:cs="Times New Roman"/>
          <w:b/>
          <w:bCs/>
          <w:sz w:val="28"/>
          <w:szCs w:val="28"/>
        </w:rPr>
        <w:t>Специфической профилактика: </w:t>
      </w:r>
      <w:r w:rsidRPr="00FB147A">
        <w:rPr>
          <w:rFonts w:ascii="Times New Roman" w:eastAsia="Times New Roman" w:hAnsi="Times New Roman" w:cs="Times New Roman"/>
          <w:sz w:val="28"/>
          <w:szCs w:val="28"/>
        </w:rPr>
        <w:t xml:space="preserve">прививки против КВЭ проводятся лицам, проживающим на </w:t>
      </w:r>
      <w:proofErr w:type="spellStart"/>
      <w:r w:rsidRPr="00FB147A">
        <w:rPr>
          <w:rFonts w:ascii="Times New Roman" w:eastAsia="Times New Roman" w:hAnsi="Times New Roman" w:cs="Times New Roman"/>
          <w:sz w:val="28"/>
          <w:szCs w:val="28"/>
        </w:rPr>
        <w:t>эндемичной</w:t>
      </w:r>
      <w:proofErr w:type="spellEnd"/>
      <w:r w:rsidRPr="00FB147A">
        <w:rPr>
          <w:rFonts w:ascii="Times New Roman" w:eastAsia="Times New Roman" w:hAnsi="Times New Roman" w:cs="Times New Roman"/>
          <w:sz w:val="28"/>
          <w:szCs w:val="28"/>
        </w:rPr>
        <w:t xml:space="preserve"> территории и по виду деятельности или роду занятий, связанных с пребыванием в природных стациях, а также лицам, выезжающим на </w:t>
      </w:r>
      <w:proofErr w:type="spellStart"/>
      <w:r w:rsidRPr="00FB147A">
        <w:rPr>
          <w:rFonts w:ascii="Times New Roman" w:eastAsia="Times New Roman" w:hAnsi="Times New Roman" w:cs="Times New Roman"/>
          <w:sz w:val="28"/>
          <w:szCs w:val="28"/>
        </w:rPr>
        <w:t>эндемичные</w:t>
      </w:r>
      <w:proofErr w:type="spellEnd"/>
      <w:r w:rsidRPr="00FB147A">
        <w:rPr>
          <w:rFonts w:ascii="Times New Roman" w:eastAsia="Times New Roman" w:hAnsi="Times New Roman" w:cs="Times New Roman"/>
          <w:sz w:val="28"/>
          <w:szCs w:val="28"/>
        </w:rPr>
        <w:t xml:space="preserve"> территории; серопрофилактика с использованием человеческого иммуноглобулина против КВЭ (</w:t>
      </w:r>
      <w:proofErr w:type="spellStart"/>
      <w:r w:rsidRPr="00FB147A">
        <w:rPr>
          <w:rFonts w:ascii="Times New Roman" w:eastAsia="Times New Roman" w:hAnsi="Times New Roman" w:cs="Times New Roman"/>
          <w:sz w:val="28"/>
          <w:szCs w:val="28"/>
        </w:rPr>
        <w:t>непривитым</w:t>
      </w:r>
      <w:proofErr w:type="spellEnd"/>
      <w:r w:rsidRPr="00FB147A">
        <w:rPr>
          <w:rFonts w:ascii="Times New Roman" w:eastAsia="Times New Roman" w:hAnsi="Times New Roman" w:cs="Times New Roman"/>
          <w:sz w:val="28"/>
          <w:szCs w:val="28"/>
        </w:rPr>
        <w:t xml:space="preserve"> лицам, обратившимся в связи с присасыванием клеща на </w:t>
      </w:r>
      <w:proofErr w:type="spellStart"/>
      <w:r w:rsidRPr="00FB147A">
        <w:rPr>
          <w:rFonts w:ascii="Times New Roman" w:eastAsia="Times New Roman" w:hAnsi="Times New Roman" w:cs="Times New Roman"/>
          <w:sz w:val="28"/>
          <w:szCs w:val="28"/>
        </w:rPr>
        <w:t>эндемичной</w:t>
      </w:r>
      <w:proofErr w:type="spellEnd"/>
      <w:r w:rsidRPr="00FB147A">
        <w:rPr>
          <w:rFonts w:ascii="Times New Roman" w:eastAsia="Times New Roman" w:hAnsi="Times New Roman" w:cs="Times New Roman"/>
          <w:sz w:val="28"/>
          <w:szCs w:val="28"/>
        </w:rPr>
        <w:t xml:space="preserve"> по КВЭ территории или при обнаружении вируса клещевого энцефалита в присосавшемся клеще) проводят только в медицинских организациях).</w:t>
      </w:r>
    </w:p>
    <w:p w:rsidR="00AA5CDC" w:rsidRPr="00FB147A" w:rsidRDefault="00AA5CDC" w:rsidP="00AA5CDC">
      <w:pPr>
        <w:shd w:val="clear" w:color="auto" w:fill="FFFFFF"/>
        <w:tabs>
          <w:tab w:val="left" w:pos="0"/>
        </w:tabs>
        <w:spacing w:after="24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5CDC">
        <w:rPr>
          <w:rFonts w:ascii="Times New Roman" w:eastAsia="Times New Roman" w:hAnsi="Times New Roman" w:cs="Times New Roman"/>
          <w:b/>
          <w:bCs/>
          <w:sz w:val="28"/>
          <w:szCs w:val="28"/>
        </w:rPr>
        <w:t>ГДЕ ПОСТАВИТЬ ПРИВИВКУ ОТ КВЭ?</w:t>
      </w:r>
    </w:p>
    <w:p w:rsidR="00AA5CDC" w:rsidRPr="00FB147A" w:rsidRDefault="00AA5CDC" w:rsidP="00AA5CDC">
      <w:pPr>
        <w:shd w:val="clear" w:color="auto" w:fill="FFFFFF"/>
        <w:tabs>
          <w:tab w:val="left" w:pos="0"/>
        </w:tabs>
        <w:spacing w:after="24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B147A">
        <w:rPr>
          <w:rFonts w:ascii="Times New Roman" w:eastAsia="Times New Roman" w:hAnsi="Times New Roman" w:cs="Times New Roman"/>
          <w:sz w:val="28"/>
          <w:szCs w:val="28"/>
        </w:rPr>
        <w:t>В России зарегистрировано несколько вакцин против КВЭ. После консультации врача прививку можно сделать в специальных пунктах на базах поликлиник, медсанчастей, НИИ, оказывающих такую услугу. </w:t>
      </w:r>
    </w:p>
    <w:p w:rsidR="00AA5CDC" w:rsidRPr="00FB147A" w:rsidRDefault="00AA5CDC" w:rsidP="00AA5CDC">
      <w:pPr>
        <w:shd w:val="clear" w:color="auto" w:fill="FFFFFF"/>
        <w:tabs>
          <w:tab w:val="left" w:pos="0"/>
        </w:tabs>
        <w:spacing w:after="24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5CDC">
        <w:rPr>
          <w:rFonts w:ascii="Times New Roman" w:eastAsia="Times New Roman" w:hAnsi="Times New Roman" w:cs="Times New Roman"/>
          <w:b/>
          <w:bCs/>
          <w:sz w:val="28"/>
          <w:szCs w:val="28"/>
        </w:rPr>
        <w:t>ВАЖНО: ВАКЦИНАЦИЯ – САМАЯ ЭФФЕКТИВНАЯ МЕРА ЗАЩИТЫ ОТ КВЭ. </w:t>
      </w:r>
      <w:r w:rsidRPr="00FB147A">
        <w:rPr>
          <w:rFonts w:ascii="Times New Roman" w:eastAsia="Times New Roman" w:hAnsi="Times New Roman" w:cs="Times New Roman"/>
          <w:sz w:val="28"/>
          <w:szCs w:val="28"/>
        </w:rPr>
        <w:t>Завершить весь прививочный курс необходимо за 2 недели до выезда на опасную территорию.</w:t>
      </w:r>
    </w:p>
    <w:p w:rsidR="00AA5CDC" w:rsidRPr="00FB147A" w:rsidRDefault="00AA5CDC" w:rsidP="00AA5CDC">
      <w:pPr>
        <w:shd w:val="clear" w:color="auto" w:fill="FFFFFF"/>
        <w:tabs>
          <w:tab w:val="left" w:pos="0"/>
        </w:tabs>
        <w:spacing w:after="24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5CDC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Куда обращаться, если Вы не привиты, но произошло присасывание клеща при нахождении на неблагополучной по КВЭ территории?</w:t>
      </w:r>
    </w:p>
    <w:p w:rsidR="00AA5CDC" w:rsidRPr="00FB147A" w:rsidRDefault="00AA5CDC" w:rsidP="00AA5CDC">
      <w:pPr>
        <w:shd w:val="clear" w:color="auto" w:fill="FFFFFF"/>
        <w:tabs>
          <w:tab w:val="left" w:pos="0"/>
        </w:tabs>
        <w:spacing w:after="24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FB147A">
        <w:rPr>
          <w:rFonts w:ascii="Times New Roman" w:eastAsia="Times New Roman" w:hAnsi="Times New Roman" w:cs="Times New Roman"/>
          <w:sz w:val="28"/>
          <w:szCs w:val="28"/>
        </w:rPr>
        <w:t>Непривитым</w:t>
      </w:r>
      <w:proofErr w:type="spellEnd"/>
      <w:r w:rsidRPr="00FB147A">
        <w:rPr>
          <w:rFonts w:ascii="Times New Roman" w:eastAsia="Times New Roman" w:hAnsi="Times New Roman" w:cs="Times New Roman"/>
          <w:sz w:val="28"/>
          <w:szCs w:val="28"/>
        </w:rPr>
        <w:t xml:space="preserve"> лицам проводится серопрофилактика – введение человеческого иммуноглобулина против КВЭ в сроки не позднее 96 часов после присасывания клещей и обращения в медицинские организации по показаниям. В том случае, если присасывание клеща произошло на </w:t>
      </w:r>
      <w:proofErr w:type="spellStart"/>
      <w:r w:rsidRPr="00FB147A">
        <w:rPr>
          <w:rFonts w:ascii="Times New Roman" w:eastAsia="Times New Roman" w:hAnsi="Times New Roman" w:cs="Times New Roman"/>
          <w:sz w:val="28"/>
          <w:szCs w:val="28"/>
        </w:rPr>
        <w:t>неэндемичной</w:t>
      </w:r>
      <w:proofErr w:type="spellEnd"/>
      <w:r w:rsidRPr="00FB147A">
        <w:rPr>
          <w:rFonts w:ascii="Times New Roman" w:eastAsia="Times New Roman" w:hAnsi="Times New Roman" w:cs="Times New Roman"/>
          <w:sz w:val="28"/>
          <w:szCs w:val="28"/>
        </w:rPr>
        <w:t xml:space="preserve"> по КВЭ территории, то сначала проводится исследование клеща на наличие вируса и затем по показаниям проводится серопрофилактика.</w:t>
      </w:r>
    </w:p>
    <w:p w:rsidR="00AA5CDC" w:rsidRPr="00FB147A" w:rsidRDefault="00AA5CDC" w:rsidP="00AA5CDC">
      <w:pPr>
        <w:shd w:val="clear" w:color="auto" w:fill="FFFFFF"/>
        <w:tabs>
          <w:tab w:val="left" w:pos="0"/>
        </w:tabs>
        <w:spacing w:after="24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5CDC">
        <w:rPr>
          <w:rFonts w:ascii="Times New Roman" w:eastAsia="Times New Roman" w:hAnsi="Times New Roman" w:cs="Times New Roman"/>
          <w:b/>
          <w:bCs/>
          <w:sz w:val="28"/>
          <w:szCs w:val="28"/>
        </w:rPr>
        <w:t>КАК СНЯТЬ КЛЕЩА?</w:t>
      </w:r>
    </w:p>
    <w:p w:rsidR="00AA5CDC" w:rsidRPr="00FB147A" w:rsidRDefault="00AA5CDC" w:rsidP="00AA5CDC">
      <w:pPr>
        <w:numPr>
          <w:ilvl w:val="0"/>
          <w:numId w:val="2"/>
        </w:numPr>
        <w:shd w:val="clear" w:color="auto" w:fill="FFFFFF"/>
        <w:tabs>
          <w:tab w:val="left" w:pos="0"/>
        </w:tabs>
        <w:spacing w:after="0" w:line="240" w:lineRule="auto"/>
        <w:ind w:left="0" w:right="39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B147A">
        <w:rPr>
          <w:rFonts w:ascii="Times New Roman" w:eastAsia="Times New Roman" w:hAnsi="Times New Roman" w:cs="Times New Roman"/>
          <w:sz w:val="28"/>
          <w:szCs w:val="28"/>
        </w:rPr>
        <w:t xml:space="preserve">в травматологическом пункте в поликлинике по месту жительства или любом </w:t>
      </w:r>
      <w:proofErr w:type="spellStart"/>
      <w:r w:rsidRPr="00FB147A">
        <w:rPr>
          <w:rFonts w:ascii="Times New Roman" w:eastAsia="Times New Roman" w:hAnsi="Times New Roman" w:cs="Times New Roman"/>
          <w:sz w:val="28"/>
          <w:szCs w:val="28"/>
        </w:rPr>
        <w:t>травмпункте</w:t>
      </w:r>
      <w:proofErr w:type="spellEnd"/>
      <w:r w:rsidRPr="00FB147A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AA5CDC" w:rsidRPr="00FB147A" w:rsidRDefault="00AA5CDC" w:rsidP="00AA5CDC">
      <w:pPr>
        <w:numPr>
          <w:ilvl w:val="0"/>
          <w:numId w:val="2"/>
        </w:numPr>
        <w:shd w:val="clear" w:color="auto" w:fill="FFFFFF"/>
        <w:tabs>
          <w:tab w:val="left" w:pos="0"/>
        </w:tabs>
        <w:spacing w:after="0" w:line="240" w:lineRule="auto"/>
        <w:ind w:left="0" w:right="39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B147A">
        <w:rPr>
          <w:rFonts w:ascii="Times New Roman" w:eastAsia="Times New Roman" w:hAnsi="Times New Roman" w:cs="Times New Roman"/>
          <w:sz w:val="28"/>
          <w:szCs w:val="28"/>
        </w:rPr>
        <w:t>самостоятельно снимать клеща нужно очень осторожно, чтобы не оборвать хоботок, который глубоко и сильно укрепляется на весь период присасывания.</w:t>
      </w:r>
    </w:p>
    <w:p w:rsidR="00AA5CDC" w:rsidRPr="00FB147A" w:rsidRDefault="00AA5CDC" w:rsidP="00AA5CDC">
      <w:pPr>
        <w:shd w:val="clear" w:color="auto" w:fill="FFFFFF"/>
        <w:tabs>
          <w:tab w:val="left" w:pos="0"/>
        </w:tabs>
        <w:spacing w:after="24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5CDC">
        <w:rPr>
          <w:rFonts w:ascii="Times New Roman" w:eastAsia="Times New Roman" w:hAnsi="Times New Roman" w:cs="Times New Roman"/>
          <w:b/>
          <w:bCs/>
          <w:sz w:val="28"/>
          <w:szCs w:val="28"/>
        </w:rPr>
        <w:t>При удалении клеща необходимо соблюдать следующие рекомендации:</w:t>
      </w:r>
    </w:p>
    <w:p w:rsidR="00AA5CDC" w:rsidRPr="00FB147A" w:rsidRDefault="00AA5CDC" w:rsidP="00AA5CDC">
      <w:pPr>
        <w:numPr>
          <w:ilvl w:val="0"/>
          <w:numId w:val="3"/>
        </w:numPr>
        <w:shd w:val="clear" w:color="auto" w:fill="FFFFFF"/>
        <w:tabs>
          <w:tab w:val="left" w:pos="0"/>
        </w:tabs>
        <w:spacing w:after="0" w:line="240" w:lineRule="auto"/>
        <w:ind w:left="0" w:right="39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B147A">
        <w:rPr>
          <w:rFonts w:ascii="Times New Roman" w:eastAsia="Times New Roman" w:hAnsi="Times New Roman" w:cs="Times New Roman"/>
          <w:sz w:val="28"/>
          <w:szCs w:val="28"/>
        </w:rPr>
        <w:t>захватить клеща пинцетом или обернутыми чистой марлей пальцами как можно ближе к его ротовому аппарату и держа строго перпендикулярно поверхности кожи повернуть тело клеща вокруг оси и извлечь его из кожных покровов;</w:t>
      </w:r>
    </w:p>
    <w:p w:rsidR="00AA5CDC" w:rsidRPr="00FB147A" w:rsidRDefault="00AA5CDC" w:rsidP="00AA5CDC">
      <w:pPr>
        <w:numPr>
          <w:ilvl w:val="0"/>
          <w:numId w:val="3"/>
        </w:numPr>
        <w:shd w:val="clear" w:color="auto" w:fill="FFFFFF"/>
        <w:tabs>
          <w:tab w:val="left" w:pos="0"/>
        </w:tabs>
        <w:spacing w:after="0" w:line="240" w:lineRule="auto"/>
        <w:ind w:left="0" w:right="39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B147A">
        <w:rPr>
          <w:rFonts w:ascii="Times New Roman" w:eastAsia="Times New Roman" w:hAnsi="Times New Roman" w:cs="Times New Roman"/>
          <w:sz w:val="28"/>
          <w:szCs w:val="28"/>
        </w:rPr>
        <w:t>место укуса продезинфицировать любым пригодным для этих целей средством (70% спирт, 5% йод, одеколон);</w:t>
      </w:r>
    </w:p>
    <w:p w:rsidR="00AA5CDC" w:rsidRPr="00FB147A" w:rsidRDefault="00AA5CDC" w:rsidP="00AA5CDC">
      <w:pPr>
        <w:numPr>
          <w:ilvl w:val="0"/>
          <w:numId w:val="3"/>
        </w:numPr>
        <w:shd w:val="clear" w:color="auto" w:fill="FFFFFF"/>
        <w:tabs>
          <w:tab w:val="left" w:pos="0"/>
        </w:tabs>
        <w:spacing w:after="0" w:line="240" w:lineRule="auto"/>
        <w:ind w:left="0" w:right="39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B147A">
        <w:rPr>
          <w:rFonts w:ascii="Times New Roman" w:eastAsia="Times New Roman" w:hAnsi="Times New Roman" w:cs="Times New Roman"/>
          <w:sz w:val="28"/>
          <w:szCs w:val="28"/>
        </w:rPr>
        <w:t>после извлечения клеща необходимо тщательно вымыть руки с мылом;</w:t>
      </w:r>
    </w:p>
    <w:p w:rsidR="00AA5CDC" w:rsidRPr="00FB147A" w:rsidRDefault="00AA5CDC" w:rsidP="00AA5CDC">
      <w:pPr>
        <w:numPr>
          <w:ilvl w:val="0"/>
          <w:numId w:val="3"/>
        </w:numPr>
        <w:shd w:val="clear" w:color="auto" w:fill="FFFFFF"/>
        <w:tabs>
          <w:tab w:val="left" w:pos="0"/>
        </w:tabs>
        <w:spacing w:after="0" w:line="240" w:lineRule="auto"/>
        <w:ind w:left="0" w:right="39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B147A">
        <w:rPr>
          <w:rFonts w:ascii="Times New Roman" w:eastAsia="Times New Roman" w:hAnsi="Times New Roman" w:cs="Times New Roman"/>
          <w:sz w:val="28"/>
          <w:szCs w:val="28"/>
        </w:rPr>
        <w:t>если осталась черная точка (т.е. ротовой аппарат остался в коже), то обработать 5% йодом и оставить до естественной элиминации.</w:t>
      </w:r>
    </w:p>
    <w:p w:rsidR="00AA5CDC" w:rsidRPr="00AA5CDC" w:rsidRDefault="00AA5CDC" w:rsidP="00AA5CDC">
      <w:pPr>
        <w:numPr>
          <w:ilvl w:val="0"/>
          <w:numId w:val="3"/>
        </w:numPr>
        <w:shd w:val="clear" w:color="auto" w:fill="FFFFFF"/>
        <w:tabs>
          <w:tab w:val="left" w:pos="0"/>
        </w:tabs>
        <w:spacing w:after="0" w:line="240" w:lineRule="auto"/>
        <w:ind w:left="0" w:right="39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B147A">
        <w:rPr>
          <w:rFonts w:ascii="Times New Roman" w:eastAsia="Times New Roman" w:hAnsi="Times New Roman" w:cs="Times New Roman"/>
          <w:sz w:val="28"/>
          <w:szCs w:val="28"/>
        </w:rPr>
        <w:t>снятого клеща доставляют </w:t>
      </w:r>
      <w:hyperlink r:id="rId8" w:history="1">
        <w:r w:rsidRPr="00AA5CDC">
          <w:rPr>
            <w:rFonts w:ascii="Times New Roman" w:eastAsia="Times New Roman" w:hAnsi="Times New Roman" w:cs="Times New Roman"/>
            <w:sz w:val="28"/>
            <w:szCs w:val="28"/>
            <w:u w:val="single"/>
          </w:rPr>
          <w:t>на исследование в микробиологическую лабораторию</w:t>
        </w:r>
      </w:hyperlink>
      <w:r w:rsidRPr="00FB147A">
        <w:rPr>
          <w:rFonts w:ascii="Times New Roman" w:eastAsia="Times New Roman" w:hAnsi="Times New Roman" w:cs="Times New Roman"/>
          <w:sz w:val="28"/>
          <w:szCs w:val="28"/>
        </w:rPr>
        <w:t> или иные лаборатории, проводящие такие исследования.</w:t>
      </w:r>
    </w:p>
    <w:p w:rsidR="00AA5CDC" w:rsidRPr="00FB147A" w:rsidRDefault="00AA5CDC" w:rsidP="00AA5CDC">
      <w:pPr>
        <w:shd w:val="clear" w:color="auto" w:fill="FFFFFF"/>
        <w:tabs>
          <w:tab w:val="left" w:pos="0"/>
        </w:tabs>
        <w:spacing w:after="0" w:line="240" w:lineRule="auto"/>
        <w:ind w:left="709" w:right="39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A5CDC" w:rsidRPr="00FB147A" w:rsidRDefault="00AA5CDC" w:rsidP="00AA5CDC">
      <w:pPr>
        <w:shd w:val="clear" w:color="auto" w:fill="FFFFFF"/>
        <w:tabs>
          <w:tab w:val="left" w:pos="0"/>
        </w:tabs>
        <w:spacing w:after="24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5CDC">
        <w:rPr>
          <w:rFonts w:ascii="Times New Roman" w:eastAsia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5933939" cy="4195714"/>
            <wp:effectExtent l="19050" t="0" r="0" b="0"/>
            <wp:docPr id="13" name="Рисунок 13" descr="http://59.rospotrebnadzor.ru/image/image_gallery?uuid=40857013-763a-44de-af03-0f89a02edaa3&amp;groupId=10156&amp;t=16207212062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59.rospotrebnadzor.ru/image/image_gallery?uuid=40857013-763a-44de-af03-0f89a02edaa3&amp;groupId=10156&amp;t=1620721206298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3939" cy="419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5CC3" w:rsidRPr="00AA5CDC" w:rsidRDefault="00765CC3" w:rsidP="00AA5CDC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765CC3" w:rsidRPr="00AA5CDC" w:rsidSect="00AA5CDC">
      <w:pgSz w:w="11906" w:h="16838"/>
      <w:pgMar w:top="1134" w:right="566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DC50CE"/>
    <w:multiLevelType w:val="multilevel"/>
    <w:tmpl w:val="8C7E5A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3BD6442A"/>
    <w:multiLevelType w:val="multilevel"/>
    <w:tmpl w:val="8244FD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641E223B"/>
    <w:multiLevelType w:val="multilevel"/>
    <w:tmpl w:val="BB7290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A5CDC"/>
    <w:rsid w:val="00387F86"/>
    <w:rsid w:val="00765CC3"/>
    <w:rsid w:val="00AA5C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387F8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0"/>
    </w:rPr>
  </w:style>
  <w:style w:type="paragraph" w:styleId="2">
    <w:name w:val="heading 2"/>
    <w:basedOn w:val="a"/>
    <w:next w:val="a"/>
    <w:link w:val="20"/>
    <w:uiPriority w:val="99"/>
    <w:qFormat/>
    <w:rsid w:val="00387F86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A5C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A5CD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9"/>
    <w:rsid w:val="00387F86"/>
    <w:rPr>
      <w:rFonts w:ascii="Times New Roman" w:eastAsia="Times New Roman" w:hAnsi="Times New Roman" w:cs="Times New Roman"/>
      <w:b/>
      <w:bCs/>
      <w:sz w:val="24"/>
      <w:szCs w:val="20"/>
    </w:rPr>
  </w:style>
  <w:style w:type="character" w:customStyle="1" w:styleId="20">
    <w:name w:val="Заголовок 2 Знак"/>
    <w:basedOn w:val="a0"/>
    <w:link w:val="2"/>
    <w:uiPriority w:val="99"/>
    <w:rsid w:val="00387F86"/>
    <w:rPr>
      <w:rFonts w:ascii="Times New Roman" w:eastAsia="Times New Roman" w:hAnsi="Times New Roman" w:cs="Times New Roman"/>
      <w:sz w:val="24"/>
      <w:szCs w:val="20"/>
    </w:rPr>
  </w:style>
  <w:style w:type="character" w:styleId="a5">
    <w:name w:val="Hyperlink"/>
    <w:basedOn w:val="a0"/>
    <w:uiPriority w:val="99"/>
    <w:semiHidden/>
    <w:rsid w:val="00387F86"/>
    <w:rPr>
      <w:rFonts w:cs="Times New Roman"/>
      <w:color w:val="0000FF"/>
      <w:u w:val="single"/>
    </w:rPr>
  </w:style>
  <w:style w:type="paragraph" w:styleId="a6">
    <w:name w:val="No Spacing"/>
    <w:uiPriority w:val="1"/>
    <w:qFormat/>
    <w:rsid w:val="00387F86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59fbuz.ru/press-center/news/laboratornoe-issledovanie-kleshchey-adresa-punktov-v-permi-i-permskom-krae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54.rospotrebnadzor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Upravlenie@54.rospotrebnadzor.ru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1114</Words>
  <Characters>6353</Characters>
  <Application>Microsoft Office Word</Application>
  <DocSecurity>0</DocSecurity>
  <Lines>52</Lines>
  <Paragraphs>14</Paragraphs>
  <ScaleCrop>false</ScaleCrop>
  <Company/>
  <LinksUpToDate>false</LinksUpToDate>
  <CharactersWithSpaces>7453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3</cp:revision>
  <dcterms:created xsi:type="dcterms:W3CDTF">2021-07-07T07:51:00Z</dcterms:created>
  <dcterms:modified xsi:type="dcterms:W3CDTF">2021-07-07T07:58:00Z</dcterms:modified>
</cp:coreProperties>
</file>