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54" w:rsidRPr="008339CB" w:rsidRDefault="00A261C8">
      <w:pPr>
        <w:spacing w:after="302"/>
        <w:ind w:right="96"/>
        <w:jc w:val="center"/>
        <w:rPr>
          <w:b/>
          <w:sz w:val="24"/>
          <w:szCs w:val="24"/>
          <w:lang w:val="ru-RU"/>
        </w:rPr>
      </w:pPr>
      <w:r w:rsidRPr="008339CB">
        <w:rPr>
          <w:b/>
          <w:sz w:val="24"/>
          <w:szCs w:val="24"/>
          <w:lang w:val="ru-RU"/>
        </w:rPr>
        <w:t>О наборе получателей социальных услуг</w:t>
      </w:r>
    </w:p>
    <w:p w:rsidR="00344A54" w:rsidRPr="008339CB" w:rsidRDefault="00A261C8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ГАУ НСО «Комплексный центр социальной адаптации инвалидов» (</w:t>
      </w:r>
      <w:proofErr w:type="gramStart"/>
      <w:r w:rsidRPr="008339CB">
        <w:rPr>
          <w:sz w:val="24"/>
          <w:szCs w:val="24"/>
          <w:lang w:val="ru-RU"/>
        </w:rPr>
        <w:t>г</w:t>
      </w:r>
      <w:proofErr w:type="gramEnd"/>
      <w:r w:rsidRPr="008339CB">
        <w:rPr>
          <w:sz w:val="24"/>
          <w:szCs w:val="24"/>
          <w:lang w:val="ru-RU"/>
        </w:rPr>
        <w:t>. Новосибирск, ул. Немировича-Данченко, д.100) информирует о начале нового периода реабилитации и адаптации получателей социальных услуг.</w:t>
      </w:r>
    </w:p>
    <w:p w:rsidR="00344A54" w:rsidRPr="008339CB" w:rsidRDefault="001C5342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Учре</w:t>
      </w:r>
      <w:r w:rsidR="00A261C8" w:rsidRPr="008339CB">
        <w:rPr>
          <w:sz w:val="24"/>
          <w:szCs w:val="24"/>
          <w:lang w:val="ru-RU"/>
        </w:rPr>
        <w:t>ждение предоставляет все виды социальн</w:t>
      </w:r>
      <w:r w:rsidRPr="008339CB">
        <w:rPr>
          <w:sz w:val="24"/>
          <w:szCs w:val="24"/>
          <w:lang w:val="ru-RU"/>
        </w:rPr>
        <w:t xml:space="preserve">ых услуг по комплексной реабилитации и </w:t>
      </w:r>
      <w:proofErr w:type="spellStart"/>
      <w:r w:rsidRPr="008339CB">
        <w:rPr>
          <w:sz w:val="24"/>
          <w:szCs w:val="24"/>
          <w:lang w:val="ru-RU"/>
        </w:rPr>
        <w:t>абилитации</w:t>
      </w:r>
      <w:proofErr w:type="spellEnd"/>
      <w:r w:rsidRPr="008339CB">
        <w:rPr>
          <w:sz w:val="24"/>
          <w:szCs w:val="24"/>
          <w:lang w:val="ru-RU"/>
        </w:rPr>
        <w:t xml:space="preserve"> людям, имеющим </w:t>
      </w:r>
      <w:r w:rsidR="00A261C8" w:rsidRPr="008339CB">
        <w:rPr>
          <w:sz w:val="24"/>
          <w:szCs w:val="24"/>
          <w:lang w:val="ru-RU"/>
        </w:rPr>
        <w:t>инвалидность</w:t>
      </w:r>
      <w:r w:rsidRPr="008339CB">
        <w:rPr>
          <w:sz w:val="24"/>
          <w:szCs w:val="24"/>
          <w:lang w:val="ru-RU"/>
        </w:rPr>
        <w:t xml:space="preserve"> с сохранной функцией самообслужи</w:t>
      </w:r>
      <w:r w:rsidR="00392332">
        <w:rPr>
          <w:sz w:val="24"/>
          <w:szCs w:val="24"/>
          <w:lang w:val="ru-RU"/>
        </w:rPr>
        <w:t>вания (женщины - от 18 до 55 лет</w:t>
      </w:r>
      <w:r w:rsidRPr="008339CB">
        <w:rPr>
          <w:sz w:val="24"/>
          <w:szCs w:val="24"/>
          <w:lang w:val="ru-RU"/>
        </w:rPr>
        <w:t>, мужчины — от 18 до 60 лет).</w:t>
      </w:r>
    </w:p>
    <w:p w:rsidR="00344A54" w:rsidRPr="008339CB" w:rsidRDefault="00A261C8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 xml:space="preserve">С </w:t>
      </w:r>
      <w:r w:rsidRPr="00392332">
        <w:rPr>
          <w:b/>
          <w:sz w:val="24"/>
          <w:szCs w:val="24"/>
          <w:lang w:val="ru-RU"/>
        </w:rPr>
        <w:t>12.</w:t>
      </w:r>
      <w:r w:rsidR="001C5342" w:rsidRPr="00392332">
        <w:rPr>
          <w:b/>
          <w:sz w:val="24"/>
          <w:szCs w:val="24"/>
          <w:lang w:val="ru-RU"/>
        </w:rPr>
        <w:t>01</w:t>
      </w:r>
      <w:r w:rsidRPr="00392332">
        <w:rPr>
          <w:b/>
          <w:sz w:val="24"/>
          <w:szCs w:val="24"/>
          <w:lang w:val="ru-RU"/>
        </w:rPr>
        <w:t>.</w:t>
      </w:r>
      <w:r w:rsidR="001C5342" w:rsidRPr="00392332">
        <w:rPr>
          <w:b/>
          <w:sz w:val="24"/>
          <w:szCs w:val="24"/>
          <w:lang w:val="ru-RU"/>
        </w:rPr>
        <w:t>2023</w:t>
      </w:r>
      <w:r w:rsidR="001C5342" w:rsidRPr="008339CB">
        <w:rPr>
          <w:sz w:val="24"/>
          <w:szCs w:val="24"/>
          <w:lang w:val="ru-RU"/>
        </w:rPr>
        <w:t xml:space="preserve"> года начинается реабилитация в отделении социальной реабилитации в </w:t>
      </w:r>
      <w:r w:rsidR="001C5342" w:rsidRPr="00392332">
        <w:rPr>
          <w:b/>
          <w:sz w:val="24"/>
          <w:szCs w:val="24"/>
          <w:lang w:val="ru-RU"/>
        </w:rPr>
        <w:t>стационарной форме</w:t>
      </w:r>
      <w:r w:rsidR="001C5342" w:rsidRPr="008339CB">
        <w:rPr>
          <w:sz w:val="24"/>
          <w:szCs w:val="24"/>
          <w:lang w:val="ru-RU"/>
        </w:rPr>
        <w:t xml:space="preserve"> социального </w:t>
      </w:r>
      <w:r w:rsidRPr="008339CB">
        <w:rPr>
          <w:sz w:val="24"/>
          <w:szCs w:val="24"/>
          <w:lang w:val="ru-RU"/>
        </w:rPr>
        <w:t>обслуживания.</w:t>
      </w:r>
    </w:p>
    <w:p w:rsidR="00344A54" w:rsidRPr="008339CB" w:rsidRDefault="001C5342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Курс реабилитации в отделении включает программы по формирован</w:t>
      </w:r>
      <w:r w:rsidR="00A261C8" w:rsidRPr="008339CB">
        <w:rPr>
          <w:sz w:val="24"/>
          <w:szCs w:val="24"/>
          <w:lang w:val="ru-RU"/>
        </w:rPr>
        <w:t>ию</w:t>
      </w:r>
      <w:r w:rsidRPr="008339CB">
        <w:rPr>
          <w:sz w:val="24"/>
          <w:szCs w:val="24"/>
          <w:lang w:val="ru-RU"/>
        </w:rPr>
        <w:t xml:space="preserve"> доступных профессиональных навыков по специальностям «</w:t>
      </w:r>
      <w:r w:rsidR="00A261C8" w:rsidRPr="008339CB">
        <w:rPr>
          <w:sz w:val="24"/>
          <w:szCs w:val="24"/>
          <w:lang w:val="ru-RU"/>
        </w:rPr>
        <w:t>швея</w:t>
      </w:r>
      <w:r w:rsidRPr="008339CB">
        <w:rPr>
          <w:sz w:val="24"/>
          <w:szCs w:val="24"/>
          <w:lang w:val="ru-RU"/>
        </w:rPr>
        <w:t xml:space="preserve">», «обувщик», «мастер отделочных работ», «наборщик текста», «рабочий </w:t>
      </w:r>
      <w:r w:rsidR="00A261C8" w:rsidRPr="008339CB">
        <w:rPr>
          <w:sz w:val="24"/>
          <w:szCs w:val="24"/>
          <w:lang w:val="ru-RU"/>
        </w:rPr>
        <w:t xml:space="preserve">зелёного хозяйства», </w:t>
      </w:r>
      <w:r w:rsidRPr="008339CB">
        <w:rPr>
          <w:sz w:val="24"/>
          <w:szCs w:val="24"/>
          <w:lang w:val="ru-RU"/>
        </w:rPr>
        <w:t>а также по социально-бытовому ориентирован</w:t>
      </w:r>
      <w:r w:rsidR="00A261C8" w:rsidRPr="008339CB">
        <w:rPr>
          <w:sz w:val="24"/>
          <w:szCs w:val="24"/>
          <w:lang w:val="ru-RU"/>
        </w:rPr>
        <w:t>ию</w:t>
      </w:r>
      <w:r w:rsidRPr="008339CB">
        <w:rPr>
          <w:sz w:val="24"/>
          <w:szCs w:val="24"/>
          <w:lang w:val="ru-RU"/>
        </w:rPr>
        <w:t xml:space="preserve"> социализации и социальной интеграции в общество, развитию коммуникативных навыков и формированию способности к самостоятельной деятельности.</w:t>
      </w:r>
      <w:r w:rsidR="00654E11" w:rsidRPr="008339CB">
        <w:rPr>
          <w:sz w:val="24"/>
          <w:szCs w:val="24"/>
          <w:lang w:val="ru-RU"/>
        </w:rPr>
        <w:t xml:space="preserve">       </w:t>
      </w:r>
    </w:p>
    <w:p w:rsidR="00344A54" w:rsidRPr="008339CB" w:rsidRDefault="001C5342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 xml:space="preserve">С </w:t>
      </w:r>
      <w:r w:rsidRPr="00492DCF">
        <w:rPr>
          <w:b/>
          <w:sz w:val="24"/>
          <w:szCs w:val="24"/>
          <w:lang w:val="ru-RU"/>
        </w:rPr>
        <w:t>01.02.2023</w:t>
      </w:r>
      <w:r w:rsidRPr="008339CB">
        <w:rPr>
          <w:sz w:val="24"/>
          <w:szCs w:val="24"/>
          <w:lang w:val="ru-RU"/>
        </w:rPr>
        <w:t xml:space="preserve"> года начинается очередной период реабилитации в </w:t>
      </w:r>
      <w:proofErr w:type="spellStart"/>
      <w:r w:rsidRPr="00492DCF">
        <w:rPr>
          <w:b/>
          <w:sz w:val="24"/>
          <w:szCs w:val="24"/>
          <w:lang w:val="ru-RU"/>
        </w:rPr>
        <w:t>полустационарной</w:t>
      </w:r>
      <w:proofErr w:type="spellEnd"/>
      <w:r w:rsidRPr="00492DCF">
        <w:rPr>
          <w:b/>
          <w:sz w:val="24"/>
          <w:szCs w:val="24"/>
          <w:lang w:val="ru-RU"/>
        </w:rPr>
        <w:t xml:space="preserve"> форме</w:t>
      </w:r>
      <w:r w:rsidRPr="008339CB">
        <w:rPr>
          <w:sz w:val="24"/>
          <w:szCs w:val="24"/>
          <w:lang w:val="ru-RU"/>
        </w:rPr>
        <w:t xml:space="preserve"> обслуживания в отделении дневного пребывании.</w:t>
      </w:r>
    </w:p>
    <w:p w:rsidR="00344A54" w:rsidRPr="008339CB" w:rsidRDefault="001C5342" w:rsidP="005C7F5A">
      <w:pPr>
        <w:spacing w:after="21" w:line="226" w:lineRule="auto"/>
        <w:ind w:right="62" w:firstLine="567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Продолжительность курса составит 5 месяцев.</w:t>
      </w:r>
      <w:r w:rsidR="00654E11" w:rsidRPr="008339C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54" w:rsidRPr="008339CB" w:rsidRDefault="001C5342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Реабилитация в отделении проводится в направлен</w:t>
      </w:r>
      <w:r w:rsidR="0073460C" w:rsidRPr="008339CB">
        <w:rPr>
          <w:sz w:val="24"/>
          <w:szCs w:val="24"/>
          <w:lang w:val="ru-RU"/>
        </w:rPr>
        <w:t>ии</w:t>
      </w:r>
      <w:r w:rsidRPr="008339CB">
        <w:rPr>
          <w:sz w:val="24"/>
          <w:szCs w:val="24"/>
          <w:lang w:val="ru-RU"/>
        </w:rPr>
        <w:t xml:space="preserve"> комплексной психолого-педагогической коррекции, развитию коммуникативных навыков и познавательных функций, социализации и интеграции в общество</w:t>
      </w:r>
      <w:r w:rsidR="0073460C" w:rsidRPr="008339CB">
        <w:rPr>
          <w:sz w:val="24"/>
          <w:szCs w:val="24"/>
          <w:lang w:val="ru-RU"/>
        </w:rPr>
        <w:t>.</w:t>
      </w:r>
    </w:p>
    <w:p w:rsidR="00344A54" w:rsidRPr="008339CB" w:rsidRDefault="001C5342" w:rsidP="005C7F5A">
      <w:pPr>
        <w:spacing w:after="21" w:line="226" w:lineRule="auto"/>
        <w:ind w:left="4" w:right="62" w:firstLine="563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В учреждении реализуются различн</w:t>
      </w:r>
      <w:r w:rsidR="0073460C" w:rsidRPr="008339CB">
        <w:rPr>
          <w:sz w:val="24"/>
          <w:szCs w:val="24"/>
          <w:lang w:val="ru-RU"/>
        </w:rPr>
        <w:t xml:space="preserve">ые направления кружковой и </w:t>
      </w:r>
      <w:proofErr w:type="spellStart"/>
      <w:r w:rsidR="0073460C" w:rsidRPr="008339CB">
        <w:rPr>
          <w:sz w:val="24"/>
          <w:szCs w:val="24"/>
          <w:lang w:val="ru-RU"/>
        </w:rPr>
        <w:t>досуговой</w:t>
      </w:r>
      <w:proofErr w:type="spellEnd"/>
      <w:r w:rsidR="0073460C" w:rsidRPr="008339CB">
        <w:rPr>
          <w:sz w:val="24"/>
          <w:szCs w:val="24"/>
          <w:lang w:val="ru-RU"/>
        </w:rPr>
        <w:t xml:space="preserve"> </w:t>
      </w:r>
      <w:r w:rsidRPr="008339CB">
        <w:rPr>
          <w:sz w:val="24"/>
          <w:szCs w:val="24"/>
          <w:lang w:val="ru-RU"/>
        </w:rPr>
        <w:t xml:space="preserve"> деятельности: «Гончарная мастерская», «Творческая масте</w:t>
      </w:r>
      <w:r w:rsidR="0073460C" w:rsidRPr="008339CB">
        <w:rPr>
          <w:sz w:val="24"/>
          <w:szCs w:val="24"/>
          <w:lang w:val="ru-RU"/>
        </w:rPr>
        <w:t>рская», «Ткачество», «Вышивка» и</w:t>
      </w:r>
      <w:r w:rsidRPr="008339CB">
        <w:rPr>
          <w:sz w:val="24"/>
          <w:szCs w:val="24"/>
          <w:lang w:val="ru-RU"/>
        </w:rPr>
        <w:t xml:space="preserve"> другие</w:t>
      </w:r>
      <w:r w:rsidR="0073460C" w:rsidRPr="008339CB">
        <w:rPr>
          <w:sz w:val="24"/>
          <w:szCs w:val="24"/>
          <w:lang w:val="ru-RU"/>
        </w:rPr>
        <w:t>.</w:t>
      </w:r>
    </w:p>
    <w:p w:rsidR="00344A54" w:rsidRPr="008339CB" w:rsidRDefault="001C5342" w:rsidP="005C7F5A">
      <w:pPr>
        <w:spacing w:after="5" w:line="261" w:lineRule="auto"/>
        <w:ind w:left="-15" w:firstLine="582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 xml:space="preserve">Кроме </w:t>
      </w:r>
      <w:r w:rsidR="0073460C" w:rsidRPr="008339CB">
        <w:rPr>
          <w:sz w:val="24"/>
          <w:szCs w:val="24"/>
          <w:lang w:val="ru-RU"/>
        </w:rPr>
        <w:t xml:space="preserve">этого, </w:t>
      </w:r>
      <w:r w:rsidRPr="008339CB">
        <w:rPr>
          <w:sz w:val="24"/>
          <w:szCs w:val="24"/>
          <w:lang w:val="ru-RU"/>
        </w:rPr>
        <w:t xml:space="preserve">предоставляется широкий спектр социально-медицинских </w:t>
      </w:r>
      <w:r w:rsidR="00654E11" w:rsidRPr="008339C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" name="Picture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9CB">
        <w:rPr>
          <w:sz w:val="24"/>
          <w:szCs w:val="24"/>
          <w:lang w:val="ru-RU"/>
        </w:rPr>
        <w:t>услуг, в том числе массаж, ЛФК, физиотерапия, кислородный коктейль</w:t>
      </w:r>
      <w:r w:rsidR="0073460C" w:rsidRPr="008339CB">
        <w:rPr>
          <w:sz w:val="24"/>
          <w:szCs w:val="24"/>
          <w:lang w:val="ru-RU"/>
        </w:rPr>
        <w:t>.</w:t>
      </w:r>
    </w:p>
    <w:p w:rsidR="00344A54" w:rsidRPr="008339CB" w:rsidRDefault="001C5342" w:rsidP="005C7F5A">
      <w:pPr>
        <w:spacing w:after="5" w:line="261" w:lineRule="auto"/>
        <w:ind w:left="-15" w:firstLine="582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 xml:space="preserve">С </w:t>
      </w:r>
      <w:r w:rsidRPr="00492DCF">
        <w:rPr>
          <w:b/>
          <w:sz w:val="24"/>
          <w:szCs w:val="24"/>
          <w:lang w:val="ru-RU"/>
        </w:rPr>
        <w:t>14.02.2023</w:t>
      </w:r>
      <w:r w:rsidRPr="008339CB">
        <w:rPr>
          <w:sz w:val="24"/>
          <w:szCs w:val="24"/>
          <w:lang w:val="ru-RU"/>
        </w:rPr>
        <w:t xml:space="preserve"> начинается новый период в отделении сопровождаемого </w:t>
      </w:r>
      <w:r w:rsidR="00654E11" w:rsidRPr="008339C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9CB">
        <w:rPr>
          <w:sz w:val="24"/>
          <w:szCs w:val="24"/>
          <w:lang w:val="ru-RU"/>
        </w:rPr>
        <w:t xml:space="preserve">проживания для лиц, имеющих инвалидность, нуждающихся в социальной реабилитации, в стационарной форме временного проживания в условиях </w:t>
      </w:r>
      <w:r w:rsidRPr="00492DCF">
        <w:rPr>
          <w:b/>
          <w:sz w:val="24"/>
          <w:szCs w:val="24"/>
          <w:lang w:val="ru-RU"/>
        </w:rPr>
        <w:t>«Тренировочной квартиры»</w:t>
      </w:r>
      <w:r w:rsidR="00492DCF" w:rsidRPr="00492DCF">
        <w:rPr>
          <w:noProof/>
          <w:sz w:val="24"/>
          <w:szCs w:val="24"/>
          <w:lang w:val="ru-RU" w:eastAsia="ru-RU"/>
        </w:rPr>
        <w:t>.</w:t>
      </w:r>
    </w:p>
    <w:p w:rsidR="00344A54" w:rsidRPr="008339CB" w:rsidRDefault="001C5342" w:rsidP="005C7F5A">
      <w:pPr>
        <w:spacing w:after="5" w:line="261" w:lineRule="auto"/>
        <w:ind w:left="-15" w:firstLine="582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«Тренировочная квартира» ориент</w:t>
      </w:r>
      <w:r w:rsidR="00F90769" w:rsidRPr="008339CB">
        <w:rPr>
          <w:sz w:val="24"/>
          <w:szCs w:val="24"/>
          <w:lang w:val="ru-RU"/>
        </w:rPr>
        <w:t>ирована на людей в возрасте 18 -</w:t>
      </w:r>
      <w:r w:rsidRPr="008339CB">
        <w:rPr>
          <w:sz w:val="24"/>
          <w:szCs w:val="24"/>
          <w:lang w:val="ru-RU"/>
        </w:rPr>
        <w:t xml:space="preserve"> 45 лет, имеющих и</w:t>
      </w:r>
      <w:r w:rsidR="00F90769" w:rsidRPr="008339CB">
        <w:rPr>
          <w:sz w:val="24"/>
          <w:szCs w:val="24"/>
          <w:lang w:val="ru-RU"/>
        </w:rPr>
        <w:t>нвалидность, дает возможность ра</w:t>
      </w:r>
      <w:r w:rsidRPr="008339CB">
        <w:rPr>
          <w:sz w:val="24"/>
          <w:szCs w:val="24"/>
          <w:lang w:val="ru-RU"/>
        </w:rPr>
        <w:t>звития навыков самообслуживания, необходимых для самостоят</w:t>
      </w:r>
      <w:r w:rsidR="00F90769" w:rsidRPr="008339CB">
        <w:rPr>
          <w:sz w:val="24"/>
          <w:szCs w:val="24"/>
          <w:lang w:val="ru-RU"/>
        </w:rPr>
        <w:t>ельной жизни.</w:t>
      </w:r>
      <w:r w:rsidRPr="008339CB">
        <w:rPr>
          <w:sz w:val="24"/>
          <w:szCs w:val="24"/>
          <w:lang w:val="ru-RU"/>
        </w:rPr>
        <w:t xml:space="preserve"> Реабилитация по программе «Тренировочная квартира» рассчитана на 3 месяца с постоянным сопровождением специалистами учреждения (психологом, специалистами по реабилитации)</w:t>
      </w:r>
      <w:r w:rsidR="00F90769" w:rsidRPr="008339CB">
        <w:rPr>
          <w:sz w:val="24"/>
          <w:szCs w:val="24"/>
          <w:lang w:val="ru-RU"/>
        </w:rPr>
        <w:t>.</w:t>
      </w:r>
    </w:p>
    <w:p w:rsidR="00344A54" w:rsidRPr="008339CB" w:rsidRDefault="001C5342" w:rsidP="005C7F5A">
      <w:pPr>
        <w:spacing w:after="5" w:line="261" w:lineRule="auto"/>
        <w:ind w:left="-15" w:firstLine="582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 xml:space="preserve">В отделении сопровождаемого проживания в условиях </w:t>
      </w:r>
      <w:r w:rsidRPr="005C7F5A">
        <w:rPr>
          <w:b/>
          <w:sz w:val="24"/>
          <w:szCs w:val="24"/>
          <w:lang w:val="ru-RU"/>
        </w:rPr>
        <w:t>«Социальной гостиницы»</w:t>
      </w:r>
      <w:r w:rsidRPr="008339CB">
        <w:rPr>
          <w:sz w:val="24"/>
          <w:szCs w:val="24"/>
          <w:lang w:val="ru-RU"/>
        </w:rPr>
        <w:t xml:space="preserve"> есть возможность (наличие свободных мест) предоставления в</w:t>
      </w:r>
      <w:r w:rsidR="00F90769" w:rsidRPr="008339CB">
        <w:rPr>
          <w:sz w:val="24"/>
          <w:szCs w:val="24"/>
          <w:lang w:val="ru-RU"/>
        </w:rPr>
        <w:t>ременного места проживания людям</w:t>
      </w:r>
      <w:r w:rsidRPr="008339CB">
        <w:rPr>
          <w:sz w:val="24"/>
          <w:szCs w:val="24"/>
          <w:lang w:val="ru-RU"/>
        </w:rPr>
        <w:t xml:space="preserve"> с инвалидностью в возрасте от 18 до 45 лет, которые нуждаю</w:t>
      </w:r>
      <w:r w:rsidR="00F90769" w:rsidRPr="008339CB">
        <w:rPr>
          <w:sz w:val="24"/>
          <w:szCs w:val="24"/>
          <w:lang w:val="ru-RU"/>
        </w:rPr>
        <w:t>тся во временном благоустроенном</w:t>
      </w:r>
      <w:r w:rsidRPr="008339CB">
        <w:rPr>
          <w:sz w:val="24"/>
          <w:szCs w:val="24"/>
          <w:lang w:val="ru-RU"/>
        </w:rPr>
        <w:t xml:space="preserve"> жилье. В условиях «Социальной гостиницы» получатели социальных услуг имеют право воспользоваться бесплатным пребыванием, сроком до 28 календарных дней, при наличии </w:t>
      </w:r>
      <w:r w:rsidR="005C7F5A">
        <w:rPr>
          <w:sz w:val="24"/>
          <w:szCs w:val="24"/>
          <w:lang w:val="ru-RU"/>
        </w:rPr>
        <w:t>и</w:t>
      </w:r>
      <w:r w:rsidRPr="008339CB">
        <w:rPr>
          <w:sz w:val="24"/>
          <w:szCs w:val="24"/>
          <w:lang w:val="ru-RU"/>
        </w:rPr>
        <w:t xml:space="preserve">ндивидуальной программы предоставления </w:t>
      </w:r>
      <w:r w:rsidR="00F90769" w:rsidRPr="008339CB">
        <w:rPr>
          <w:sz w:val="24"/>
          <w:szCs w:val="24"/>
          <w:lang w:val="ru-RU"/>
        </w:rPr>
        <w:t>социальных</w:t>
      </w:r>
      <w:r w:rsidRPr="008339CB">
        <w:rPr>
          <w:sz w:val="24"/>
          <w:szCs w:val="24"/>
          <w:lang w:val="ru-RU"/>
        </w:rPr>
        <w:t xml:space="preserve"> услуг (ИППСУ) на время трудоустройства. При необходимости далее может быть заключен договор сроком до 1 года на платной основе - до 4 000 рублей в месяц, при условии трудоустройства (обучения).</w:t>
      </w:r>
    </w:p>
    <w:p w:rsidR="00344A54" w:rsidRPr="008339CB" w:rsidRDefault="001C5342" w:rsidP="005C7F5A">
      <w:pPr>
        <w:spacing w:after="5" w:line="261" w:lineRule="auto"/>
        <w:ind w:left="-15" w:firstLine="582"/>
        <w:jc w:val="both"/>
        <w:rPr>
          <w:sz w:val="24"/>
          <w:szCs w:val="24"/>
          <w:lang w:val="ru-RU"/>
        </w:rPr>
      </w:pPr>
      <w:r w:rsidRPr="008339CB">
        <w:rPr>
          <w:sz w:val="24"/>
          <w:szCs w:val="24"/>
          <w:lang w:val="ru-RU"/>
        </w:rPr>
        <w:t>Запись и консультации проводятся ежедневно специалистами отдела организации социальной работы по телефонам: 8-913-794-</w:t>
      </w:r>
      <w:r w:rsidR="00F90769" w:rsidRPr="008339CB">
        <w:rPr>
          <w:sz w:val="24"/>
          <w:szCs w:val="24"/>
          <w:lang w:val="ru-RU"/>
        </w:rPr>
        <w:t xml:space="preserve">38-20, 304-09-25, а также в </w:t>
      </w:r>
      <w:proofErr w:type="spellStart"/>
      <w:r w:rsidR="00F90769" w:rsidRPr="008339CB">
        <w:rPr>
          <w:sz w:val="24"/>
          <w:szCs w:val="24"/>
          <w:lang w:val="ru-RU"/>
        </w:rPr>
        <w:t>каб</w:t>
      </w:r>
      <w:proofErr w:type="spellEnd"/>
      <w:r w:rsidRPr="008339CB">
        <w:rPr>
          <w:sz w:val="24"/>
          <w:szCs w:val="24"/>
          <w:lang w:val="ru-RU"/>
        </w:rPr>
        <w:t>.</w:t>
      </w:r>
      <w:r w:rsidR="00F90769" w:rsidRPr="008339CB">
        <w:rPr>
          <w:sz w:val="24"/>
          <w:szCs w:val="24"/>
          <w:lang w:val="ru-RU"/>
        </w:rPr>
        <w:t xml:space="preserve"> № 206 с 8.30 до 17.</w:t>
      </w:r>
      <w:r w:rsidRPr="008339CB">
        <w:rPr>
          <w:sz w:val="24"/>
          <w:szCs w:val="24"/>
          <w:lang w:val="ru-RU"/>
        </w:rPr>
        <w:t>00 час (понедель</w:t>
      </w:r>
      <w:r w:rsidR="00F90769" w:rsidRPr="008339CB">
        <w:rPr>
          <w:sz w:val="24"/>
          <w:szCs w:val="24"/>
          <w:lang w:val="ru-RU"/>
        </w:rPr>
        <w:t>ник - четверг), в пятницу до 16.</w:t>
      </w:r>
      <w:r w:rsidRPr="008339CB">
        <w:rPr>
          <w:sz w:val="24"/>
          <w:szCs w:val="24"/>
          <w:lang w:val="ru-RU"/>
        </w:rPr>
        <w:t xml:space="preserve">00 (перерыв на обед с </w:t>
      </w:r>
      <w:r w:rsidR="00F90769" w:rsidRPr="008339CB">
        <w:rPr>
          <w:sz w:val="24"/>
          <w:szCs w:val="24"/>
          <w:lang w:val="ru-RU"/>
        </w:rPr>
        <w:t>1</w:t>
      </w:r>
      <w:r w:rsidRPr="008339CB">
        <w:rPr>
          <w:sz w:val="24"/>
          <w:szCs w:val="24"/>
          <w:lang w:val="ru-RU"/>
        </w:rPr>
        <w:t>2</w:t>
      </w:r>
      <w:r w:rsidR="00F90769" w:rsidRPr="008339CB">
        <w:rPr>
          <w:sz w:val="24"/>
          <w:szCs w:val="24"/>
          <w:lang w:val="ru-RU"/>
        </w:rPr>
        <w:t>.00</w:t>
      </w:r>
      <w:r w:rsidRPr="008339CB">
        <w:rPr>
          <w:sz w:val="24"/>
          <w:szCs w:val="24"/>
          <w:lang w:val="ru-RU"/>
        </w:rPr>
        <w:t xml:space="preserve"> </w:t>
      </w:r>
      <w:proofErr w:type="gramStart"/>
      <w:r w:rsidRPr="008339CB">
        <w:rPr>
          <w:sz w:val="24"/>
          <w:szCs w:val="24"/>
          <w:lang w:val="ru-RU"/>
        </w:rPr>
        <w:t>до</w:t>
      </w:r>
      <w:proofErr w:type="gramEnd"/>
      <w:r w:rsidRPr="008339CB">
        <w:rPr>
          <w:sz w:val="24"/>
          <w:szCs w:val="24"/>
          <w:lang w:val="ru-RU"/>
        </w:rPr>
        <w:t xml:space="preserve"> 12.45 час). Сайт Центра: </w:t>
      </w:r>
      <w:r w:rsidRPr="008339CB">
        <w:rPr>
          <w:sz w:val="24"/>
          <w:szCs w:val="24"/>
        </w:rPr>
        <w:t>www</w:t>
      </w:r>
      <w:r w:rsidRPr="008339CB">
        <w:rPr>
          <w:sz w:val="24"/>
          <w:szCs w:val="24"/>
          <w:lang w:val="ru-RU"/>
        </w:rPr>
        <w:t>.</w:t>
      </w:r>
      <w:r w:rsidRPr="008339CB">
        <w:rPr>
          <w:sz w:val="24"/>
          <w:szCs w:val="24"/>
        </w:rPr>
        <w:t>center</w:t>
      </w:r>
      <w:r w:rsidRPr="008339CB">
        <w:rPr>
          <w:sz w:val="24"/>
          <w:szCs w:val="24"/>
          <w:lang w:val="ru-RU"/>
        </w:rPr>
        <w:t>-</w:t>
      </w:r>
      <w:proofErr w:type="spellStart"/>
      <w:r w:rsidRPr="008339CB">
        <w:rPr>
          <w:sz w:val="24"/>
          <w:szCs w:val="24"/>
        </w:rPr>
        <w:t>ai</w:t>
      </w:r>
      <w:proofErr w:type="spellEnd"/>
      <w:r w:rsidRPr="008339CB">
        <w:rPr>
          <w:sz w:val="24"/>
          <w:szCs w:val="24"/>
          <w:lang w:val="ru-RU"/>
        </w:rPr>
        <w:t>.</w:t>
      </w:r>
      <w:proofErr w:type="spellStart"/>
      <w:r w:rsidRPr="008339CB">
        <w:rPr>
          <w:sz w:val="24"/>
          <w:szCs w:val="24"/>
        </w:rPr>
        <w:t>ru</w:t>
      </w:r>
      <w:proofErr w:type="spellEnd"/>
      <w:r w:rsidRPr="008339CB">
        <w:rPr>
          <w:sz w:val="24"/>
          <w:szCs w:val="24"/>
          <w:lang w:val="ru-RU"/>
        </w:rPr>
        <w:t xml:space="preserve">, электронная </w:t>
      </w:r>
      <w:r w:rsidR="00F90769" w:rsidRPr="008339CB">
        <w:rPr>
          <w:sz w:val="24"/>
          <w:szCs w:val="24"/>
          <w:lang w:val="ru-RU"/>
        </w:rPr>
        <w:t>почта</w:t>
      </w:r>
      <w:r w:rsidRPr="008339CB">
        <w:rPr>
          <w:sz w:val="24"/>
          <w:szCs w:val="24"/>
          <w:lang w:val="ru-RU"/>
        </w:rPr>
        <w:t xml:space="preserve">: </w:t>
      </w:r>
      <w:hyperlink r:id="rId8" w:history="1">
        <w:r w:rsidR="00F90769" w:rsidRPr="008339CB">
          <w:rPr>
            <w:rStyle w:val="a5"/>
            <w:sz w:val="24"/>
            <w:szCs w:val="24"/>
            <w:u w:color="000000"/>
          </w:rPr>
          <w:t>oosr</w:t>
        </w:r>
        <w:r w:rsidR="00F90769" w:rsidRPr="008339CB">
          <w:rPr>
            <w:rStyle w:val="a5"/>
            <w:sz w:val="24"/>
            <w:szCs w:val="24"/>
            <w:u w:color="000000"/>
            <w:lang w:val="ru-RU"/>
          </w:rPr>
          <w:t>@</w:t>
        </w:r>
        <w:r w:rsidR="00F90769" w:rsidRPr="008339CB">
          <w:rPr>
            <w:rStyle w:val="a5"/>
            <w:sz w:val="24"/>
            <w:szCs w:val="24"/>
            <w:u w:color="000000"/>
          </w:rPr>
          <w:t>center</w:t>
        </w:r>
        <w:r w:rsidR="00F90769" w:rsidRPr="008339CB">
          <w:rPr>
            <w:rStyle w:val="a5"/>
            <w:sz w:val="24"/>
            <w:szCs w:val="24"/>
            <w:u w:color="000000"/>
            <w:lang w:val="ru-RU"/>
          </w:rPr>
          <w:t>-</w:t>
        </w:r>
        <w:r w:rsidR="00F90769" w:rsidRPr="008339CB">
          <w:rPr>
            <w:rStyle w:val="a5"/>
            <w:sz w:val="24"/>
            <w:szCs w:val="24"/>
            <w:u w:color="000000"/>
          </w:rPr>
          <w:t>ai</w:t>
        </w:r>
        <w:r w:rsidR="00F90769" w:rsidRPr="008339CB">
          <w:rPr>
            <w:rStyle w:val="a5"/>
            <w:sz w:val="24"/>
            <w:szCs w:val="24"/>
            <w:u w:color="000000"/>
            <w:lang w:val="ru-RU"/>
          </w:rPr>
          <w:t>.</w:t>
        </w:r>
        <w:proofErr w:type="spellStart"/>
        <w:r w:rsidR="00F90769" w:rsidRPr="008339CB">
          <w:rPr>
            <w:rStyle w:val="a5"/>
            <w:sz w:val="24"/>
            <w:szCs w:val="24"/>
            <w:u w:color="000000"/>
          </w:rPr>
          <w:t>ru</w:t>
        </w:r>
        <w:proofErr w:type="spellEnd"/>
      </w:hyperlink>
      <w:r w:rsidR="00F90769" w:rsidRPr="008339CB">
        <w:rPr>
          <w:sz w:val="24"/>
          <w:szCs w:val="24"/>
          <w:lang w:val="ru-RU"/>
        </w:rPr>
        <w:t>.</w:t>
      </w:r>
    </w:p>
    <w:tbl>
      <w:tblPr>
        <w:tblW w:w="10921" w:type="dxa"/>
        <w:tblInd w:w="-913" w:type="dxa"/>
        <w:tblCellMar>
          <w:left w:w="106" w:type="dxa"/>
          <w:right w:w="106" w:type="dxa"/>
        </w:tblCellMar>
        <w:tblLook w:val="04A0"/>
      </w:tblPr>
      <w:tblGrid>
        <w:gridCol w:w="10921"/>
      </w:tblGrid>
      <w:tr w:rsidR="00344A54" w:rsidRPr="008339CB" w:rsidTr="000B6FB2">
        <w:trPr>
          <w:trHeight w:val="6586"/>
        </w:trPr>
        <w:tc>
          <w:tcPr>
            <w:tcW w:w="10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0769" w:rsidRPr="00392332" w:rsidRDefault="005C7F5A" w:rsidP="00F907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Список д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 xml:space="preserve">окументов для поступления </w:t>
            </w:r>
            <w:r w:rsidR="00F90769" w:rsidRPr="00392332">
              <w:rPr>
                <w:b/>
                <w:sz w:val="20"/>
                <w:szCs w:val="20"/>
                <w:lang w:val="ru-RU"/>
              </w:rPr>
              <w:t xml:space="preserve">в </w:t>
            </w:r>
            <w:r w:rsidR="00F90769" w:rsidRPr="00392332">
              <w:rPr>
                <w:b/>
                <w:sz w:val="20"/>
                <w:szCs w:val="20"/>
                <w:u w:val="single"/>
                <w:lang w:val="ru-RU"/>
              </w:rPr>
              <w:t>стационар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 xml:space="preserve"> временного проживания</w:t>
            </w:r>
          </w:p>
          <w:p w:rsidR="00344A54" w:rsidRPr="00392332" w:rsidRDefault="008339CB" w:rsidP="00F90769">
            <w:pPr>
              <w:spacing w:after="0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      </w:t>
            </w:r>
            <w:r w:rsidR="00F90769" w:rsidRPr="00392332">
              <w:rPr>
                <w:b/>
                <w:sz w:val="20"/>
                <w:szCs w:val="20"/>
              </w:rPr>
              <w:t>I</w:t>
            </w:r>
            <w:r w:rsidR="00F90769" w:rsidRPr="00392332">
              <w:rPr>
                <w:b/>
                <w:sz w:val="20"/>
                <w:szCs w:val="20"/>
                <w:lang w:val="ru-RU"/>
              </w:rPr>
              <w:t>. В</w:t>
            </w:r>
            <w:r w:rsidR="00392332" w:rsidRPr="00392332">
              <w:rPr>
                <w:b/>
                <w:sz w:val="20"/>
                <w:szCs w:val="20"/>
                <w:lang w:val="ru-RU"/>
              </w:rPr>
              <w:t xml:space="preserve"> администрации района (</w:t>
            </w:r>
            <w:r w:rsidR="002B1916" w:rsidRPr="00392332">
              <w:rPr>
                <w:b/>
                <w:sz w:val="20"/>
                <w:szCs w:val="20"/>
                <w:lang w:val="ru-RU"/>
              </w:rPr>
              <w:t>отдел организации соц</w:t>
            </w:r>
            <w:r w:rsidR="00654AF8" w:rsidRPr="00392332">
              <w:rPr>
                <w:b/>
                <w:sz w:val="20"/>
                <w:szCs w:val="20"/>
                <w:lang w:val="ru-RU"/>
              </w:rPr>
              <w:t>иального обслуживания населения по адресу</w:t>
            </w:r>
            <w:r w:rsidR="002B1916" w:rsidRPr="00392332">
              <w:rPr>
                <w:b/>
                <w:sz w:val="20"/>
                <w:szCs w:val="20"/>
                <w:lang w:val="ru-RU"/>
              </w:rPr>
              <w:t xml:space="preserve"> г. Карасук, ул. </w:t>
            </w:r>
            <w:proofErr w:type="gramStart"/>
            <w:r w:rsidR="002B1916" w:rsidRPr="00392332">
              <w:rPr>
                <w:b/>
                <w:sz w:val="20"/>
                <w:szCs w:val="20"/>
                <w:lang w:val="ru-RU"/>
              </w:rPr>
              <w:t xml:space="preserve">Сергея Лазо, 1, </w:t>
            </w:r>
            <w:proofErr w:type="spellStart"/>
            <w:r w:rsidR="00654AF8" w:rsidRPr="00392332">
              <w:rPr>
                <w:b/>
                <w:sz w:val="20"/>
                <w:szCs w:val="20"/>
                <w:lang w:val="ru-RU"/>
              </w:rPr>
              <w:t>к</w:t>
            </w:r>
            <w:r w:rsidR="002B1916" w:rsidRPr="00392332">
              <w:rPr>
                <w:b/>
                <w:sz w:val="20"/>
                <w:szCs w:val="20"/>
                <w:lang w:val="ru-RU"/>
              </w:rPr>
              <w:t>аб</w:t>
            </w:r>
            <w:proofErr w:type="spellEnd"/>
            <w:r w:rsidR="002B1916" w:rsidRPr="00392332">
              <w:rPr>
                <w:b/>
                <w:sz w:val="20"/>
                <w:szCs w:val="20"/>
                <w:lang w:val="ru-RU"/>
              </w:rPr>
              <w:t>. № 9, тел. для справок 8-(383)-55-31-905 Олюшина Татьяна Павловна</w:t>
            </w:r>
            <w:r w:rsidR="00392332" w:rsidRPr="00392332">
              <w:rPr>
                <w:b/>
                <w:sz w:val="20"/>
                <w:szCs w:val="20"/>
                <w:lang w:val="ru-RU"/>
              </w:rPr>
              <w:t>)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>:</w:t>
            </w:r>
            <w:proofErr w:type="gramEnd"/>
          </w:p>
          <w:p w:rsidR="00344A54" w:rsidRPr="00392332" w:rsidRDefault="00F90769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Решение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о признании </w:t>
            </w:r>
            <w:r w:rsidRPr="00392332">
              <w:rPr>
                <w:noProof/>
                <w:sz w:val="20"/>
                <w:szCs w:val="20"/>
                <w:lang w:val="ru-RU" w:eastAsia="ru-RU"/>
              </w:rPr>
              <w:t>нуждающимся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</w:t>
            </w:r>
            <w:r w:rsidRPr="00392332">
              <w:rPr>
                <w:sz w:val="20"/>
                <w:szCs w:val="20"/>
                <w:lang w:val="ru-RU"/>
              </w:rPr>
              <w:t>в получении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социальных услуг,</w:t>
            </w:r>
          </w:p>
          <w:p w:rsidR="00344A54" w:rsidRPr="00392332" w:rsidRDefault="00F90769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ИПП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СУ </w:t>
            </w:r>
            <w:r w:rsidRPr="00392332">
              <w:rPr>
                <w:sz w:val="20"/>
                <w:szCs w:val="20"/>
                <w:lang w:val="ru-RU"/>
              </w:rPr>
              <w:t>(индивидуальная программа предоставления социальных услуг</w:t>
            </w:r>
            <w:r w:rsidR="001C5342" w:rsidRPr="00392332">
              <w:rPr>
                <w:sz w:val="20"/>
                <w:szCs w:val="20"/>
                <w:lang w:val="ru-RU"/>
              </w:rPr>
              <w:t>)</w:t>
            </w:r>
            <w:r w:rsidRPr="00392332">
              <w:rPr>
                <w:sz w:val="20"/>
                <w:szCs w:val="20"/>
                <w:lang w:val="ru-RU"/>
              </w:rPr>
              <w:t>,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proofErr w:type="spellStart"/>
            <w:r w:rsidRPr="00392332">
              <w:rPr>
                <w:sz w:val="20"/>
                <w:szCs w:val="20"/>
              </w:rPr>
              <w:t>Уве</w:t>
            </w:r>
            <w:r w:rsidRPr="00392332">
              <w:rPr>
                <w:sz w:val="20"/>
                <w:szCs w:val="20"/>
                <w:lang w:val="ru-RU"/>
              </w:rPr>
              <w:t>домление</w:t>
            </w:r>
            <w:proofErr w:type="spellEnd"/>
            <w:r w:rsidR="00F90769" w:rsidRPr="00392332">
              <w:rPr>
                <w:sz w:val="20"/>
                <w:szCs w:val="20"/>
                <w:lang w:val="ru-RU"/>
              </w:rPr>
              <w:t xml:space="preserve">; </w:t>
            </w:r>
          </w:p>
          <w:p w:rsidR="00344A54" w:rsidRPr="00392332" w:rsidRDefault="008339CB" w:rsidP="000B6FB2">
            <w:pPr>
              <w:spacing w:after="0"/>
              <w:ind w:left="307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</w:rPr>
              <w:t>II</w:t>
            </w:r>
            <w:r w:rsidRPr="00392332">
              <w:rPr>
                <w:b/>
                <w:sz w:val="20"/>
                <w:szCs w:val="20"/>
                <w:lang w:val="ru-RU"/>
              </w:rPr>
              <w:t>. Копии личных документов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>:</w:t>
            </w:r>
          </w:p>
          <w:p w:rsidR="00344A54" w:rsidRPr="00392332" w:rsidRDefault="001C5342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ксерокопия паспорта получателя социальных услуг;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2 ксерокопии справки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МСЭ об инвалидности;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ксерокопии ИПР с соответствующими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рекомендациями;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r w:rsidRPr="00392332">
              <w:rPr>
                <w:sz w:val="20"/>
                <w:szCs w:val="20"/>
              </w:rPr>
              <w:t xml:space="preserve">2 </w:t>
            </w:r>
            <w:r w:rsidRPr="00392332">
              <w:rPr>
                <w:sz w:val="20"/>
                <w:szCs w:val="20"/>
                <w:lang w:val="ru-RU"/>
              </w:rPr>
              <w:t>ксерокопии</w:t>
            </w:r>
            <w:r w:rsidRPr="00392332">
              <w:rPr>
                <w:sz w:val="20"/>
                <w:szCs w:val="20"/>
              </w:rPr>
              <w:t xml:space="preserve"> </w:t>
            </w:r>
            <w:r w:rsidRPr="00392332">
              <w:rPr>
                <w:sz w:val="20"/>
                <w:szCs w:val="20"/>
                <w:lang w:val="ru-RU"/>
              </w:rPr>
              <w:t>свидетельства</w:t>
            </w:r>
            <w:r w:rsidR="001C5342" w:rsidRPr="00392332">
              <w:rPr>
                <w:sz w:val="20"/>
                <w:szCs w:val="20"/>
              </w:rPr>
              <w:t xml:space="preserve"> СНИЛС;</w:t>
            </w:r>
          </w:p>
          <w:p w:rsidR="00344A54" w:rsidRPr="00392332" w:rsidRDefault="001C5342" w:rsidP="000B6FB2">
            <w:pPr>
              <w:numPr>
                <w:ilvl w:val="0"/>
                <w:numId w:val="1"/>
              </w:numPr>
              <w:spacing w:after="0" w:line="216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1 </w:t>
            </w:r>
            <w:r w:rsidR="008339CB" w:rsidRPr="00392332">
              <w:rPr>
                <w:sz w:val="20"/>
                <w:szCs w:val="20"/>
                <w:lang w:val="ru-RU"/>
              </w:rPr>
              <w:t>копия полиса обязательного медицинского страхования;</w:t>
            </w:r>
          </w:p>
          <w:p w:rsidR="008339CB" w:rsidRPr="00392332" w:rsidRDefault="008339CB" w:rsidP="000B6FB2">
            <w:pPr>
              <w:numPr>
                <w:ilvl w:val="0"/>
                <w:numId w:val="1"/>
              </w:numPr>
              <w:spacing w:after="0" w:line="216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фотография 3*4;</w:t>
            </w:r>
          </w:p>
          <w:p w:rsidR="00344A54" w:rsidRPr="00392332" w:rsidRDefault="008339CB" w:rsidP="000B6FB2">
            <w:pPr>
              <w:spacing w:after="0"/>
              <w:ind w:left="250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</w:rPr>
              <w:t>III</w:t>
            </w:r>
            <w:r w:rsidRPr="00392332">
              <w:rPr>
                <w:b/>
                <w:sz w:val="20"/>
                <w:szCs w:val="20"/>
                <w:lang w:val="ru-RU"/>
              </w:rPr>
              <w:t xml:space="preserve">. Справки или выписки из лечебно-профилактического учреждения о состоянии здоровья: </w:t>
            </w:r>
          </w:p>
          <w:p w:rsidR="008339CB" w:rsidRPr="00392332" w:rsidRDefault="001C5342" w:rsidP="000B6FB2">
            <w:pPr>
              <w:numPr>
                <w:ilvl w:val="0"/>
                <w:numId w:val="1"/>
              </w:numPr>
              <w:spacing w:after="0" w:line="241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заключение терапевта</w:t>
            </w:r>
            <w:r w:rsidR="008339CB" w:rsidRPr="00392332">
              <w:rPr>
                <w:sz w:val="20"/>
                <w:szCs w:val="20"/>
                <w:lang w:val="ru-RU"/>
              </w:rPr>
              <w:t>;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 w:line="241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заключение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психиатра о </w:t>
            </w:r>
            <w:r w:rsidRPr="00392332">
              <w:rPr>
                <w:sz w:val="20"/>
                <w:szCs w:val="20"/>
                <w:lang w:val="ru-RU"/>
              </w:rPr>
              <w:t>возможности пребывания в Комплексном Центре;</w:t>
            </w:r>
          </w:p>
          <w:p w:rsidR="008339CB" w:rsidRPr="00392332" w:rsidRDefault="008339CB" w:rsidP="000B6FB2">
            <w:pPr>
              <w:numPr>
                <w:ilvl w:val="0"/>
                <w:numId w:val="1"/>
              </w:numPr>
              <w:spacing w:after="0" w:line="233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данные о Ф</w:t>
            </w:r>
            <w:r w:rsidR="001C5342" w:rsidRPr="00392332">
              <w:rPr>
                <w:sz w:val="20"/>
                <w:szCs w:val="20"/>
                <w:lang w:val="ru-RU"/>
              </w:rPr>
              <w:t>ЛГ</w:t>
            </w:r>
            <w:r w:rsidRPr="00392332">
              <w:rPr>
                <w:sz w:val="20"/>
                <w:szCs w:val="20"/>
                <w:lang w:val="ru-RU"/>
              </w:rPr>
              <w:t>;</w:t>
            </w:r>
          </w:p>
          <w:p w:rsidR="008339CB" w:rsidRPr="00392332" w:rsidRDefault="001C5342" w:rsidP="000B6FB2">
            <w:pPr>
              <w:numPr>
                <w:ilvl w:val="0"/>
                <w:numId w:val="1"/>
              </w:numPr>
              <w:spacing w:after="0" w:line="233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сведения о </w:t>
            </w:r>
            <w:r w:rsidR="008339CB" w:rsidRPr="00392332">
              <w:rPr>
                <w:sz w:val="20"/>
                <w:szCs w:val="20"/>
                <w:lang w:val="ru-RU"/>
              </w:rPr>
              <w:t>профилактических прививках</w:t>
            </w:r>
            <w:r w:rsidRPr="00392332">
              <w:rPr>
                <w:sz w:val="20"/>
                <w:szCs w:val="20"/>
                <w:lang w:val="ru-RU"/>
              </w:rPr>
              <w:t xml:space="preserve"> (сертификат о </w:t>
            </w:r>
            <w:r w:rsidR="008339CB" w:rsidRPr="00392332">
              <w:rPr>
                <w:sz w:val="20"/>
                <w:szCs w:val="20"/>
                <w:lang w:val="ru-RU"/>
              </w:rPr>
              <w:t>прививках)</w:t>
            </w:r>
          </w:p>
          <w:p w:rsidR="00344A54" w:rsidRPr="00392332" w:rsidRDefault="008339CB" w:rsidP="008339CB">
            <w:pPr>
              <w:spacing w:after="0" w:line="233" w:lineRule="auto"/>
              <w:ind w:left="326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  <w:lang w:val="ru-RU"/>
              </w:rPr>
              <w:t>А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>нализы: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кал на я/г, соскоб </w:t>
            </w:r>
            <w:proofErr w:type="gramStart"/>
            <w:r w:rsidRPr="00392332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392332">
              <w:rPr>
                <w:sz w:val="20"/>
                <w:szCs w:val="20"/>
                <w:lang w:val="ru-RU"/>
              </w:rPr>
              <w:t xml:space="preserve"> я/г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(14 дней)</w:t>
            </w:r>
            <w:r w:rsidRPr="00392332">
              <w:rPr>
                <w:sz w:val="20"/>
                <w:szCs w:val="20"/>
                <w:lang w:val="ru-RU"/>
              </w:rPr>
              <w:t>;</w:t>
            </w:r>
          </w:p>
          <w:p w:rsidR="00344A54" w:rsidRPr="00392332" w:rsidRDefault="001C5342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proofErr w:type="spellStart"/>
            <w:r w:rsidRPr="00392332">
              <w:rPr>
                <w:sz w:val="20"/>
                <w:szCs w:val="20"/>
              </w:rPr>
              <w:t>кровь</w:t>
            </w:r>
            <w:proofErr w:type="spellEnd"/>
            <w:r w:rsidRPr="00392332">
              <w:rPr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sz w:val="20"/>
                <w:szCs w:val="20"/>
              </w:rPr>
              <w:t>на</w:t>
            </w:r>
            <w:proofErr w:type="spellEnd"/>
            <w:r w:rsidRPr="00392332">
              <w:rPr>
                <w:sz w:val="20"/>
                <w:szCs w:val="20"/>
              </w:rPr>
              <w:t xml:space="preserve"> RW; </w:t>
            </w:r>
            <w:proofErr w:type="spellStart"/>
            <w:r w:rsidRPr="00392332">
              <w:rPr>
                <w:sz w:val="20"/>
                <w:szCs w:val="20"/>
              </w:rPr>
              <w:t>спид</w:t>
            </w:r>
            <w:proofErr w:type="spellEnd"/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кал на </w:t>
            </w:r>
            <w:proofErr w:type="spellStart"/>
            <w:r w:rsidRPr="00392332">
              <w:rPr>
                <w:sz w:val="20"/>
                <w:szCs w:val="20"/>
                <w:lang w:val="ru-RU"/>
              </w:rPr>
              <w:t>диз</w:t>
            </w:r>
            <w:proofErr w:type="spellEnd"/>
            <w:r w:rsidRPr="00392332">
              <w:rPr>
                <w:sz w:val="20"/>
                <w:szCs w:val="20"/>
                <w:lang w:val="ru-RU"/>
              </w:rPr>
              <w:t xml:space="preserve">. группу (14 дней) 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мазок на дифтерию;</w:t>
            </w:r>
          </w:p>
          <w:p w:rsidR="00344A54" w:rsidRPr="00392332" w:rsidRDefault="008339CB" w:rsidP="000B6FB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мазок ПЦР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на </w:t>
            </w:r>
            <w:r w:rsidRPr="00392332">
              <w:rPr>
                <w:sz w:val="20"/>
                <w:szCs w:val="20"/>
              </w:rPr>
              <w:t>COVI</w:t>
            </w:r>
            <w:r w:rsidR="001C5342" w:rsidRPr="00392332">
              <w:rPr>
                <w:sz w:val="20"/>
                <w:szCs w:val="20"/>
              </w:rPr>
              <w:t>D</w:t>
            </w:r>
            <w:r w:rsidRPr="00392332">
              <w:rPr>
                <w:sz w:val="20"/>
                <w:szCs w:val="20"/>
                <w:lang w:val="ru-RU"/>
              </w:rPr>
              <w:t>-</w:t>
            </w:r>
            <w:r w:rsidR="001C5342" w:rsidRPr="00392332">
              <w:rPr>
                <w:sz w:val="20"/>
                <w:szCs w:val="20"/>
              </w:rPr>
              <w:t>l</w:t>
            </w:r>
            <w:r w:rsidR="001C5342" w:rsidRPr="00392332">
              <w:rPr>
                <w:sz w:val="20"/>
                <w:szCs w:val="20"/>
                <w:lang w:val="ru-RU"/>
              </w:rPr>
              <w:t>9 — не позднее 48 часов</w:t>
            </w:r>
          </w:p>
          <w:p w:rsidR="00854D24" w:rsidRPr="00392332" w:rsidRDefault="008339CB" w:rsidP="000B6FB2">
            <w:pPr>
              <w:spacing w:after="26" w:line="245" w:lineRule="auto"/>
              <w:ind w:left="1478" w:hanging="1478"/>
              <w:jc w:val="both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     </w:t>
            </w:r>
            <w:r w:rsidR="001C5342" w:rsidRPr="00392332">
              <w:rPr>
                <w:b/>
                <w:sz w:val="20"/>
                <w:szCs w:val="20"/>
                <w:lang w:val="ru-RU"/>
              </w:rPr>
              <w:t>С</w:t>
            </w:r>
            <w:r w:rsidRPr="00392332">
              <w:rPr>
                <w:b/>
                <w:sz w:val="20"/>
                <w:szCs w:val="20"/>
                <w:lang w:val="ru-RU"/>
              </w:rPr>
              <w:t>правка (заключение)</w:t>
            </w:r>
            <w:r w:rsidRPr="00392332">
              <w:rPr>
                <w:sz w:val="20"/>
                <w:szCs w:val="20"/>
                <w:lang w:val="ru-RU"/>
              </w:rPr>
              <w:t xml:space="preserve"> медицинской организации</w:t>
            </w:r>
            <w:r w:rsidR="00854D24" w:rsidRPr="00392332">
              <w:rPr>
                <w:sz w:val="20"/>
                <w:szCs w:val="20"/>
                <w:lang w:val="ru-RU"/>
              </w:rPr>
              <w:t xml:space="preserve"> (врача-эпидемиолога и</w:t>
            </w:r>
            <w:r w:rsidR="001C5342" w:rsidRPr="00392332">
              <w:rPr>
                <w:sz w:val="20"/>
                <w:szCs w:val="20"/>
                <w:lang w:val="ru-RU"/>
              </w:rPr>
              <w:t>ли</w:t>
            </w:r>
            <w:r w:rsidR="00854D24" w:rsidRPr="00392332">
              <w:rPr>
                <w:sz w:val="20"/>
                <w:szCs w:val="20"/>
                <w:lang w:val="ru-RU"/>
              </w:rPr>
              <w:t xml:space="preserve"> врача-терапевта) об отсутствии</w:t>
            </w:r>
          </w:p>
          <w:p w:rsidR="00344A54" w:rsidRPr="00392332" w:rsidRDefault="001C5342" w:rsidP="000B6FB2">
            <w:pPr>
              <w:spacing w:after="26" w:line="245" w:lineRule="auto"/>
              <w:ind w:left="1478" w:hanging="1478"/>
              <w:jc w:val="both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контакто</w:t>
            </w:r>
            <w:r w:rsidR="00854D24" w:rsidRPr="00392332">
              <w:rPr>
                <w:sz w:val="20"/>
                <w:szCs w:val="20"/>
                <w:lang w:val="ru-RU"/>
              </w:rPr>
              <w:t>в с больными по месту проживания, выданной не</w:t>
            </w:r>
            <w:r w:rsidRPr="0039233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854D24" w:rsidRPr="00392332">
              <w:rPr>
                <w:sz w:val="20"/>
                <w:szCs w:val="20"/>
                <w:lang w:val="ru-RU"/>
              </w:rPr>
              <w:t>позднее</w:t>
            </w:r>
            <w:proofErr w:type="gramEnd"/>
            <w:r w:rsidR="00854D24" w:rsidRPr="00392332">
              <w:rPr>
                <w:sz w:val="20"/>
                <w:szCs w:val="20"/>
                <w:lang w:val="ru-RU"/>
              </w:rPr>
              <w:t xml:space="preserve"> чем за </w:t>
            </w:r>
            <w:r w:rsidR="00392332" w:rsidRPr="00392332">
              <w:rPr>
                <w:sz w:val="20"/>
                <w:szCs w:val="20"/>
                <w:lang w:val="ru-RU"/>
              </w:rPr>
              <w:t>3</w:t>
            </w:r>
            <w:r w:rsidR="00854D24" w:rsidRPr="00392332">
              <w:rPr>
                <w:sz w:val="20"/>
                <w:szCs w:val="20"/>
                <w:lang w:val="ru-RU"/>
              </w:rPr>
              <w:t xml:space="preserve"> календарных дня до даты отъезда.</w:t>
            </w:r>
          </w:p>
          <w:p w:rsidR="00344A54" w:rsidRPr="00392332" w:rsidRDefault="005C7F5A" w:rsidP="00854D24">
            <w:pPr>
              <w:tabs>
                <w:tab w:val="center" w:pos="5796"/>
              </w:tabs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Телефон для </w:t>
            </w:r>
            <w:r w:rsidR="00854D24" w:rsidRPr="00392332">
              <w:rPr>
                <w:sz w:val="20"/>
                <w:szCs w:val="20"/>
                <w:lang w:val="ru-RU"/>
              </w:rPr>
              <w:t>справок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</w:t>
            </w:r>
            <w:r w:rsidR="00854D24" w:rsidRPr="00392332">
              <w:rPr>
                <w:sz w:val="20"/>
                <w:szCs w:val="20"/>
                <w:lang w:val="ru-RU"/>
              </w:rPr>
              <w:t>8(383)-304-09-25; 8-913-794-38-20</w:t>
            </w:r>
            <w:r w:rsidR="001C5342" w:rsidRPr="00392332">
              <w:rPr>
                <w:sz w:val="20"/>
                <w:szCs w:val="20"/>
                <w:lang w:val="ru-RU"/>
              </w:rPr>
              <w:t xml:space="preserve"> Петров</w:t>
            </w:r>
            <w:r w:rsidR="00854D24" w:rsidRPr="00392332">
              <w:rPr>
                <w:sz w:val="20"/>
                <w:szCs w:val="20"/>
                <w:lang w:val="ru-RU"/>
              </w:rPr>
              <w:t xml:space="preserve">а Валерия Викторовна, </w:t>
            </w:r>
            <w:proofErr w:type="spellStart"/>
            <w:r w:rsidR="00854D24" w:rsidRPr="00392332">
              <w:rPr>
                <w:sz w:val="20"/>
                <w:szCs w:val="20"/>
                <w:lang w:val="ru-RU"/>
              </w:rPr>
              <w:t>Еленова</w:t>
            </w:r>
            <w:proofErr w:type="spellEnd"/>
            <w:r w:rsidR="00854D24" w:rsidRPr="00392332">
              <w:rPr>
                <w:sz w:val="20"/>
                <w:szCs w:val="20"/>
                <w:lang w:val="ru-RU"/>
              </w:rPr>
              <w:t xml:space="preserve"> Юлия Александровна </w:t>
            </w:r>
          </w:p>
        </w:tc>
      </w:tr>
      <w:tr w:rsidR="00344A54" w:rsidRPr="0073460C" w:rsidTr="000B6FB2">
        <w:trPr>
          <w:trHeight w:val="5779"/>
        </w:trPr>
        <w:tc>
          <w:tcPr>
            <w:tcW w:w="10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4A54" w:rsidRPr="00392332" w:rsidRDefault="00392332" w:rsidP="00392332">
            <w:pPr>
              <w:tabs>
                <w:tab w:val="center" w:pos="2438"/>
                <w:tab w:val="center" w:pos="7293"/>
              </w:tabs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  <w:lang w:val="ru-RU"/>
              </w:rPr>
              <w:t xml:space="preserve">Список документов для поступления в </w:t>
            </w:r>
            <w:r w:rsidRPr="00392332">
              <w:rPr>
                <w:b/>
                <w:sz w:val="20"/>
                <w:szCs w:val="20"/>
                <w:u w:val="single"/>
                <w:lang w:val="ru-RU"/>
              </w:rPr>
              <w:t>полустационар</w:t>
            </w:r>
            <w:r w:rsidRPr="00392332">
              <w:rPr>
                <w:b/>
                <w:sz w:val="20"/>
                <w:szCs w:val="20"/>
                <w:lang w:val="ru-RU"/>
              </w:rPr>
              <w:t xml:space="preserve"> временного пребывания</w:t>
            </w:r>
          </w:p>
          <w:p w:rsidR="00392332" w:rsidRPr="00392332" w:rsidRDefault="00392332" w:rsidP="00392332">
            <w:pPr>
              <w:spacing w:after="0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392332">
              <w:rPr>
                <w:b/>
                <w:sz w:val="20"/>
                <w:szCs w:val="20"/>
              </w:rPr>
              <w:t>I</w:t>
            </w:r>
            <w:r w:rsidRPr="00392332">
              <w:rPr>
                <w:b/>
                <w:sz w:val="20"/>
                <w:szCs w:val="20"/>
                <w:lang w:val="ru-RU"/>
              </w:rPr>
              <w:t xml:space="preserve">. В администрации района (отдел организации социального обслуживания населения по адресу г. Карасук, ул. </w:t>
            </w:r>
            <w:proofErr w:type="gramStart"/>
            <w:r w:rsidRPr="00392332">
              <w:rPr>
                <w:b/>
                <w:sz w:val="20"/>
                <w:szCs w:val="20"/>
                <w:lang w:val="ru-RU"/>
              </w:rPr>
              <w:t xml:space="preserve">Сергея Лазо, 1, </w:t>
            </w:r>
            <w:proofErr w:type="spellStart"/>
            <w:r w:rsidRPr="00392332">
              <w:rPr>
                <w:b/>
                <w:sz w:val="20"/>
                <w:szCs w:val="20"/>
                <w:lang w:val="ru-RU"/>
              </w:rPr>
              <w:t>каб</w:t>
            </w:r>
            <w:proofErr w:type="spellEnd"/>
            <w:r w:rsidRPr="00392332">
              <w:rPr>
                <w:b/>
                <w:sz w:val="20"/>
                <w:szCs w:val="20"/>
                <w:lang w:val="ru-RU"/>
              </w:rPr>
              <w:t>. № 9, тел. для справок 8-(383)-55-31-905 Олюшина Татьяна Павловна):</w:t>
            </w:r>
            <w:proofErr w:type="gramEnd"/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Решение о признании </w:t>
            </w:r>
            <w:r w:rsidRPr="00392332">
              <w:rPr>
                <w:noProof/>
                <w:sz w:val="20"/>
                <w:szCs w:val="20"/>
                <w:lang w:val="ru-RU" w:eastAsia="ru-RU"/>
              </w:rPr>
              <w:t>нуждающимся</w:t>
            </w:r>
            <w:r w:rsidRPr="00392332">
              <w:rPr>
                <w:sz w:val="20"/>
                <w:szCs w:val="20"/>
                <w:lang w:val="ru-RU"/>
              </w:rPr>
              <w:t xml:space="preserve"> в получении социальных услуг,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ИППСУ (индивидуальная программа предоставления социальных услуг),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proofErr w:type="spellStart"/>
            <w:r w:rsidRPr="00392332">
              <w:rPr>
                <w:sz w:val="20"/>
                <w:szCs w:val="20"/>
              </w:rPr>
              <w:t>Уве</w:t>
            </w:r>
            <w:r w:rsidRPr="00392332">
              <w:rPr>
                <w:sz w:val="20"/>
                <w:szCs w:val="20"/>
                <w:lang w:val="ru-RU"/>
              </w:rPr>
              <w:t>домление</w:t>
            </w:r>
            <w:proofErr w:type="spellEnd"/>
            <w:r w:rsidRPr="00392332">
              <w:rPr>
                <w:sz w:val="20"/>
                <w:szCs w:val="20"/>
                <w:lang w:val="ru-RU"/>
              </w:rPr>
              <w:t xml:space="preserve">; </w:t>
            </w:r>
          </w:p>
          <w:p w:rsidR="00392332" w:rsidRPr="00392332" w:rsidRDefault="00392332" w:rsidP="00392332">
            <w:pPr>
              <w:spacing w:after="0"/>
              <w:ind w:left="307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</w:rPr>
              <w:t>II</w:t>
            </w:r>
            <w:r w:rsidRPr="00392332">
              <w:rPr>
                <w:b/>
                <w:sz w:val="20"/>
                <w:szCs w:val="20"/>
                <w:lang w:val="ru-RU"/>
              </w:rPr>
              <w:t>. Копии личных документов: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ксерокопия паспорта получателя социальных услуг;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2 ксерокопии справки МСЭ об инвалидности;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ксерокопии ИПР с соответствующими рекомендациями;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r w:rsidRPr="00392332">
              <w:rPr>
                <w:sz w:val="20"/>
                <w:szCs w:val="20"/>
              </w:rPr>
              <w:t xml:space="preserve">2 </w:t>
            </w:r>
            <w:r w:rsidRPr="00392332">
              <w:rPr>
                <w:sz w:val="20"/>
                <w:szCs w:val="20"/>
                <w:lang w:val="ru-RU"/>
              </w:rPr>
              <w:t>ксерокопии</w:t>
            </w:r>
            <w:r w:rsidRPr="00392332">
              <w:rPr>
                <w:sz w:val="20"/>
                <w:szCs w:val="20"/>
              </w:rPr>
              <w:t xml:space="preserve"> </w:t>
            </w:r>
            <w:r w:rsidRPr="00392332">
              <w:rPr>
                <w:sz w:val="20"/>
                <w:szCs w:val="20"/>
                <w:lang w:val="ru-RU"/>
              </w:rPr>
              <w:t>свидетельства</w:t>
            </w:r>
            <w:r w:rsidRPr="00392332">
              <w:rPr>
                <w:sz w:val="20"/>
                <w:szCs w:val="20"/>
              </w:rPr>
              <w:t xml:space="preserve"> СНИЛС;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16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копия полиса обязательного медицинского страхования;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16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1 фотография 3*4;</w:t>
            </w:r>
          </w:p>
          <w:p w:rsidR="00392332" w:rsidRPr="00392332" w:rsidRDefault="00392332" w:rsidP="00392332">
            <w:pPr>
              <w:spacing w:after="0"/>
              <w:ind w:left="250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</w:rPr>
              <w:t>III</w:t>
            </w:r>
            <w:r w:rsidRPr="00392332">
              <w:rPr>
                <w:b/>
                <w:sz w:val="20"/>
                <w:szCs w:val="20"/>
                <w:lang w:val="ru-RU"/>
              </w:rPr>
              <w:t xml:space="preserve">. Справки или выписки из лечебно-профилактического учреждения о состоянии здоровья: 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41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заключение терапевта;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41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заключение психиатра о возможности пребывания в Комплексном Центре;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33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данные о ФЛГ;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 w:line="233" w:lineRule="auto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>сведения о профилактических прививках (сертификат о прививках)</w:t>
            </w:r>
          </w:p>
          <w:p w:rsidR="00392332" w:rsidRPr="00392332" w:rsidRDefault="00392332" w:rsidP="00392332">
            <w:pPr>
              <w:spacing w:after="0" w:line="233" w:lineRule="auto"/>
              <w:ind w:left="326"/>
              <w:rPr>
                <w:b/>
                <w:sz w:val="20"/>
                <w:szCs w:val="20"/>
                <w:lang w:val="ru-RU"/>
              </w:rPr>
            </w:pPr>
            <w:r w:rsidRPr="00392332">
              <w:rPr>
                <w:b/>
                <w:sz w:val="20"/>
                <w:szCs w:val="20"/>
                <w:lang w:val="ru-RU"/>
              </w:rPr>
              <w:t>Анализы: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кал на я/г, соскоб </w:t>
            </w:r>
            <w:proofErr w:type="gramStart"/>
            <w:r w:rsidRPr="00392332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392332">
              <w:rPr>
                <w:sz w:val="20"/>
                <w:szCs w:val="20"/>
                <w:lang w:val="ru-RU"/>
              </w:rPr>
              <w:t xml:space="preserve"> я/г (14 дней);</w:t>
            </w:r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</w:rPr>
            </w:pPr>
            <w:proofErr w:type="spellStart"/>
            <w:r w:rsidRPr="00392332">
              <w:rPr>
                <w:sz w:val="20"/>
                <w:szCs w:val="20"/>
              </w:rPr>
              <w:t>кровь</w:t>
            </w:r>
            <w:proofErr w:type="spellEnd"/>
            <w:r w:rsidRPr="00392332">
              <w:rPr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sz w:val="20"/>
                <w:szCs w:val="20"/>
              </w:rPr>
              <w:t>на</w:t>
            </w:r>
            <w:proofErr w:type="spellEnd"/>
            <w:r w:rsidRPr="00392332">
              <w:rPr>
                <w:sz w:val="20"/>
                <w:szCs w:val="20"/>
              </w:rPr>
              <w:t xml:space="preserve"> RW; </w:t>
            </w:r>
            <w:proofErr w:type="spellStart"/>
            <w:r w:rsidRPr="00392332">
              <w:rPr>
                <w:sz w:val="20"/>
                <w:szCs w:val="20"/>
              </w:rPr>
              <w:t>спид</w:t>
            </w:r>
            <w:proofErr w:type="spellEnd"/>
          </w:p>
          <w:p w:rsidR="00392332" w:rsidRPr="00392332" w:rsidRDefault="00392332" w:rsidP="00392332">
            <w:pPr>
              <w:numPr>
                <w:ilvl w:val="0"/>
                <w:numId w:val="1"/>
              </w:numPr>
              <w:spacing w:after="0"/>
              <w:ind w:hanging="326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мазок ПЦР на </w:t>
            </w:r>
            <w:r w:rsidRPr="00392332">
              <w:rPr>
                <w:sz w:val="20"/>
                <w:szCs w:val="20"/>
              </w:rPr>
              <w:t>COVID</w:t>
            </w:r>
            <w:r w:rsidRPr="00392332">
              <w:rPr>
                <w:sz w:val="20"/>
                <w:szCs w:val="20"/>
                <w:lang w:val="ru-RU"/>
              </w:rPr>
              <w:t>-</w:t>
            </w:r>
            <w:r w:rsidRPr="00392332">
              <w:rPr>
                <w:sz w:val="20"/>
                <w:szCs w:val="20"/>
              </w:rPr>
              <w:t>l</w:t>
            </w:r>
            <w:r w:rsidRPr="00392332">
              <w:rPr>
                <w:sz w:val="20"/>
                <w:szCs w:val="20"/>
                <w:lang w:val="ru-RU"/>
              </w:rPr>
              <w:t>9 — не позднее 48 часов</w:t>
            </w:r>
          </w:p>
          <w:p w:rsidR="00392332" w:rsidRPr="00392332" w:rsidRDefault="00392332" w:rsidP="00392332">
            <w:pPr>
              <w:spacing w:after="26" w:line="245" w:lineRule="auto"/>
              <w:ind w:left="1478" w:hanging="1478"/>
              <w:jc w:val="both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     </w:t>
            </w:r>
            <w:r w:rsidRPr="00392332">
              <w:rPr>
                <w:b/>
                <w:sz w:val="20"/>
                <w:szCs w:val="20"/>
                <w:lang w:val="ru-RU"/>
              </w:rPr>
              <w:t>Справка (заключение)</w:t>
            </w:r>
            <w:r w:rsidRPr="00392332">
              <w:rPr>
                <w:sz w:val="20"/>
                <w:szCs w:val="20"/>
                <w:lang w:val="ru-RU"/>
              </w:rPr>
              <w:t xml:space="preserve"> медицинской организации (врача-эпидемиолога или врача-терапевта) об отсутствии</w:t>
            </w:r>
          </w:p>
          <w:p w:rsidR="00392332" w:rsidRPr="00392332" w:rsidRDefault="00392332" w:rsidP="00392332">
            <w:pPr>
              <w:spacing w:after="26" w:line="245" w:lineRule="auto"/>
              <w:ind w:left="1478" w:hanging="1478"/>
              <w:jc w:val="both"/>
              <w:rPr>
                <w:sz w:val="20"/>
                <w:szCs w:val="20"/>
                <w:lang w:val="ru-RU"/>
              </w:rPr>
            </w:pPr>
            <w:r w:rsidRPr="00392332">
              <w:rPr>
                <w:sz w:val="20"/>
                <w:szCs w:val="20"/>
                <w:lang w:val="ru-RU"/>
              </w:rPr>
              <w:t xml:space="preserve">контактов с больными по месту проживания, выданной не </w:t>
            </w:r>
            <w:proofErr w:type="gramStart"/>
            <w:r w:rsidRPr="00392332">
              <w:rPr>
                <w:sz w:val="20"/>
                <w:szCs w:val="20"/>
                <w:lang w:val="ru-RU"/>
              </w:rPr>
              <w:t>позднее</w:t>
            </w:r>
            <w:proofErr w:type="gramEnd"/>
            <w:r w:rsidRPr="00392332">
              <w:rPr>
                <w:sz w:val="20"/>
                <w:szCs w:val="20"/>
                <w:lang w:val="ru-RU"/>
              </w:rPr>
              <w:t xml:space="preserve"> чем за 3 календарных дня до даты отъезда.</w:t>
            </w:r>
          </w:p>
          <w:p w:rsidR="00344A54" w:rsidRPr="00392332" w:rsidRDefault="005C7F5A" w:rsidP="005C7F5A">
            <w:pPr>
              <w:tabs>
                <w:tab w:val="right" w:pos="10710"/>
              </w:tabs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Телефон для </w:t>
            </w:r>
            <w:r w:rsidR="00392332" w:rsidRPr="00392332">
              <w:rPr>
                <w:sz w:val="20"/>
                <w:szCs w:val="20"/>
                <w:lang w:val="ru-RU"/>
              </w:rPr>
              <w:t xml:space="preserve">справок 8(383)-304-09-25; 8-913-794-38-20 Петрова Валерия Викторовна, </w:t>
            </w:r>
            <w:proofErr w:type="spellStart"/>
            <w:r w:rsidR="00392332" w:rsidRPr="00392332">
              <w:rPr>
                <w:sz w:val="20"/>
                <w:szCs w:val="20"/>
                <w:lang w:val="ru-RU"/>
              </w:rPr>
              <w:t>Еленова</w:t>
            </w:r>
            <w:proofErr w:type="spellEnd"/>
            <w:r w:rsidR="00392332" w:rsidRPr="00392332">
              <w:rPr>
                <w:sz w:val="20"/>
                <w:szCs w:val="20"/>
                <w:lang w:val="ru-RU"/>
              </w:rPr>
              <w:t xml:space="preserve"> Юлия Александровна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1C5342" w:rsidRPr="00654E11" w:rsidRDefault="001C5342">
      <w:pPr>
        <w:rPr>
          <w:lang w:val="ru-RU"/>
        </w:rPr>
      </w:pPr>
    </w:p>
    <w:sectPr w:rsidR="001C5342" w:rsidRPr="00654E11" w:rsidSect="003E0A62">
      <w:type w:val="continuous"/>
      <w:pgSz w:w="12038" w:h="16930"/>
      <w:pgMar w:top="1210" w:right="710" w:bottom="1498" w:left="16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85B"/>
    <w:multiLevelType w:val="hybridMultilevel"/>
    <w:tmpl w:val="FF04FDA0"/>
    <w:lvl w:ilvl="0" w:tplc="79F654C0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291D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D6E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C00F6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68D88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EB4A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E8130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4D81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4AF2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A71145"/>
    <w:multiLevelType w:val="hybridMultilevel"/>
    <w:tmpl w:val="5B9E2138"/>
    <w:lvl w:ilvl="0" w:tplc="EB527092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826FF2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DE706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CA1E7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86CA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AEF92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F6432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FCAEA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5E86A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44A54"/>
    <w:rsid w:val="000B6FB2"/>
    <w:rsid w:val="001C5342"/>
    <w:rsid w:val="00237A6B"/>
    <w:rsid w:val="002B1916"/>
    <w:rsid w:val="00344A54"/>
    <w:rsid w:val="00392332"/>
    <w:rsid w:val="003E0A62"/>
    <w:rsid w:val="00492DCF"/>
    <w:rsid w:val="005C7F5A"/>
    <w:rsid w:val="00654AF8"/>
    <w:rsid w:val="00654E11"/>
    <w:rsid w:val="0073460C"/>
    <w:rsid w:val="008339CB"/>
    <w:rsid w:val="00854D24"/>
    <w:rsid w:val="00A261C8"/>
    <w:rsid w:val="00F83E0C"/>
    <w:rsid w:val="00F9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A6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8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F90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sr@center-a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Татьяна Павловна Олюшина</cp:lastModifiedBy>
  <cp:revision>7</cp:revision>
  <cp:lastPrinted>2022-12-27T06:32:00Z</cp:lastPrinted>
  <dcterms:created xsi:type="dcterms:W3CDTF">2022-12-27T01:03:00Z</dcterms:created>
  <dcterms:modified xsi:type="dcterms:W3CDTF">2022-12-27T06:34:00Z</dcterms:modified>
</cp:coreProperties>
</file>