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6F16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6F16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F16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F16AE" w:rsidRPr="006F16AE" w:rsidRDefault="006F16AE" w:rsidP="006F16AE">
      <w:pPr>
        <w:widowControl/>
        <w:tabs>
          <w:tab w:val="left" w:pos="360"/>
        </w:tabs>
        <w:suppressAutoHyphens/>
        <w:autoSpaceDE/>
        <w:autoSpaceDN/>
        <w:adjustRightInd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6AE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6F16AE" w:rsidRPr="006F16AE" w:rsidRDefault="006F16AE" w:rsidP="006F16AE">
      <w:pPr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6AE">
        <w:rPr>
          <w:rFonts w:ascii="Times New Roman" w:hAnsi="Times New Roman" w:cs="Times New Roman"/>
          <w:b/>
          <w:sz w:val="24"/>
          <w:szCs w:val="24"/>
        </w:rPr>
        <w:t>О принятии решения о подготовке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16AE">
        <w:rPr>
          <w:rFonts w:ascii="Times New Roman" w:hAnsi="Times New Roman" w:cs="Times New Roman"/>
          <w:b/>
          <w:sz w:val="24"/>
          <w:szCs w:val="24"/>
        </w:rPr>
        <w:t>проекта ПЗЗ города Карасука</w:t>
      </w:r>
    </w:p>
    <w:p w:rsidR="006F16AE" w:rsidRPr="006F16AE" w:rsidRDefault="006F16AE" w:rsidP="006F16AE">
      <w:pPr>
        <w:widowControl/>
        <w:tabs>
          <w:tab w:val="left" w:pos="360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6AE" w:rsidRPr="006F16AE" w:rsidRDefault="006F16AE" w:rsidP="006F16AE">
      <w:pPr>
        <w:tabs>
          <w:tab w:val="left" w:pos="0"/>
          <w:tab w:val="left" w:pos="567"/>
          <w:tab w:val="left" w:pos="709"/>
          <w:tab w:val="left" w:pos="1701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         В соответствии с частью 8 статьи 31 Градостроительного кодекса Российской Федерации, постановлением администрации Карасукского района Новосибирской области от 17.11.2016 № 3447-п,  сообщаем о принятии решения о подготовке проекта Правил землепользования и застройки </w:t>
      </w:r>
      <w:r w:rsidRPr="006F16AE">
        <w:rPr>
          <w:rFonts w:ascii="Times New Roman" w:hAnsi="Times New Roman" w:cs="Times New Roman"/>
          <w:bCs/>
          <w:sz w:val="24"/>
          <w:szCs w:val="24"/>
        </w:rPr>
        <w:t>города Карасука</w:t>
      </w:r>
      <w:r w:rsidRPr="006F16AE">
        <w:rPr>
          <w:rFonts w:ascii="Times New Roman" w:hAnsi="Times New Roman" w:cs="Times New Roman"/>
          <w:b/>
          <w:bCs/>
          <w:sz w:val="28"/>
        </w:rPr>
        <w:t xml:space="preserve"> </w:t>
      </w:r>
      <w:r w:rsidRPr="006F16AE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 (далее – Проект).</w:t>
      </w:r>
    </w:p>
    <w:p w:rsidR="006F16AE" w:rsidRPr="006F16AE" w:rsidRDefault="006F16AE" w:rsidP="006F16AE">
      <w:pPr>
        <w:widowControl/>
        <w:tabs>
          <w:tab w:val="left" w:pos="360"/>
        </w:tabs>
        <w:suppressAutoHyphens/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</w:pPr>
    </w:p>
    <w:p w:rsidR="006F16AE" w:rsidRPr="006F16AE" w:rsidRDefault="006F16AE" w:rsidP="006F16AE">
      <w:pPr>
        <w:widowControl/>
        <w:tabs>
          <w:tab w:val="left" w:pos="360"/>
          <w:tab w:val="left" w:pos="709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6AE">
        <w:rPr>
          <w:rFonts w:ascii="Times New Roman" w:hAnsi="Times New Roman" w:cs="Times New Roman"/>
          <w:b/>
          <w:sz w:val="24"/>
          <w:szCs w:val="24"/>
        </w:rPr>
        <w:t>1. Состав комиссии по землепользованию и застройке города Карасука Карасукского района Новосибирской области, который утвержден постановлением от 16.09.2014 № 3240-п (далее - комиссия):</w:t>
      </w:r>
    </w:p>
    <w:tbl>
      <w:tblPr>
        <w:tblW w:w="10207" w:type="dxa"/>
        <w:tblInd w:w="-176" w:type="dxa"/>
        <w:tblLook w:val="04A0"/>
      </w:tblPr>
      <w:tblGrid>
        <w:gridCol w:w="3261"/>
        <w:gridCol w:w="6946"/>
      </w:tblGrid>
      <w:tr w:rsidR="006F16AE" w:rsidRPr="006F16AE" w:rsidTr="00206E49">
        <w:trPr>
          <w:trHeight w:val="63"/>
        </w:trPr>
        <w:tc>
          <w:tcPr>
            <w:tcW w:w="3261" w:type="dxa"/>
          </w:tcPr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Юнг</w:t>
            </w:r>
          </w:p>
          <w:p w:rsidR="006F16AE" w:rsidRPr="006F16AE" w:rsidRDefault="006F16AE" w:rsidP="00206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Алекандр Андреевич</w:t>
            </w:r>
          </w:p>
        </w:tc>
        <w:tc>
          <w:tcPr>
            <w:tcW w:w="6946" w:type="dxa"/>
            <w:hideMark/>
          </w:tcPr>
          <w:p w:rsidR="006F16AE" w:rsidRPr="006F16AE" w:rsidRDefault="006F16AE" w:rsidP="00206E49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Карасукского района Новосибирской области, председатель;</w:t>
            </w: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Олюшин</w:t>
            </w:r>
          </w:p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Виктор Александрович</w:t>
            </w:r>
          </w:p>
        </w:tc>
        <w:tc>
          <w:tcPr>
            <w:tcW w:w="6946" w:type="dxa"/>
            <w:hideMark/>
          </w:tcPr>
          <w:p w:rsidR="006F16AE" w:rsidRPr="006F16AE" w:rsidRDefault="006F16AE" w:rsidP="00206E49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начальник отдела строительства, архитектуры</w:t>
            </w:r>
            <w:r w:rsidR="00206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и жилищных программ, заместитель председателя;</w:t>
            </w:r>
          </w:p>
        </w:tc>
      </w:tr>
      <w:tr w:rsidR="006F16AE" w:rsidRPr="006F16AE" w:rsidTr="00206E49">
        <w:trPr>
          <w:trHeight w:val="93"/>
        </w:trPr>
        <w:tc>
          <w:tcPr>
            <w:tcW w:w="3261" w:type="dxa"/>
          </w:tcPr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Ващенко</w:t>
            </w:r>
          </w:p>
          <w:p w:rsidR="006F16AE" w:rsidRPr="006F16AE" w:rsidRDefault="006F16AE" w:rsidP="0020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Татьяна Валерьевна</w:t>
            </w:r>
          </w:p>
        </w:tc>
        <w:tc>
          <w:tcPr>
            <w:tcW w:w="6946" w:type="dxa"/>
            <w:hideMark/>
          </w:tcPr>
          <w:p w:rsidR="006F16AE" w:rsidRPr="006F16AE" w:rsidRDefault="006F16AE" w:rsidP="00206E49">
            <w:pPr>
              <w:tabs>
                <w:tab w:val="left" w:pos="709"/>
                <w:tab w:val="left" w:pos="993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 -ведущий специалист отдела строительства, архитектуры и жилищных программ администрации Карасукского района Новосибирской области, секретарь комиссии;</w:t>
            </w:r>
          </w:p>
        </w:tc>
      </w:tr>
      <w:tr w:rsidR="006F16AE" w:rsidRPr="006F16AE" w:rsidTr="006F16AE">
        <w:trPr>
          <w:trHeight w:val="1138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Ивашина</w:t>
            </w:r>
          </w:p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Иван Евгеньевич</w:t>
            </w:r>
          </w:p>
        </w:tc>
        <w:tc>
          <w:tcPr>
            <w:tcW w:w="6946" w:type="dxa"/>
            <w:hideMark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начальник отдела контроля за градостроительной деятельностью управления архитектуры и строительства министерства строительства Новосибирской области (по согласованию);</w:t>
            </w: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</w:tcPr>
          <w:p w:rsidR="006F16AE" w:rsidRPr="006F16AE" w:rsidRDefault="006F16AE" w:rsidP="00206E4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6946" w:type="dxa"/>
          </w:tcPr>
          <w:p w:rsidR="006F16AE" w:rsidRPr="006F16AE" w:rsidRDefault="006F16AE" w:rsidP="006F16A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Гарнагина</w:t>
            </w:r>
          </w:p>
          <w:p w:rsidR="006F16AE" w:rsidRPr="006F16AE" w:rsidRDefault="006F16AE" w:rsidP="006F16AE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6946" w:type="dxa"/>
            <w:hideMark/>
          </w:tcPr>
          <w:p w:rsidR="006F16AE" w:rsidRPr="006F16AE" w:rsidRDefault="006F16AE" w:rsidP="00206E49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имущественных и земельных</w:t>
            </w:r>
            <w:r w:rsidR="00206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Карасукского района Новосибирской области;</w:t>
            </w:r>
          </w:p>
        </w:tc>
      </w:tr>
      <w:tr w:rsidR="006F16AE" w:rsidRPr="006F16AE" w:rsidTr="006F16AE">
        <w:trPr>
          <w:trHeight w:val="655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Конева</w:t>
            </w:r>
          </w:p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6946" w:type="dxa"/>
            <w:hideMark/>
          </w:tcPr>
          <w:p w:rsidR="006F16AE" w:rsidRPr="006F16AE" w:rsidRDefault="006F16AE" w:rsidP="00206E49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специалист-юрист юридического отдела администрации  Карасукского района Новосибирской области;   </w:t>
            </w: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Пешков</w:t>
            </w:r>
          </w:p>
          <w:p w:rsidR="006F16AE" w:rsidRPr="006F16AE" w:rsidRDefault="006F16AE" w:rsidP="006F1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Константин Николаевич</w:t>
            </w:r>
          </w:p>
        </w:tc>
        <w:tc>
          <w:tcPr>
            <w:tcW w:w="6946" w:type="dxa"/>
            <w:hideMark/>
          </w:tcPr>
          <w:p w:rsidR="006F16AE" w:rsidRPr="006F16AE" w:rsidRDefault="006F16AE" w:rsidP="006F16AE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начальника управления транспорта, благоустройства, дорожного и жилищно - коммунального хозяйства администрации Карасукского района Новосибирской области;</w:t>
            </w: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Рейзвих</w:t>
            </w:r>
          </w:p>
          <w:p w:rsidR="006F16AE" w:rsidRPr="006F16AE" w:rsidRDefault="006F16AE" w:rsidP="006F16AE">
            <w:pPr>
              <w:tabs>
                <w:tab w:val="left" w:pos="3402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Виталина Олеговна</w:t>
            </w:r>
          </w:p>
        </w:tc>
        <w:tc>
          <w:tcPr>
            <w:tcW w:w="6946" w:type="dxa"/>
            <w:hideMark/>
          </w:tcPr>
          <w:p w:rsidR="006F16AE" w:rsidRPr="006F16AE" w:rsidRDefault="006F16AE" w:rsidP="006F16AE">
            <w:pPr>
              <w:autoSpaceDE/>
              <w:autoSpaceDN/>
              <w:adjustRightInd/>
              <w:spacing w:line="0" w:lineRule="atLeast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отдела строительства, архитектуры и жилищных программ администрации Карасукского района Новосибирской области;</w:t>
            </w: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  <w:hideMark/>
          </w:tcPr>
          <w:p w:rsidR="006F16AE" w:rsidRPr="006F16AE" w:rsidRDefault="006F16AE" w:rsidP="006F16A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Гофман</w:t>
            </w:r>
          </w:p>
          <w:p w:rsidR="006F16AE" w:rsidRPr="006F16AE" w:rsidRDefault="006F16AE" w:rsidP="006F16A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Александр Федорович</w:t>
            </w:r>
          </w:p>
        </w:tc>
        <w:tc>
          <w:tcPr>
            <w:tcW w:w="6946" w:type="dxa"/>
            <w:hideMark/>
          </w:tcPr>
          <w:p w:rsidR="006F16AE" w:rsidRPr="006F16AE" w:rsidRDefault="006F16AE" w:rsidP="006F16AE">
            <w:pPr>
              <w:autoSpaceDE/>
              <w:autoSpaceDN/>
              <w:adjustRightInd/>
              <w:spacing w:line="0" w:lineRule="atLeast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директор «директор МУП «Ком – АВТО» (по согласованию);</w:t>
            </w:r>
          </w:p>
        </w:tc>
      </w:tr>
      <w:tr w:rsidR="006F16AE" w:rsidRPr="006F16AE" w:rsidTr="00206E49">
        <w:trPr>
          <w:trHeight w:val="63"/>
        </w:trPr>
        <w:tc>
          <w:tcPr>
            <w:tcW w:w="3261" w:type="dxa"/>
          </w:tcPr>
          <w:p w:rsidR="00206E49" w:rsidRDefault="00206E49" w:rsidP="006F16AE">
            <w:pPr>
              <w:tabs>
                <w:tab w:val="left" w:pos="3402"/>
              </w:tabs>
              <w:spacing w:line="0" w:lineRule="atLeas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</w:t>
            </w:r>
          </w:p>
          <w:p w:rsidR="006F16AE" w:rsidRPr="006F16AE" w:rsidRDefault="006F16AE" w:rsidP="00206E49">
            <w:pPr>
              <w:tabs>
                <w:tab w:val="left" w:pos="3402"/>
              </w:tabs>
              <w:spacing w:line="0" w:lineRule="atLeast"/>
              <w:ind w:lef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Виктор Иванович</w:t>
            </w:r>
          </w:p>
        </w:tc>
        <w:tc>
          <w:tcPr>
            <w:tcW w:w="6946" w:type="dxa"/>
            <w:hideMark/>
          </w:tcPr>
          <w:p w:rsidR="006F16AE" w:rsidRPr="006F16AE" w:rsidRDefault="006F16AE" w:rsidP="006F16AE">
            <w:pPr>
              <w:tabs>
                <w:tab w:val="left" w:pos="3402"/>
              </w:tabs>
              <w:spacing w:line="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 – эксперт Карасукского отдела управления                                  Росреестра Новосибирской области (по согласованию);</w:t>
            </w:r>
          </w:p>
        </w:tc>
      </w:tr>
    </w:tbl>
    <w:p w:rsidR="00206E49" w:rsidRDefault="00206E49" w:rsidP="006F16AE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6AE" w:rsidRPr="006F16AE" w:rsidRDefault="006F16AE" w:rsidP="006F16A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6AE">
        <w:rPr>
          <w:rFonts w:ascii="Times New Roman" w:hAnsi="Times New Roman" w:cs="Times New Roman"/>
          <w:b/>
          <w:sz w:val="24"/>
          <w:szCs w:val="24"/>
        </w:rPr>
        <w:t>2. Порядок деятельности комиссии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 xml:space="preserve">2.1. Работой комиссии руководит председатель. В период отсутствия председателя им назначается другое исполняющее его обязанности лицо из заместителей комиссии. В случае отсутствия секретаря комиссии председательствующим назначается другое исполняющее его обязанности лицо из членов комиссии. На заседание комиссии могут приглашаться представители органов государственной власти, органов местного самоуправления, </w:t>
      </w:r>
      <w:r w:rsidRPr="006F16AE">
        <w:rPr>
          <w:rFonts w:ascii="Times New Roman" w:hAnsi="Times New Roman" w:cs="Times New Roman"/>
          <w:bCs/>
          <w:sz w:val="24"/>
          <w:szCs w:val="24"/>
        </w:rPr>
        <w:lastRenderedPageBreak/>
        <w:t>общественных объединений, юридических и физических лиц.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 xml:space="preserve">2.2. Председатель комиссии осуществляет: 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организацию деятельности комиссии и ведение ее заседаний;      подписывает письма, заключения, рекомендации, предложения и иные документы, направляемые от имени комиссии;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представляет на рассмотрение Главы района предложения, заключения и проекты нормативно правовых актов по вопросам, входящим в компетенцию комиссии.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2.3. Секретарь комиссии осуществляет следующие функции: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прием и регистрацию поступивших на рассмотрение комиссии обращений, предложений и заявлений;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формирует повестку и обеспечивает вопросов к рассмотрению на заседаниях комиссии;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информирование членов комиссии о времени, месте, дате и повестке очередного заседания;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подготовку и выдачу заинтересованным лицам выписки из протоколов заседаний комиссии;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выполняет иные организационные функции, необходимые для обеспечения деятельности комиссии.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2.4. Комиссия осуществляет свою деятельность в форме заседаний, в том числе проводимых в форме публичных слушаний. Периодичность заседаний определяется по мере необходимости. Итоги каждого заседания оформляются протоколом, который ведет секретарь комиссии. Протокол подписывает председательствующий на заседании и секретарь комиссии. К протоколу могут прилагаться копии материалов в соответствии с повесткой заседания.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2.5. Комиссия правомочна принимать решение, если на ее заседании присутствует не менее половины состава комиссии от их общего числа.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2.6. Решения комиссии принимаются путем открытого голосования простым большинством голосов. При равенстве голосов голос председательствующего является решающим.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2.7. В случае невозможности очного участия в заседании отсутствующий член комиссии вправе в письменном виде направить председателю комиссии свое мнение по обсуждаемому вопросу. В таком случае его мнение учитывается при принятии решения и является обязательным приложением к протоколу заседания.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2.8.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6F16AE" w:rsidRPr="006F16AE" w:rsidRDefault="006F16AE" w:rsidP="006F16AE">
      <w:pPr>
        <w:suppressAutoHyphens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6F16AE">
        <w:rPr>
          <w:rFonts w:ascii="Times New Roman" w:hAnsi="Times New Roman" w:cs="Times New Roman"/>
          <w:bCs/>
          <w:sz w:val="24"/>
          <w:szCs w:val="24"/>
        </w:rPr>
        <w:t>2.9. Решения, принятые комиссией по вопросам, входящим в ее компетенцию, рассматриваются Главой Карасукского района Новосибирской области и являются основанием для принятия решений по соответствующим вопросам.</w:t>
      </w:r>
    </w:p>
    <w:p w:rsidR="006F16AE" w:rsidRPr="006F16AE" w:rsidRDefault="006F16AE" w:rsidP="006F16AE">
      <w:pPr>
        <w:tabs>
          <w:tab w:val="left" w:pos="567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         2.10. На заседаниях комиссии вправе присутствовать граждане (физические лица), представители организаций (юридических лиц), общественных объединений, государственных органов, органов местного самоуправления.</w:t>
      </w:r>
    </w:p>
    <w:p w:rsidR="006F16AE" w:rsidRPr="006F16AE" w:rsidRDefault="006F16AE" w:rsidP="006F16AE">
      <w:pPr>
        <w:tabs>
          <w:tab w:val="left" w:pos="567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6F16AE" w:rsidRPr="006F16AE" w:rsidRDefault="006F16AE" w:rsidP="006F16AE">
      <w:pPr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6AE">
        <w:rPr>
          <w:rFonts w:ascii="Times New Roman" w:hAnsi="Times New Roman" w:cs="Times New Roman"/>
          <w:b/>
          <w:sz w:val="24"/>
          <w:szCs w:val="24"/>
        </w:rPr>
        <w:t>3. Этапы градостроительного зонирования</w:t>
      </w:r>
    </w:p>
    <w:p w:rsidR="006F16AE" w:rsidRPr="006F16AE" w:rsidRDefault="006F16AE" w:rsidP="006F16AE">
      <w:pPr>
        <w:widowControl/>
        <w:shd w:val="clear" w:color="auto" w:fill="FFFFFF"/>
        <w:autoSpaceDE/>
        <w:autoSpaceDN/>
        <w:adjustRightInd/>
        <w:textAlignment w:val="baseline"/>
        <w:rPr>
          <w:color w:val="000000"/>
          <w:sz w:val="16"/>
          <w:szCs w:val="16"/>
        </w:rPr>
      </w:pPr>
      <w:r w:rsidRPr="006F16A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1-й этап.</w:t>
      </w:r>
      <w:r w:rsidRPr="006F16AE">
        <w:rPr>
          <w:rFonts w:ascii="inherit" w:hAnsi="inherit" w:cs="Times New Roman"/>
          <w:b/>
          <w:bCs/>
          <w:color w:val="000000"/>
          <w:sz w:val="16"/>
          <w:u w:val="single"/>
        </w:rPr>
        <w:t> </w:t>
      </w:r>
      <w:r w:rsidRPr="006F16A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Анализ существующего положения. Сбор информации по границам земельных участков, объектов капитального строительства в соответствии с данными Федеральной кадастровой палаты с указанием видов разрешенного использования. Учет материалов ранее выполненных градостроительных работ, предложений заинтересованных лиц и иных документов, подлежащих учету при разработке Проекта внесения изменений.</w:t>
      </w:r>
    </w:p>
    <w:p w:rsidR="006F16AE" w:rsidRPr="006F16AE" w:rsidRDefault="006F16AE" w:rsidP="006F16AE">
      <w:pPr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2-й этап.</w:t>
      </w:r>
      <w:r w:rsidRPr="006F16AE">
        <w:rPr>
          <w:rFonts w:ascii="Times New Roman" w:hAnsi="Times New Roman" w:cs="Times New Roman"/>
          <w:sz w:val="28"/>
          <w:szCs w:val="28"/>
        </w:rPr>
        <w:t xml:space="preserve"> </w:t>
      </w:r>
      <w:r w:rsidRPr="006F16AE">
        <w:rPr>
          <w:rFonts w:ascii="Times New Roman" w:hAnsi="Times New Roman" w:cs="Times New Roman"/>
          <w:sz w:val="24"/>
          <w:szCs w:val="24"/>
        </w:rPr>
        <w:t>Внести изменений в правила землепользования и застройки города Карасука Карасукского района Новосибирской области, в части внесения изменений в карту градостроительного зонирования:</w:t>
      </w:r>
    </w:p>
    <w:p w:rsidR="006F16AE" w:rsidRPr="006F16AE" w:rsidRDefault="006F16AE" w:rsidP="006F16AE">
      <w:pPr>
        <w:tabs>
          <w:tab w:val="left" w:pos="0"/>
          <w:tab w:val="left" w:pos="993"/>
          <w:tab w:val="left" w:pos="1134"/>
        </w:tabs>
        <w:autoSpaceDE/>
        <w:autoSpaceDN/>
        <w:adjustRightInd/>
        <w:spacing w:line="240" w:lineRule="atLeast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- Территориальную зону </w:t>
      </w:r>
      <w:r w:rsidRPr="006F16AE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6F16AE">
        <w:rPr>
          <w:rFonts w:ascii="Times New Roman" w:hAnsi="Times New Roman" w:cs="Times New Roman"/>
          <w:iCs/>
          <w:sz w:val="24"/>
          <w:szCs w:val="24"/>
          <w:u w:val="single"/>
        </w:rPr>
        <w:t>П - производственная зона»</w:t>
      </w:r>
      <w:r w:rsidRPr="006F16AE">
        <w:rPr>
          <w:rFonts w:ascii="Times New Roman" w:hAnsi="Times New Roman" w:cs="Times New Roman"/>
          <w:iCs/>
          <w:sz w:val="24"/>
          <w:szCs w:val="24"/>
        </w:rPr>
        <w:t>, заменить на</w:t>
      </w:r>
      <w:r w:rsidRPr="006F16AE">
        <w:rPr>
          <w:rFonts w:ascii="Times New Roman" w:hAnsi="Times New Roman" w:cs="Times New Roman"/>
          <w:sz w:val="24"/>
          <w:szCs w:val="24"/>
        </w:rPr>
        <w:t xml:space="preserve"> территориальную зону </w:t>
      </w:r>
      <w:r w:rsidRPr="006F16AE">
        <w:rPr>
          <w:rFonts w:ascii="Times New Roman" w:hAnsi="Times New Roman" w:cs="Times New Roman"/>
          <w:sz w:val="24"/>
          <w:szCs w:val="24"/>
          <w:u w:val="single"/>
        </w:rPr>
        <w:t>«Жмл – малоэтажная многоквартирная жилая застройка»</w:t>
      </w:r>
      <w:r w:rsidRPr="006F16AE">
        <w:rPr>
          <w:rFonts w:ascii="Times New Roman" w:hAnsi="Times New Roman" w:cs="Times New Roman"/>
          <w:sz w:val="24"/>
          <w:szCs w:val="24"/>
        </w:rPr>
        <w:t xml:space="preserve">, в отношении земельного </w:t>
      </w:r>
      <w:r w:rsidRPr="006F16AE">
        <w:rPr>
          <w:rFonts w:ascii="Times New Roman" w:hAnsi="Times New Roman" w:cs="Times New Roman"/>
          <w:sz w:val="24"/>
          <w:szCs w:val="24"/>
        </w:rPr>
        <w:lastRenderedPageBreak/>
        <w:t>участка расположенного в кадастровом квартале 54:08:010102, по адресу: Новосибирская область, Карасукский район, город Карасук, улица Заводская, 23, так как на данном земельном участке расположен двухквартирный жилой дом и с целью дальнейшего оформления документов на объект, по обращению Попадюк Т.Д.;</w:t>
      </w:r>
    </w:p>
    <w:p w:rsidR="006F16AE" w:rsidRPr="006F16AE" w:rsidRDefault="006F16AE" w:rsidP="006F16AE">
      <w:pPr>
        <w:widowControl/>
        <w:tabs>
          <w:tab w:val="left" w:pos="1134"/>
        </w:tabs>
        <w:autoSpaceDE/>
        <w:autoSpaceDN/>
        <w:adjustRightInd/>
        <w:spacing w:line="240" w:lineRule="atLeast"/>
        <w:ind w:firstLine="825"/>
        <w:contextualSpacing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- Отразить санитарно-защитную зону для объекта, расположенного по адресу: Новосибирская область, Карасукский район, город Карасук, улица Дещенко, д.45, кадастровый номер 54:08:010148:4,</w:t>
      </w:r>
      <w:r w:rsidRPr="006F16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границы территории предприятия: на север – 47 м (до границы с частными жилыми домами), на северо-восток – 150 м, на восток – 150м, на юго-восток – 150м, на юг – 150 м, на юго-запад – 150м, на запад – 130 м (до границы земель сельскохозяйственного назначения), на северо-запад – 15 м (до границы с проезжей частью автомобильной дороги). В целях исполнения положений пункта 5 части 2 и частями 8, 9, 10 ст. 33 Градостроительного кодекса Российской Федерации от 29.12.200 №190 ФЗ, в связи с установлением зоны с особыми условиями использования территории вышеуказанного объекта, по обращению Управления Федеральной службы по надзору в сфере защиты прав потребителей и благополучия человека по Новосибирской области. Земельный участок расположен в производственной зоне – П. </w:t>
      </w:r>
    </w:p>
    <w:p w:rsidR="006F16AE" w:rsidRPr="006F16AE" w:rsidRDefault="006F16AE" w:rsidP="006F16AE">
      <w:pPr>
        <w:widowControl/>
        <w:tabs>
          <w:tab w:val="left" w:pos="851"/>
          <w:tab w:val="left" w:pos="993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</w:rPr>
      </w:pPr>
      <w:r w:rsidRPr="006F16AE">
        <w:rPr>
          <w:rFonts w:ascii="Times New Roman" w:hAnsi="Times New Roman" w:cs="Times New Roman"/>
          <w:sz w:val="24"/>
          <w:szCs w:val="24"/>
          <w:u w:val="single"/>
        </w:rPr>
        <w:t>Согласование и утверждение Проекта внесения изменений в правила:</w:t>
      </w:r>
    </w:p>
    <w:p w:rsidR="006F16AE" w:rsidRPr="006F16AE" w:rsidRDefault="006F16AE" w:rsidP="006F16AE">
      <w:pPr>
        <w:widowControl/>
        <w:numPr>
          <w:ilvl w:val="0"/>
          <w:numId w:val="49"/>
        </w:numPr>
        <w:tabs>
          <w:tab w:val="left" w:pos="426"/>
          <w:tab w:val="left" w:pos="851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проведение предварительных согласований;</w:t>
      </w:r>
    </w:p>
    <w:p w:rsidR="006F16AE" w:rsidRPr="006F16AE" w:rsidRDefault="006F16AE" w:rsidP="006F16AE">
      <w:pPr>
        <w:widowControl/>
        <w:numPr>
          <w:ilvl w:val="0"/>
          <w:numId w:val="49"/>
        </w:numPr>
        <w:tabs>
          <w:tab w:val="left" w:pos="426"/>
          <w:tab w:val="left" w:pos="993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проведение публичных слушаний;</w:t>
      </w:r>
    </w:p>
    <w:p w:rsidR="006F16AE" w:rsidRPr="006F16AE" w:rsidRDefault="006F16AE" w:rsidP="006F16AE">
      <w:pPr>
        <w:widowControl/>
        <w:numPr>
          <w:ilvl w:val="0"/>
          <w:numId w:val="49"/>
        </w:numPr>
        <w:tabs>
          <w:tab w:val="left" w:pos="426"/>
          <w:tab w:val="left" w:pos="993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доработка с учетом результатов публичных слушаний;</w:t>
      </w:r>
    </w:p>
    <w:p w:rsidR="006F16AE" w:rsidRPr="006F16AE" w:rsidRDefault="006F16AE" w:rsidP="006F16AE">
      <w:pPr>
        <w:widowControl/>
        <w:numPr>
          <w:ilvl w:val="0"/>
          <w:numId w:val="49"/>
        </w:numPr>
        <w:tabs>
          <w:tab w:val="left" w:pos="426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утверждение;</w:t>
      </w:r>
    </w:p>
    <w:p w:rsidR="006F16AE" w:rsidRPr="006F16AE" w:rsidRDefault="006F16AE" w:rsidP="006F16AE">
      <w:pPr>
        <w:widowControl/>
        <w:numPr>
          <w:ilvl w:val="0"/>
          <w:numId w:val="49"/>
        </w:numPr>
        <w:tabs>
          <w:tab w:val="left" w:pos="426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опубликование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администрации Карасукского района Новосибирской области.</w:t>
      </w:r>
    </w:p>
    <w:p w:rsidR="006F16AE" w:rsidRPr="006F16AE" w:rsidRDefault="006F16AE" w:rsidP="006F16AE">
      <w:pPr>
        <w:spacing w:line="0" w:lineRule="atLeast"/>
        <w:rPr>
          <w:rFonts w:ascii="Times New Roman" w:hAnsi="Times New Roman" w:cs="Times New Roman"/>
          <w:sz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6AE">
        <w:rPr>
          <w:rFonts w:ascii="Times New Roman" w:hAnsi="Times New Roman" w:cs="Times New Roman"/>
          <w:b/>
          <w:sz w:val="24"/>
          <w:szCs w:val="24"/>
        </w:rPr>
        <w:t>4. Порядок и сроки проведения работ по подготовке Проекта</w:t>
      </w:r>
    </w:p>
    <w:tbl>
      <w:tblPr>
        <w:tblW w:w="0" w:type="auto"/>
        <w:tblCellSpacing w:w="30" w:type="dxa"/>
        <w:tblInd w:w="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46"/>
        <w:gridCol w:w="4136"/>
        <w:gridCol w:w="2796"/>
        <w:gridCol w:w="2238"/>
      </w:tblGrid>
      <w:tr w:rsidR="006F16AE" w:rsidRPr="006F16AE" w:rsidTr="00206E49">
        <w:trPr>
          <w:trHeight w:val="593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MS Mincho" w:eastAsia="MS Mincho" w:hAnsi="MS Mincho" w:cs="MS Mincho" w:hint="eastAsia"/>
                <w:color w:val="0000FF"/>
                <w:sz w:val="24"/>
                <w:szCs w:val="24"/>
              </w:rPr>
              <w:t xml:space="preserve">　</w:t>
            </w: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6F16AE" w:rsidRPr="006F16AE" w:rsidTr="00206E49">
        <w:trPr>
          <w:trHeight w:val="20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подготовке Проекта внесения изменений в правила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Глава Карасукского района Новосибирской области (далее - Глава района) </w:t>
            </w:r>
          </w:p>
        </w:tc>
      </w:tr>
      <w:tr w:rsidR="006F16AE" w:rsidRPr="006F16AE" w:rsidTr="00206E49">
        <w:trPr>
          <w:trHeight w:val="20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Опубликование сообщения о принятии решения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widowControl/>
              <w:autoSpaceDE/>
              <w:autoSpaceDN/>
              <w:adjustRightInd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Не позднее чем по истечении 10 дней с даты принятия решения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</w:tr>
      <w:tr w:rsidR="006F16AE" w:rsidRPr="006F16AE" w:rsidTr="00206E49">
        <w:trPr>
          <w:trHeight w:val="1513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Сбор исходной информации для разработки проекта внесения изменений в правила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widowControl/>
              <w:autoSpaceDE/>
              <w:autoSpaceDN/>
              <w:adjustRightInd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 течение 30 дней с момента опубликования сообщения о подготовке проекта внесения изменений в правила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6F16AE" w:rsidRPr="006F16AE" w:rsidTr="00206E49">
        <w:trPr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внесения </w:t>
            </w:r>
            <w:r w:rsidRPr="006F1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правила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30 дней с </w:t>
            </w:r>
            <w:r w:rsidRPr="006F1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сбора исходной информации и приема предложений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Комиссия </w:t>
            </w:r>
          </w:p>
        </w:tc>
      </w:tr>
      <w:tr w:rsidR="006F16AE" w:rsidRPr="006F16AE" w:rsidTr="00206E49">
        <w:trPr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Проверка подготовленного Проекта внесения изменений в правила на соответствие требованиям</w:t>
            </w:r>
          </w:p>
          <w:p w:rsidR="006F16AE" w:rsidRPr="006F16AE" w:rsidRDefault="006F16AE" w:rsidP="006F16A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технических регламентов, генеральному плану поселения, генеральному плану городского округа, схеме территориального планирования Карасукского района,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 течение 30 дней со дня представления проекта комиссией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Администрация Карасукского района Новосибирской области в лице отдела строительства (далее – Администрация)</w:t>
            </w:r>
          </w:p>
        </w:tc>
      </w:tr>
      <w:tr w:rsidR="006F16AE" w:rsidRPr="006F16AE" w:rsidTr="00206E49">
        <w:trPr>
          <w:trHeight w:val="1125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внесения изменений в правила Главе района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После проверки проекта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6F16AE" w:rsidRPr="006F16AE" w:rsidTr="00206E49">
        <w:trPr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публичных слушаний 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 срок не позднее 10 дней со дня получения Проекта внесения изменений в правила Главой района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</w:tr>
      <w:tr w:rsidR="006F16AE" w:rsidRPr="006F16AE" w:rsidTr="00206E49">
        <w:trPr>
          <w:trHeight w:val="882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слушаний (в случае подготовки Проекта внесения изменений в правила в части внесения изменений в градостроительный регламент)</w:t>
            </w:r>
          </w:p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6F16AE" w:rsidRPr="006F16AE" w:rsidRDefault="006F16AE" w:rsidP="006F16A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публичных слушаний составляет не менее двух и не более четырех месяцев со дня опубликования такого проекта.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6F16AE" w:rsidRPr="006F16AE" w:rsidTr="00206E49">
        <w:trPr>
          <w:trHeight w:val="31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Проект внесения изменений в правила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Срок определяется дополнительно, в зависимости от объема корректировки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6F16AE" w:rsidRPr="006F16AE" w:rsidTr="00206E49">
        <w:trPr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внесения изменений в правила (заключение и протокол) с внесенными изменениями Главе района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widowControl/>
              <w:autoSpaceDE/>
              <w:autoSpaceDN/>
              <w:adjustRightInd/>
              <w:spacing w:before="180" w:after="18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После корректировки по результатам публичных слушаний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6F16AE" w:rsidRPr="006F16AE" w:rsidTr="00206E49">
        <w:trPr>
          <w:trHeight w:val="202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внесения изменений в правила (заключения и протокола) в Совет депутатов Карасукского района Новосибирской области (далее - Совет депутатов) на утверждение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после представления Проекта внесения изменений в правила и указанных в </w:t>
            </w:r>
            <w:hyperlink r:id="rId9" w:history="1">
              <w:r w:rsidRPr="006F16AE">
                <w:rPr>
                  <w:rFonts w:ascii="Times New Roman" w:hAnsi="Times New Roman" w:cs="Times New Roman"/>
                  <w:sz w:val="24"/>
                  <w:szCs w:val="24"/>
                </w:rPr>
                <w:t>пункте 9</w:t>
              </w:r>
            </w:hyperlink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приложений Главе района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Глава района </w:t>
            </w:r>
          </w:p>
        </w:tc>
      </w:tr>
      <w:tr w:rsidR="006F16AE" w:rsidRPr="006F16AE" w:rsidTr="00206E49">
        <w:trPr>
          <w:trHeight w:val="20"/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Утверждение Проекта внесения изменений в правила Советом депутатов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</w:p>
        </w:tc>
      </w:tr>
      <w:tr w:rsidR="006F16AE" w:rsidRPr="006F16AE" w:rsidTr="00206E49">
        <w:trPr>
          <w:tblCellSpacing w:w="30" w:type="dxa"/>
        </w:trPr>
        <w:tc>
          <w:tcPr>
            <w:tcW w:w="55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7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правил землепользования и застройки с внесенными изменениями после утверждения </w:t>
            </w:r>
          </w:p>
        </w:tc>
        <w:tc>
          <w:tcPr>
            <w:tcW w:w="2736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решения об утверждении в порядке, установленном для официального опубликования муниципальных правовых актов, иной официальной информации, и размещение на официальном сайте администрации Карасукского района Новосибирской области </w:t>
            </w:r>
          </w:p>
        </w:tc>
        <w:tc>
          <w:tcPr>
            <w:tcW w:w="2148" w:type="dxa"/>
          </w:tcPr>
          <w:p w:rsidR="006F16AE" w:rsidRPr="006F16AE" w:rsidRDefault="006F16AE" w:rsidP="006F16AE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Администрация в лице организационно-контрольного отдела</w:t>
            </w:r>
          </w:p>
        </w:tc>
      </w:tr>
    </w:tbl>
    <w:p w:rsidR="006F16AE" w:rsidRPr="006F16AE" w:rsidRDefault="006F16AE" w:rsidP="006F16AE">
      <w:pPr>
        <w:tabs>
          <w:tab w:val="left" w:pos="9440"/>
        </w:tabs>
        <w:autoSpaceDE/>
        <w:autoSpaceDN/>
        <w:adjustRightInd/>
        <w:ind w:right="-49"/>
        <w:jc w:val="left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206E49">
      <w:pPr>
        <w:widowControl/>
        <w:suppressAutoHyphens/>
        <w:autoSpaceDE/>
        <w:autoSpaceDN/>
        <w:adjustRightInd/>
        <w:spacing w:after="200" w:line="192" w:lineRule="auto"/>
        <w:ind w:left="284" w:right="-5" w:hanging="28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16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Порядок направления в Комиссию  по землепользованию и застройке города Карасука Карасукского района Новосибирской области предложений заинтересованных лиц</w:t>
      </w:r>
    </w:p>
    <w:p w:rsidR="006F16AE" w:rsidRPr="006F16AE" w:rsidRDefault="006F16AE" w:rsidP="00206E49">
      <w:pPr>
        <w:widowControl/>
        <w:numPr>
          <w:ilvl w:val="0"/>
          <w:numId w:val="5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С момента размещения Проекта внесения изменений в правила на официальном сайте администрации Карасукского района Новосибирской области в информационно-телекоммуникационной сети «Интернет» заинтересованные лица вправе направлять в Комиссию предложения по Проекту внесения изменений в правила.</w:t>
      </w:r>
    </w:p>
    <w:p w:rsidR="006F16AE" w:rsidRPr="006F16AE" w:rsidRDefault="006F16AE" w:rsidP="00206E49">
      <w:pPr>
        <w:widowControl/>
        <w:numPr>
          <w:ilvl w:val="0"/>
          <w:numId w:val="5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Предложения представляются всеми заинтересованными лицами не позднее 5 (пяти) дней до дня проведения слушаний по Проекту внесения изменений в правила.</w:t>
      </w:r>
    </w:p>
    <w:p w:rsidR="006F16AE" w:rsidRPr="006F16AE" w:rsidRDefault="006F16AE" w:rsidP="00206E49">
      <w:pPr>
        <w:widowControl/>
        <w:numPr>
          <w:ilvl w:val="0"/>
          <w:numId w:val="50"/>
        </w:numPr>
        <w:autoSpaceDE/>
        <w:autoSpaceDN/>
        <w:adjustRightInd/>
        <w:ind w:hanging="294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Предложения могут быть направлены одним из следующих способов:</w:t>
      </w:r>
    </w:p>
    <w:p w:rsidR="006F16AE" w:rsidRPr="006F16AE" w:rsidRDefault="006F16AE" w:rsidP="00206E49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1) лично или через уполномоченного представителя в Комиссию;</w:t>
      </w:r>
    </w:p>
    <w:p w:rsidR="006F16AE" w:rsidRPr="006F16AE" w:rsidRDefault="006F16AE" w:rsidP="00206E49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2) почтовым отправлением по месту нахождения Комиссии;</w:t>
      </w:r>
    </w:p>
    <w:p w:rsidR="006F16AE" w:rsidRPr="006F16AE" w:rsidRDefault="006F16AE" w:rsidP="00206E49">
      <w:pPr>
        <w:widowControl/>
        <w:tabs>
          <w:tab w:val="left" w:pos="0"/>
          <w:tab w:val="left" w:pos="284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3)в электронной форме, путем направления на адрес электронной почты секретаря Комиссии. </w:t>
      </w:r>
    </w:p>
    <w:p w:rsidR="006F16AE" w:rsidRPr="006F16AE" w:rsidRDefault="006F16AE" w:rsidP="00206E49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Место нахождения Комиссии:</w:t>
      </w:r>
    </w:p>
    <w:p w:rsidR="006F16AE" w:rsidRPr="006F16AE" w:rsidRDefault="006F16AE" w:rsidP="00206E49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632868, Новосибирская область, Карасукский район, город Карасук, улица Октябрьская, 39, кабинет 47.</w:t>
      </w:r>
    </w:p>
    <w:p w:rsidR="006F16AE" w:rsidRPr="006F16AE" w:rsidRDefault="006F16AE" w:rsidP="00206E49">
      <w:pPr>
        <w:widowControl/>
        <w:tabs>
          <w:tab w:val="left" w:pos="284"/>
          <w:tab w:val="left" w:pos="426"/>
        </w:tabs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Почтовый адрес Комиссии:</w:t>
      </w:r>
    </w:p>
    <w:p w:rsidR="006F16AE" w:rsidRPr="006F16AE" w:rsidRDefault="006F16AE" w:rsidP="00206E4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632868, Новосибирская область, Карасукский район, город Карасук, улица Октябрьская, 39.</w:t>
      </w:r>
    </w:p>
    <w:p w:rsidR="006F16AE" w:rsidRPr="006F16AE" w:rsidRDefault="006F16AE" w:rsidP="00206E49">
      <w:pPr>
        <w:widowControl/>
        <w:tabs>
          <w:tab w:val="left" w:pos="284"/>
          <w:tab w:val="left" w:pos="426"/>
        </w:tabs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График работы Комиссии:</w:t>
      </w:r>
    </w:p>
    <w:p w:rsidR="006F16AE" w:rsidRPr="006F16AE" w:rsidRDefault="006F16AE" w:rsidP="00206E49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понедельник – четверг: с 10-00 до 16-00;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lastRenderedPageBreak/>
        <w:t>пятница: с 10-00 до 15-00;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обеденный перерыв: с 12-00 до 13-00;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Адрес электронной почты: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r w:rsidRPr="006F16AE">
        <w:rPr>
          <w:rFonts w:ascii="Times New Roman" w:hAnsi="Times New Roman" w:cs="Times New Roman"/>
          <w:sz w:val="24"/>
          <w:szCs w:val="24"/>
          <w:lang w:val="en-US"/>
        </w:rPr>
        <w:t>admkarasuk</w:t>
      </w:r>
      <w:r w:rsidRPr="006F16AE">
        <w:rPr>
          <w:rFonts w:ascii="Times New Roman" w:hAnsi="Times New Roman" w:cs="Times New Roman"/>
          <w:sz w:val="24"/>
          <w:szCs w:val="24"/>
        </w:rPr>
        <w:t>.</w:t>
      </w:r>
      <w:r w:rsidRPr="006F16AE">
        <w:rPr>
          <w:rFonts w:ascii="Times New Roman" w:hAnsi="Times New Roman" w:cs="Times New Roman"/>
          <w:sz w:val="24"/>
          <w:szCs w:val="24"/>
          <w:lang w:val="en-US"/>
        </w:rPr>
        <w:t>osa</w:t>
      </w:r>
      <w:r w:rsidRPr="006F16AE">
        <w:rPr>
          <w:rFonts w:ascii="Times New Roman" w:hAnsi="Times New Roman" w:cs="Times New Roman"/>
          <w:sz w:val="24"/>
          <w:szCs w:val="24"/>
        </w:rPr>
        <w:t>.</w:t>
      </w:r>
      <w:r w:rsidRPr="006F16AE">
        <w:rPr>
          <w:rFonts w:ascii="Times New Roman" w:hAnsi="Times New Roman" w:cs="Times New Roman"/>
          <w:sz w:val="24"/>
          <w:szCs w:val="24"/>
          <w:lang w:val="en-US"/>
        </w:rPr>
        <w:t>specgrad</w:t>
      </w:r>
      <w:r w:rsidRPr="006F16AE">
        <w:rPr>
          <w:rFonts w:ascii="Times New Roman" w:hAnsi="Times New Roman" w:cs="Times New Roman"/>
          <w:sz w:val="24"/>
          <w:szCs w:val="24"/>
        </w:rPr>
        <w:t>@</w:t>
      </w:r>
      <w:r w:rsidRPr="006F16A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F16AE">
        <w:rPr>
          <w:rFonts w:ascii="Times New Roman" w:hAnsi="Times New Roman" w:cs="Times New Roman"/>
          <w:sz w:val="24"/>
          <w:szCs w:val="24"/>
        </w:rPr>
        <w:t>.</w:t>
      </w:r>
      <w:r w:rsidRPr="006F16A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F16AE">
        <w:rPr>
          <w:rFonts w:ascii="Times New Roman" w:hAnsi="Times New Roman" w:cs="Times New Roman"/>
          <w:sz w:val="24"/>
          <w:szCs w:val="24"/>
        </w:rPr>
        <w:t>.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Справочные телефоны:</w:t>
      </w:r>
    </w:p>
    <w:p w:rsidR="006F16AE" w:rsidRPr="006F16AE" w:rsidRDefault="006F16AE" w:rsidP="006F16AE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Секретарь комиссии: 8 (383) 55-31-937.</w:t>
      </w:r>
    </w:p>
    <w:p w:rsidR="006F16AE" w:rsidRPr="006F16AE" w:rsidRDefault="006F16AE" w:rsidP="006F16AE">
      <w:pPr>
        <w:widowControl/>
        <w:numPr>
          <w:ilvl w:val="0"/>
          <w:numId w:val="50"/>
        </w:numPr>
        <w:tabs>
          <w:tab w:val="left" w:pos="284"/>
          <w:tab w:val="left" w:pos="426"/>
        </w:tabs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Предложения по Проекту внесения изменений в правила должны быть оформлены согласно приложению к настоящему Порядку.</w:t>
      </w:r>
    </w:p>
    <w:p w:rsidR="006F16AE" w:rsidRPr="006F16AE" w:rsidRDefault="006F16AE" w:rsidP="006F16AE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5. Предложения, внесенные с нарушением срока и формы, предусмотренных настоящим Порядком, рассмотрению не подлежат. </w:t>
      </w:r>
    </w:p>
    <w:p w:rsidR="006F16AE" w:rsidRPr="006F16AE" w:rsidRDefault="006F16AE" w:rsidP="006F16AE">
      <w:pPr>
        <w:widowControl/>
        <w:tabs>
          <w:tab w:val="left" w:pos="426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16AE" w:rsidRPr="006F16AE" w:rsidRDefault="006F16AE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Default="006F16AE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206E49" w:rsidRPr="006F16AE" w:rsidRDefault="00206E49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Приложение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к Порядку направления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в комиссию по землепользованию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и застройке города Карасука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Карасукского района 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предложений заинтересованных лиц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 xml:space="preserve">по проекту внесения изменений в правила 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землепользования и застройки города Карасука</w:t>
      </w:r>
    </w:p>
    <w:p w:rsidR="006F16AE" w:rsidRPr="006F16AE" w:rsidRDefault="006F16AE" w:rsidP="00206E49">
      <w:pPr>
        <w:autoSpaceDE/>
        <w:autoSpaceDN/>
        <w:adjustRightInd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6F16AE" w:rsidRPr="006F16AE" w:rsidRDefault="006F16AE" w:rsidP="006F16AE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Предложения</w:t>
      </w:r>
    </w:p>
    <w:p w:rsidR="006F16AE" w:rsidRPr="006F16AE" w:rsidRDefault="006F16AE" w:rsidP="006F16AE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6F16AE">
        <w:rPr>
          <w:rFonts w:ascii="Times New Roman" w:hAnsi="Times New Roman" w:cs="Times New Roman"/>
          <w:sz w:val="24"/>
          <w:szCs w:val="24"/>
        </w:rPr>
        <w:t>по проекту</w:t>
      </w:r>
      <w:r w:rsidRPr="006F16AE">
        <w:rPr>
          <w:rFonts w:ascii="Times New Roman" w:hAnsi="Times New Roman" w:cs="Times New Roman"/>
          <w:sz w:val="28"/>
        </w:rPr>
        <w:t xml:space="preserve"> </w:t>
      </w:r>
      <w:r w:rsidRPr="006F16AE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города Карасука Карасукского района Новосибирской области</w:t>
      </w:r>
    </w:p>
    <w:p w:rsidR="006F16AE" w:rsidRPr="006F16AE" w:rsidRDefault="006F16AE" w:rsidP="006F16AE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986"/>
        <w:gridCol w:w="3733"/>
        <w:gridCol w:w="1752"/>
        <w:gridCol w:w="1752"/>
        <w:gridCol w:w="1126"/>
      </w:tblGrid>
      <w:tr w:rsidR="006F16AE" w:rsidRPr="006F16AE" w:rsidTr="007727A7">
        <w:tc>
          <w:tcPr>
            <w:tcW w:w="540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8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Глава,</w:t>
            </w:r>
          </w:p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статья,</w:t>
            </w:r>
          </w:p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пункт,</w:t>
            </w:r>
          </w:p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абзац</w:t>
            </w:r>
          </w:p>
        </w:tc>
        <w:tc>
          <w:tcPr>
            <w:tcW w:w="3733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Текст проекта внесения изменений в правила</w:t>
            </w: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Текст проекта внесения изменений в правила с учетом предложения</w:t>
            </w:r>
          </w:p>
        </w:tc>
        <w:tc>
          <w:tcPr>
            <w:tcW w:w="112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учесть данное предложение</w:t>
            </w:r>
          </w:p>
        </w:tc>
      </w:tr>
      <w:tr w:rsidR="006F16AE" w:rsidRPr="006F16AE" w:rsidTr="007727A7">
        <w:tc>
          <w:tcPr>
            <w:tcW w:w="540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6AE" w:rsidRPr="006F16AE" w:rsidTr="007727A7">
        <w:tc>
          <w:tcPr>
            <w:tcW w:w="540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6AE" w:rsidRPr="006F16AE" w:rsidTr="007727A7">
        <w:tc>
          <w:tcPr>
            <w:tcW w:w="540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F16AE" w:rsidRPr="006F16AE" w:rsidRDefault="006F16AE" w:rsidP="006F16AE">
            <w:pPr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6AE" w:rsidRPr="006F16AE" w:rsidRDefault="006F16AE" w:rsidP="006F16AE">
      <w:pPr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6F16AE" w:rsidRPr="006F16AE" w:rsidRDefault="006F16AE" w:rsidP="006F16AE">
      <w:pPr>
        <w:autoSpaceDE/>
        <w:autoSpaceDN/>
        <w:adjustRightInd/>
        <w:spacing w:line="0" w:lineRule="atLeast"/>
        <w:ind w:left="284" w:hanging="284"/>
        <w:rPr>
          <w:rFonts w:ascii="Times New Roman" w:hAnsi="Times New Roman" w:cs="Times New Roman"/>
          <w:sz w:val="22"/>
          <w:szCs w:val="22"/>
          <w:u w:val="single"/>
          <w:vertAlign w:val="subscript"/>
        </w:rPr>
      </w:pPr>
      <w:r w:rsidRPr="006F16AE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_________________________________________________________________________________________________________________________________________</w:t>
      </w:r>
    </w:p>
    <w:p w:rsidR="006F16AE" w:rsidRPr="006F16AE" w:rsidRDefault="006F16AE" w:rsidP="006F16AE">
      <w:pP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bscript"/>
        </w:rPr>
      </w:pPr>
      <w:r w:rsidRPr="006F16AE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(</w:t>
      </w:r>
      <w:r w:rsidRPr="006F16AE">
        <w:rPr>
          <w:rFonts w:ascii="Times New Roman" w:hAnsi="Times New Roman" w:cs="Times New Roman"/>
          <w:sz w:val="22"/>
          <w:szCs w:val="22"/>
          <w:vertAlign w:val="subscript"/>
        </w:rPr>
        <w:t>Ф.И.О. (последнее – при наличии), дата рождения, адрес места жительства, номер контактного телефона, адрес электронной почты (при наличии) – для физических лиц,</w:t>
      </w:r>
    </w:p>
    <w:p w:rsidR="006F16AE" w:rsidRPr="006F16AE" w:rsidRDefault="006F16AE" w:rsidP="006F16AE">
      <w:pPr>
        <w:autoSpaceDE/>
        <w:autoSpaceDN/>
        <w:adjustRightInd/>
        <w:spacing w:line="0" w:lineRule="atLeast"/>
        <w:ind w:left="284" w:hanging="284"/>
        <w:rPr>
          <w:rFonts w:ascii="Times New Roman" w:hAnsi="Times New Roman" w:cs="Times New Roman"/>
          <w:sz w:val="22"/>
          <w:szCs w:val="22"/>
          <w:vertAlign w:val="superscript"/>
        </w:rPr>
      </w:pPr>
      <w:r w:rsidRPr="006F16A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6F16AE">
        <w:rPr>
          <w:rFonts w:ascii="Times New Roman" w:hAnsi="Times New Roman" w:cs="Times New Roman"/>
          <w:sz w:val="28"/>
          <w:szCs w:val="28"/>
          <w:vertAlign w:val="subscript"/>
        </w:rPr>
        <w:t xml:space="preserve">______________ </w:t>
      </w:r>
      <w:r w:rsidRPr="006F16AE">
        <w:rPr>
          <w:rFonts w:ascii="Times New Roman" w:hAnsi="Times New Roman" w:cs="Times New Roman"/>
          <w:sz w:val="22"/>
          <w:szCs w:val="22"/>
          <w:vertAlign w:val="subscript"/>
        </w:rPr>
        <w:t xml:space="preserve">                                         </w:t>
      </w:r>
      <w:r w:rsidRPr="006F16AE">
        <w:rPr>
          <w:rFonts w:ascii="Times New Roman" w:hAnsi="Times New Roman" w:cs="Times New Roman"/>
          <w:sz w:val="22"/>
          <w:szCs w:val="22"/>
          <w:vertAlign w:val="superscript"/>
        </w:rPr>
        <w:t>полное наименование организации – для юридических лиц,</w:t>
      </w: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  <w:r w:rsidRPr="006F16A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6F16AE" w:rsidRPr="006F16AE" w:rsidRDefault="006F16AE" w:rsidP="006F16AE">
      <w:pPr>
        <w:autoSpaceDE/>
        <w:autoSpaceDN/>
        <w:adjustRightInd/>
        <w:spacing w:line="0" w:lineRule="atLeast"/>
        <w:ind w:left="284" w:hanging="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6F16AE">
        <w:rPr>
          <w:rFonts w:ascii="Times New Roman" w:hAnsi="Times New Roman" w:cs="Times New Roman"/>
          <w:sz w:val="22"/>
          <w:szCs w:val="22"/>
          <w:vertAlign w:val="superscript"/>
        </w:rPr>
        <w:t>почтовый адрес, номер контактного телефона, адрес электронной почты (при наличии))</w:t>
      </w: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6F16AE" w:rsidRPr="006F16AE" w:rsidRDefault="006F16AE" w:rsidP="006F16AE">
      <w:pPr>
        <w:tabs>
          <w:tab w:val="left" w:pos="4530"/>
        </w:tabs>
        <w:autoSpaceDE/>
        <w:autoSpaceDN/>
        <w:adjustRightInd/>
        <w:ind w:left="284" w:hanging="284"/>
        <w:rPr>
          <w:rFonts w:ascii="Times New Roman" w:hAnsi="Times New Roman" w:cs="Times New Roman"/>
          <w:sz w:val="22"/>
          <w:szCs w:val="22"/>
        </w:rPr>
      </w:pPr>
      <w:r w:rsidRPr="006F16AE">
        <w:rPr>
          <w:rFonts w:ascii="Times New Roman" w:hAnsi="Times New Roman" w:cs="Times New Roman"/>
          <w:sz w:val="22"/>
          <w:szCs w:val="22"/>
          <w:vertAlign w:val="superscript"/>
        </w:rPr>
        <w:t>_________________________________                                           ____________________________                                                       ___________________________</w:t>
      </w: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2"/>
          <w:szCs w:val="22"/>
          <w:vertAlign w:val="superscript"/>
        </w:rPr>
      </w:pPr>
      <w:r w:rsidRPr="006F16AE">
        <w:rPr>
          <w:rFonts w:ascii="Times New Roman" w:hAnsi="Times New Roman" w:cs="Times New Roman"/>
          <w:sz w:val="22"/>
          <w:szCs w:val="22"/>
          <w:vertAlign w:val="superscript"/>
        </w:rPr>
        <w:t>должность руководителя организации                                                                        (подпись)                                                                   (инициалы, фамилия)</w:t>
      </w:r>
    </w:p>
    <w:p w:rsidR="006F16AE" w:rsidRPr="006F16AE" w:rsidRDefault="006F16AE" w:rsidP="006F16AE">
      <w:pPr>
        <w:autoSpaceDE/>
        <w:autoSpaceDN/>
        <w:adjustRightInd/>
        <w:ind w:left="284" w:hanging="284"/>
        <w:rPr>
          <w:rFonts w:ascii="Times New Roman" w:hAnsi="Times New Roman" w:cs="Times New Roman"/>
          <w:sz w:val="22"/>
          <w:szCs w:val="22"/>
          <w:vertAlign w:val="superscript"/>
        </w:rPr>
      </w:pPr>
      <w:r w:rsidRPr="006F16AE">
        <w:rPr>
          <w:rFonts w:ascii="Times New Roman" w:hAnsi="Times New Roman" w:cs="Times New Roman"/>
          <w:sz w:val="22"/>
          <w:szCs w:val="22"/>
          <w:vertAlign w:val="superscript"/>
        </w:rPr>
        <w:t>(для юридического лица))</w:t>
      </w:r>
    </w:p>
    <w:p w:rsidR="00B305E8" w:rsidRPr="00B305E8" w:rsidRDefault="00B305E8" w:rsidP="00B305E8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sectPr w:rsidR="00B305E8" w:rsidRPr="00B305E8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A51" w:rsidRDefault="00473A51" w:rsidP="00D51903">
      <w:r>
        <w:separator/>
      </w:r>
    </w:p>
  </w:endnote>
  <w:endnote w:type="continuationSeparator" w:id="1">
    <w:p w:rsidR="00473A51" w:rsidRDefault="00473A51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Ўм§А?§ЮЎм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A51" w:rsidRDefault="00473A51" w:rsidP="00D51903">
      <w:r>
        <w:separator/>
      </w:r>
    </w:p>
  </w:footnote>
  <w:footnote w:type="continuationSeparator" w:id="1">
    <w:p w:rsidR="00473A51" w:rsidRDefault="00473A51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F16A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10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 w:rsidR="006667AE"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7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2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3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7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19"/>
  </w:num>
  <w:num w:numId="4">
    <w:abstractNumId w:val="33"/>
  </w:num>
  <w:num w:numId="5">
    <w:abstractNumId w:val="23"/>
  </w:num>
  <w:num w:numId="6">
    <w:abstractNumId w:val="13"/>
  </w:num>
  <w:num w:numId="7">
    <w:abstractNumId w:val="11"/>
  </w:num>
  <w:num w:numId="8">
    <w:abstractNumId w:val="6"/>
  </w:num>
  <w:num w:numId="9">
    <w:abstractNumId w:val="48"/>
  </w:num>
  <w:num w:numId="10">
    <w:abstractNumId w:val="49"/>
  </w:num>
  <w:num w:numId="11">
    <w:abstractNumId w:val="25"/>
  </w:num>
  <w:num w:numId="12">
    <w:abstractNumId w:val="39"/>
  </w:num>
  <w:num w:numId="13">
    <w:abstractNumId w:val="14"/>
  </w:num>
  <w:num w:numId="14">
    <w:abstractNumId w:val="2"/>
  </w:num>
  <w:num w:numId="15">
    <w:abstractNumId w:val="18"/>
  </w:num>
  <w:num w:numId="16">
    <w:abstractNumId w:val="16"/>
  </w:num>
  <w:num w:numId="17">
    <w:abstractNumId w:val="29"/>
  </w:num>
  <w:num w:numId="18">
    <w:abstractNumId w:val="31"/>
  </w:num>
  <w:num w:numId="19">
    <w:abstractNumId w:val="46"/>
  </w:num>
  <w:num w:numId="20">
    <w:abstractNumId w:val="27"/>
  </w:num>
  <w:num w:numId="21">
    <w:abstractNumId w:val="36"/>
  </w:num>
  <w:num w:numId="22">
    <w:abstractNumId w:val="34"/>
  </w:num>
  <w:num w:numId="23">
    <w:abstractNumId w:val="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4"/>
  </w:num>
  <w:num w:numId="27">
    <w:abstractNumId w:val="32"/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0"/>
  </w:num>
  <w:num w:numId="31">
    <w:abstractNumId w:val="17"/>
  </w:num>
  <w:num w:numId="32">
    <w:abstractNumId w:val="37"/>
  </w:num>
  <w:num w:numId="33">
    <w:abstractNumId w:val="7"/>
  </w:num>
  <w:num w:numId="34">
    <w:abstractNumId w:val="4"/>
  </w:num>
  <w:num w:numId="35">
    <w:abstractNumId w:val="43"/>
  </w:num>
  <w:num w:numId="36">
    <w:abstractNumId w:val="41"/>
  </w:num>
  <w:num w:numId="37">
    <w:abstractNumId w:val="8"/>
  </w:num>
  <w:num w:numId="38">
    <w:abstractNumId w:val="45"/>
  </w:num>
  <w:num w:numId="39">
    <w:abstractNumId w:val="35"/>
  </w:num>
  <w:num w:numId="40">
    <w:abstractNumId w:val="12"/>
  </w:num>
  <w:num w:numId="41">
    <w:abstractNumId w:val="22"/>
  </w:num>
  <w:num w:numId="42">
    <w:abstractNumId w:val="28"/>
  </w:num>
  <w:num w:numId="43">
    <w:abstractNumId w:val="38"/>
  </w:num>
  <w:num w:numId="44">
    <w:abstractNumId w:val="3"/>
  </w:num>
  <w:num w:numId="45">
    <w:abstractNumId w:val="20"/>
  </w:num>
  <w:num w:numId="46">
    <w:abstractNumId w:val="21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0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06E49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73A51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5ED7"/>
    <w:rsid w:val="006667AE"/>
    <w:rsid w:val="00675E1B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D47BA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34F0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FC08A88018A9568E6656B41F03513CF1897A662BFE860421940BBB05CC814B85388609D927DC5509h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51</cp:revision>
  <cp:lastPrinted>2017-01-27T06:46:00Z</cp:lastPrinted>
  <dcterms:created xsi:type="dcterms:W3CDTF">2017-10-02T09:13:00Z</dcterms:created>
  <dcterms:modified xsi:type="dcterms:W3CDTF">2019-07-11T06:36:00Z</dcterms:modified>
</cp:coreProperties>
</file>