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7822CF">
              <w:rPr>
                <w:rFonts w:ascii="Times New Roman" w:eastAsia="Calibri" w:hAnsi="Times New Roman" w:cs="Times New Roman"/>
                <w:b/>
                <w:sz w:val="28"/>
                <w:szCs w:val="28"/>
                <w:lang w:eastAsia="en-US"/>
              </w:rPr>
              <w:t>7</w:t>
            </w:r>
            <w:r w:rsidR="009F03D1">
              <w:rPr>
                <w:rFonts w:ascii="Times New Roman" w:eastAsia="Calibri" w:hAnsi="Times New Roman" w:cs="Times New Roman"/>
                <w:b/>
                <w:sz w:val="28"/>
                <w:szCs w:val="28"/>
                <w:lang w:eastAsia="en-US"/>
              </w:rPr>
              <w:t>6</w:t>
            </w:r>
            <w:r w:rsidRPr="000E4A15">
              <w:rPr>
                <w:rFonts w:ascii="Times New Roman" w:eastAsia="Calibri" w:hAnsi="Times New Roman" w:cs="Times New Roman"/>
                <w:b/>
                <w:sz w:val="28"/>
                <w:szCs w:val="28"/>
                <w:lang w:eastAsia="en-US"/>
              </w:rPr>
              <w:t xml:space="preserve"> (</w:t>
            </w:r>
            <w:r w:rsidR="009C3CE1">
              <w:rPr>
                <w:rFonts w:ascii="Times New Roman" w:eastAsia="Calibri" w:hAnsi="Times New Roman" w:cs="Times New Roman"/>
                <w:b/>
                <w:sz w:val="28"/>
                <w:szCs w:val="28"/>
                <w:lang w:eastAsia="en-US"/>
              </w:rPr>
              <w:t>4</w:t>
            </w:r>
            <w:r w:rsidR="00822636">
              <w:rPr>
                <w:rFonts w:ascii="Times New Roman" w:eastAsia="Calibri" w:hAnsi="Times New Roman" w:cs="Times New Roman"/>
                <w:b/>
                <w:sz w:val="28"/>
                <w:szCs w:val="28"/>
                <w:lang w:val="en-US" w:eastAsia="en-US"/>
              </w:rPr>
              <w:t>9</w:t>
            </w:r>
            <w:r w:rsidR="009F03D1">
              <w:rPr>
                <w:rFonts w:ascii="Times New Roman" w:eastAsia="Calibri" w:hAnsi="Times New Roman" w:cs="Times New Roman"/>
                <w:b/>
                <w:sz w:val="28"/>
                <w:szCs w:val="28"/>
                <w:lang w:eastAsia="en-US"/>
              </w:rPr>
              <w:t>3</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AB0A63" w:rsidRDefault="00AB0A63"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2</w:t>
            </w:r>
            <w:r w:rsidR="009F03D1">
              <w:rPr>
                <w:rFonts w:ascii="Times New Roman" w:eastAsia="Calibri" w:hAnsi="Times New Roman" w:cs="Times New Roman"/>
                <w:b/>
                <w:sz w:val="28"/>
                <w:szCs w:val="28"/>
                <w:lang w:eastAsia="en-US"/>
              </w:rPr>
              <w:t>7</w:t>
            </w:r>
          </w:p>
          <w:p w:rsidR="002C7C7E" w:rsidRPr="000E4A15" w:rsidRDefault="00EA5D27"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дека</w:t>
            </w:r>
            <w:r w:rsidR="001504AD">
              <w:rPr>
                <w:rFonts w:ascii="Times New Roman" w:eastAsia="Calibri" w:hAnsi="Times New Roman" w:cs="Times New Roman"/>
                <w:b/>
                <w:sz w:val="28"/>
                <w:szCs w:val="28"/>
                <w:lang w:eastAsia="en-US"/>
              </w:rPr>
              <w:t>бря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201</w:t>
            </w:r>
            <w:r w:rsidR="009C3CE1">
              <w:rPr>
                <w:rFonts w:ascii="Times New Roman" w:eastAsia="Calibri" w:hAnsi="Times New Roman" w:cs="Times New Roman"/>
                <w:b/>
                <w:sz w:val="28"/>
                <w:szCs w:val="28"/>
                <w:lang w:eastAsia="en-US"/>
              </w:rPr>
              <w:t>9</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0B77D2">
            <w:pPr>
              <w:jc w:val="center"/>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0B77D2">
            <w:pPr>
              <w:jc w:val="center"/>
              <w:rPr>
                <w:rFonts w:ascii="Times New Roman" w:eastAsia="SimSun" w:hAnsi="Times New Roman" w:cs="Times New Roman"/>
                <w:sz w:val="24"/>
                <w:szCs w:val="24"/>
                <w:lang w:eastAsia="zh-CN"/>
              </w:rPr>
            </w:pPr>
          </w:p>
          <w:p w:rsidR="002C7C7E" w:rsidRPr="000E4A15" w:rsidRDefault="002C7C7E" w:rsidP="000B77D2">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0B77D2">
            <w:pPr>
              <w:shd w:val="clear" w:color="auto" w:fill="FFFFFF"/>
              <w:jc w:val="center"/>
              <w:rPr>
                <w:rFonts w:ascii="Times New Roman" w:eastAsia="SimSun" w:hAnsi="Times New Roman" w:cs="Times New Roman"/>
                <w:b/>
                <w:color w:val="000000"/>
                <w:sz w:val="24"/>
                <w:szCs w:val="24"/>
                <w:lang w:eastAsia="zh-CN"/>
              </w:rPr>
            </w:pPr>
          </w:p>
          <w:p w:rsidR="002C7C7E" w:rsidRPr="000E4A15" w:rsidRDefault="002C7C7E" w:rsidP="000B77D2">
            <w:pPr>
              <w:widowControl/>
              <w:autoSpaceDE/>
              <w:autoSpaceDN/>
              <w:adjustRightInd/>
              <w:spacing w:after="200" w:line="276" w:lineRule="auto"/>
              <w:contextualSpacing/>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0B77D2">
            <w:pPr>
              <w:widowControl/>
              <w:shd w:val="clear" w:color="auto" w:fill="FFFFFF"/>
              <w:autoSpaceDE/>
              <w:autoSpaceDN/>
              <w:adjustRightInd/>
              <w:spacing w:before="100" w:beforeAutospacing="1" w:after="100" w:afterAutospacing="1" w:line="276" w:lineRule="auto"/>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во втором - иные официальные сообщения и материалы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720C3D" w:rsidRDefault="002C7C7E" w:rsidP="002C7C7E">
      <w:pPr>
        <w:jc w:val="center"/>
        <w:rPr>
          <w:rFonts w:ascii="Times New Roman" w:eastAsia="SimSun" w:hAnsi="Times New Roman" w:cs="Times New Roman"/>
          <w:b/>
          <w:i/>
          <w:lang w:eastAsia="zh-CN"/>
        </w:rPr>
      </w:pPr>
      <w:r w:rsidRPr="00720C3D">
        <w:rPr>
          <w:rFonts w:ascii="Times New Roman" w:eastAsia="SimSun" w:hAnsi="Times New Roman" w:cs="Times New Roman"/>
          <w:b/>
          <w:i/>
          <w:lang w:eastAsia="zh-CN"/>
        </w:rPr>
        <w:t>Адрес редакции и издателя:</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720C3D">
          <w:rPr>
            <w:rFonts w:ascii="Times New Roman" w:eastAsia="SimSun" w:hAnsi="Times New Roman" w:cs="Times New Roman"/>
            <w:sz w:val="22"/>
            <w:szCs w:val="22"/>
            <w:lang w:eastAsia="zh-CN"/>
          </w:rPr>
          <w:t>39, г</w:t>
        </w:r>
      </w:smartTag>
      <w:r w:rsidRPr="00720C3D">
        <w:rPr>
          <w:rFonts w:ascii="Times New Roman" w:eastAsia="SimSun" w:hAnsi="Times New Roman" w:cs="Times New Roman"/>
          <w:sz w:val="22"/>
          <w:szCs w:val="22"/>
          <w:lang w:eastAsia="zh-CN"/>
        </w:rPr>
        <w:t>. Карасук, Новосибирская область, 362868</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Телефоны: 33-114, 33-101</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val="en-US" w:eastAsia="zh-CN"/>
        </w:rPr>
        <w:t>E</w:t>
      </w:r>
      <w:r w:rsidRPr="00720C3D">
        <w:rPr>
          <w:rFonts w:ascii="Times New Roman" w:eastAsia="SimSun" w:hAnsi="Times New Roman" w:cs="Times New Roman"/>
          <w:sz w:val="22"/>
          <w:szCs w:val="22"/>
          <w:lang w:eastAsia="zh-CN"/>
        </w:rPr>
        <w:t>-</w:t>
      </w:r>
      <w:r w:rsidRPr="00720C3D">
        <w:rPr>
          <w:rFonts w:ascii="Times New Roman" w:eastAsia="SimSun" w:hAnsi="Times New Roman" w:cs="Times New Roman"/>
          <w:sz w:val="22"/>
          <w:szCs w:val="22"/>
          <w:lang w:val="en-US" w:eastAsia="zh-CN"/>
        </w:rPr>
        <w:t>mail</w:t>
      </w:r>
      <w:r w:rsidRPr="00720C3D">
        <w:rPr>
          <w:rFonts w:ascii="Times New Roman" w:eastAsia="SimSun" w:hAnsi="Times New Roman" w:cs="Times New Roman"/>
          <w:sz w:val="22"/>
          <w:szCs w:val="22"/>
          <w:lang w:eastAsia="zh-CN"/>
        </w:rPr>
        <w:t xml:space="preserve">: </w:t>
      </w:r>
      <w:hyperlink r:id="rId8" w:history="1">
        <w:r w:rsidRPr="00720C3D">
          <w:rPr>
            <w:rFonts w:ascii="Times New Roman" w:eastAsia="SimSun" w:hAnsi="Times New Roman" w:cs="Times New Roman"/>
            <w:color w:val="0000FF"/>
            <w:sz w:val="22"/>
            <w:szCs w:val="22"/>
            <w:u w:val="single"/>
            <w:lang w:val="en-US" w:eastAsia="zh-CN"/>
          </w:rPr>
          <w:t>rokokarasuk</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mail</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ru</w:t>
        </w:r>
      </w:hyperlink>
      <w:r w:rsidRPr="00720C3D">
        <w:rPr>
          <w:rFonts w:ascii="Times New Roman" w:eastAsia="SimSun" w:hAnsi="Times New Roman" w:cs="Times New Roman"/>
          <w:sz w:val="22"/>
          <w:szCs w:val="22"/>
          <w:lang w:eastAsia="zh-CN"/>
        </w:rPr>
        <w:t xml:space="preserve"> </w:t>
      </w:r>
    </w:p>
    <w:p w:rsidR="002C7C7E" w:rsidRPr="00720C3D" w:rsidRDefault="002C7C7E" w:rsidP="002C7C7E">
      <w:pPr>
        <w:widowControl/>
        <w:autoSpaceDE/>
        <w:autoSpaceDN/>
        <w:adjustRightInd/>
        <w:jc w:val="center"/>
        <w:rPr>
          <w:rFonts w:ascii="Times New Roman" w:hAnsi="Times New Roman" w:cs="Times New Roman"/>
          <w:noProof/>
          <w:sz w:val="24"/>
          <w:szCs w:val="24"/>
        </w:rPr>
      </w:pPr>
      <w:r w:rsidRPr="00720C3D">
        <w:rPr>
          <w:rFonts w:ascii="Times New Roman" w:eastAsia="SimSun" w:hAnsi="Times New Roman" w:cs="Times New Roman"/>
          <w:sz w:val="22"/>
          <w:szCs w:val="22"/>
          <w:lang w:eastAsia="zh-CN"/>
        </w:rPr>
        <w:t xml:space="preserve">Тираж </w:t>
      </w:r>
      <w:r w:rsidR="009C3CE1" w:rsidRPr="00720C3D">
        <w:rPr>
          <w:rFonts w:ascii="Times New Roman" w:eastAsia="SimSun" w:hAnsi="Times New Roman" w:cs="Times New Roman"/>
          <w:sz w:val="22"/>
          <w:szCs w:val="22"/>
          <w:lang w:eastAsia="zh-CN"/>
        </w:rPr>
        <w:t>3</w:t>
      </w:r>
      <w:r w:rsidRPr="00720C3D">
        <w:rPr>
          <w:rFonts w:ascii="Times New Roman" w:eastAsia="SimSun" w:hAnsi="Times New Roman" w:cs="Times New Roman"/>
          <w:sz w:val="22"/>
          <w:szCs w:val="22"/>
          <w:lang w:eastAsia="zh-CN"/>
        </w:rPr>
        <w:t>. 201</w:t>
      </w:r>
      <w:r w:rsidR="00BA60C7" w:rsidRPr="00720C3D">
        <w:rPr>
          <w:rFonts w:ascii="Times New Roman" w:eastAsia="SimSun" w:hAnsi="Times New Roman" w:cs="Times New Roman"/>
          <w:sz w:val="22"/>
          <w:szCs w:val="22"/>
          <w:lang w:eastAsia="zh-CN"/>
        </w:rPr>
        <w:t>9</w:t>
      </w:r>
      <w:r w:rsidRPr="00720C3D">
        <w:rPr>
          <w:rFonts w:ascii="Times New Roman" w:eastAsia="SimSun" w:hAnsi="Times New Roman" w:cs="Times New Roman"/>
          <w:sz w:val="22"/>
          <w:szCs w:val="22"/>
          <w:lang w:eastAsia="zh-CN"/>
        </w:rPr>
        <w:t xml:space="preserve"> год</w:t>
      </w:r>
    </w:p>
    <w:p w:rsidR="000C6F75" w:rsidRPr="00720C3D" w:rsidRDefault="000C6F75">
      <w:pPr>
        <w:rPr>
          <w:rFonts w:ascii="Times New Roman" w:hAnsi="Times New Roman" w:cs="Times New Roman"/>
        </w:rPr>
      </w:pPr>
    </w:p>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t>ПЕРВЫЙ РАЗДЕЛ</w:t>
      </w:r>
    </w:p>
    <w:p w:rsidR="00454D6B" w:rsidRDefault="00454D6B" w:rsidP="00DC78B5">
      <w:pPr>
        <w:jc w:val="center"/>
        <w:rPr>
          <w:rFonts w:ascii="Times New Roman" w:hAnsi="Times New Roman" w:cs="Times New Roman"/>
          <w:sz w:val="28"/>
          <w:szCs w:val="28"/>
        </w:rPr>
      </w:pPr>
    </w:p>
    <w:p w:rsidR="009F03D1" w:rsidRPr="009F03D1" w:rsidRDefault="009F03D1" w:rsidP="009F03D1">
      <w:pPr>
        <w:widowControl/>
        <w:suppressAutoHyphens/>
        <w:autoSpaceDE/>
        <w:autoSpaceDN/>
        <w:adjustRightInd/>
        <w:ind w:firstLine="709"/>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СОВЕТ ДЕПУТАТОВ ГОРОДА КАРАСУКА</w:t>
      </w:r>
    </w:p>
    <w:p w:rsidR="009F03D1" w:rsidRPr="009F03D1" w:rsidRDefault="009F03D1" w:rsidP="009F03D1">
      <w:pPr>
        <w:widowControl/>
        <w:suppressAutoHyphens/>
        <w:autoSpaceDE/>
        <w:autoSpaceDN/>
        <w:adjustRightInd/>
        <w:ind w:firstLine="709"/>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КАРАСУКСКОГО РАЙОНА НОВОСИБИРСКОЙ ОБЛАСТИ</w:t>
      </w:r>
    </w:p>
    <w:p w:rsidR="009F03D1" w:rsidRPr="009F03D1" w:rsidRDefault="009F03D1" w:rsidP="009F03D1">
      <w:pPr>
        <w:widowControl/>
        <w:tabs>
          <w:tab w:val="left" w:pos="708"/>
          <w:tab w:val="center" w:pos="4153"/>
          <w:tab w:val="right" w:pos="8306"/>
        </w:tabs>
        <w:suppressAutoHyphens/>
        <w:autoSpaceDE/>
        <w:autoSpaceDN/>
        <w:adjustRightInd/>
        <w:ind w:firstLine="709"/>
        <w:jc w:val="center"/>
        <w:rPr>
          <w:rFonts w:ascii="Times New Roman" w:hAnsi="Times New Roman" w:cs="Times New Roman"/>
          <w:b/>
          <w:sz w:val="28"/>
          <w:szCs w:val="28"/>
          <w:lang w:eastAsia="ar-SA"/>
        </w:rPr>
      </w:pPr>
      <w:r w:rsidRPr="009F03D1">
        <w:rPr>
          <w:rFonts w:ascii="Times New Roman" w:hAnsi="Times New Roman" w:cs="Times New Roman"/>
          <w:b/>
          <w:bCs/>
          <w:sz w:val="28"/>
          <w:szCs w:val="28"/>
          <w:lang w:eastAsia="ar-SA"/>
        </w:rPr>
        <w:t>ШЕСТОГО СОЗЫВА</w:t>
      </w:r>
    </w:p>
    <w:p w:rsidR="009F03D1" w:rsidRPr="009F03D1" w:rsidRDefault="009F03D1" w:rsidP="009F03D1">
      <w:pPr>
        <w:widowControl/>
        <w:suppressAutoHyphens/>
        <w:autoSpaceDE/>
        <w:autoSpaceDN/>
        <w:adjustRightInd/>
        <w:ind w:firstLine="709"/>
        <w:jc w:val="center"/>
        <w:rPr>
          <w:rFonts w:ascii="Times New Roman" w:hAnsi="Times New Roman" w:cs="Times New Roman"/>
          <w:b/>
          <w:sz w:val="28"/>
          <w:szCs w:val="28"/>
          <w:lang w:eastAsia="ar-SA"/>
        </w:rPr>
      </w:pPr>
    </w:p>
    <w:p w:rsidR="009F03D1" w:rsidRPr="009F03D1" w:rsidRDefault="009F03D1" w:rsidP="009F03D1">
      <w:pPr>
        <w:widowControl/>
        <w:suppressAutoHyphens/>
        <w:autoSpaceDE/>
        <w:autoSpaceDN/>
        <w:adjustRightInd/>
        <w:ind w:firstLine="709"/>
        <w:jc w:val="center"/>
        <w:rPr>
          <w:rFonts w:ascii="Times New Roman" w:hAnsi="Times New Roman" w:cs="Times New Roman"/>
          <w:b/>
          <w:sz w:val="28"/>
          <w:szCs w:val="28"/>
          <w:lang w:eastAsia="ar-SA"/>
        </w:rPr>
      </w:pPr>
      <w:r w:rsidRPr="009F03D1">
        <w:rPr>
          <w:rFonts w:ascii="Times New Roman" w:hAnsi="Times New Roman" w:cs="Times New Roman"/>
          <w:b/>
          <w:sz w:val="28"/>
          <w:szCs w:val="28"/>
          <w:lang w:eastAsia="ar-SA"/>
        </w:rPr>
        <w:t>РЕШЕНИЕ</w:t>
      </w:r>
    </w:p>
    <w:p w:rsidR="009F03D1" w:rsidRPr="009F03D1" w:rsidRDefault="009F03D1" w:rsidP="009F03D1">
      <w:pPr>
        <w:widowControl/>
        <w:suppressAutoHyphens/>
        <w:autoSpaceDE/>
        <w:autoSpaceDN/>
        <w:adjustRightInd/>
        <w:ind w:firstLine="709"/>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(шестнадцатая сессия)</w:t>
      </w:r>
    </w:p>
    <w:p w:rsidR="009F03D1" w:rsidRPr="009F03D1" w:rsidRDefault="009F03D1" w:rsidP="009F03D1">
      <w:pPr>
        <w:widowControl/>
        <w:suppressAutoHyphens/>
        <w:autoSpaceDE/>
        <w:autoSpaceDN/>
        <w:adjustRightInd/>
        <w:ind w:firstLine="709"/>
        <w:jc w:val="center"/>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ind w:firstLine="709"/>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25.12.2019 № 99</w:t>
      </w:r>
    </w:p>
    <w:p w:rsidR="009F03D1" w:rsidRPr="009F03D1" w:rsidRDefault="009F03D1" w:rsidP="009F03D1">
      <w:pPr>
        <w:widowControl/>
        <w:tabs>
          <w:tab w:val="left" w:pos="709"/>
        </w:tabs>
        <w:suppressAutoHyphens/>
        <w:autoSpaceDE/>
        <w:autoSpaceDN/>
        <w:adjustRightInd/>
        <w:ind w:firstLine="709"/>
        <w:jc w:val="center"/>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ind w:firstLine="709"/>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 бюджете города Карасука Карасукского района Новосибирской области на 2020 год и плановый период 2021 и 2022 годов</w:t>
      </w:r>
    </w:p>
    <w:p w:rsidR="009F03D1" w:rsidRPr="009F03D1" w:rsidRDefault="009F03D1" w:rsidP="009F03D1">
      <w:pPr>
        <w:widowControl/>
        <w:suppressAutoHyphens/>
        <w:autoSpaceDE/>
        <w:autoSpaceDN/>
        <w:adjustRightInd/>
        <w:ind w:firstLine="709"/>
        <w:rPr>
          <w:rFonts w:ascii="Times New Roman" w:hAnsi="Times New Roman" w:cs="Times New Roman"/>
          <w:sz w:val="28"/>
          <w:szCs w:val="28"/>
          <w:lang w:eastAsia="ar-SA"/>
        </w:rPr>
      </w:pPr>
    </w:p>
    <w:p w:rsidR="009F03D1" w:rsidRPr="009F03D1" w:rsidRDefault="009F03D1" w:rsidP="009F03D1">
      <w:pPr>
        <w:widowControl/>
        <w:tabs>
          <w:tab w:val="left" w:pos="709"/>
        </w:tabs>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В соответствии с Бюджетным кодексом РФ от 31.07.1998  № 145-ФЗ, Федеральным законом от 06.10.2003 № 131-ФЗ «Об общих принципах организации местного самоуправления в Российской Федерации», руководствуясь Уставом города Карасука Карасукского района Новосибирской области, Положением о бюджетном процессе в городе Карасуке Карасукского района Новосибирской области, утвержденным решением двадцать седьмой сессии Совета депутатов города Карасука Карасукского района Новосибирской  области пятого созыва от 23.12.2015 № 154 Совет депутатов города Карасука Карасукского района Новосибирской области </w:t>
      </w:r>
    </w:p>
    <w:p w:rsidR="009F03D1" w:rsidRPr="009F03D1" w:rsidRDefault="009F03D1" w:rsidP="009F03D1">
      <w:pPr>
        <w:widowControl/>
        <w:tabs>
          <w:tab w:val="left" w:pos="709"/>
        </w:tabs>
        <w:suppressAutoHyphens/>
        <w:autoSpaceDE/>
        <w:autoSpaceDN/>
        <w:adjustRightInd/>
        <w:rPr>
          <w:rFonts w:ascii="Times New Roman" w:hAnsi="Times New Roman" w:cs="Times New Roman"/>
          <w:b/>
          <w:sz w:val="28"/>
          <w:szCs w:val="28"/>
          <w:lang w:eastAsia="ar-SA"/>
        </w:rPr>
      </w:pPr>
      <w:r w:rsidRPr="009F03D1">
        <w:rPr>
          <w:rFonts w:ascii="Times New Roman" w:hAnsi="Times New Roman" w:cs="Times New Roman"/>
          <w:b/>
          <w:sz w:val="28"/>
          <w:szCs w:val="28"/>
          <w:lang w:eastAsia="ar-SA"/>
        </w:rPr>
        <w:t>Р Е Ш И Л:</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 Утвердить основные характеристики бюджета города Карасука Карасукского района Новосибирской области (далее - бюджет города Карасука) на 2020 год:</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Общий объем доходов бюджета города Карасука в сумме 162 834 900,00 рублей, в том числе общий объем межбюджетных трансфертов, получаемых из других бюджетов бюджетной системы Российской Федерации в сумме 83 054 100,00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общий объем расходов бюджета города Карасука в сумме 162 834 900,00 рублей; </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объем дефицита бюджета города Карасука на 2020 год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 Утвердить основные характеристики бюджета города Карасука на плановый период 2021 и 2022 годов:</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 общий объем доходов бюджета города Карасука на 2021 год в сумме 144 971 400,00 рублей, в том числе общий объем межбюджетных трансфертов, получаемых из других бюджетов бюджетной системы Российской Федерации в сумме 62 333 000,00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общий объем расходов бюджета города Карасука на 2021 год в сумме 144 971 400,00 рублей, в том числе условно утвержденные расходы 5 437 955,00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lastRenderedPageBreak/>
        <w:t>объем дефицита бюджета города Карасука на 2021 год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Общий объем доходов бюджета города Карасука на 2022 год в сумме 126 761 600,00 рублей, в том числе общий объем межбюджетных трансфертов, получаемых из других бюджетов бюджетной системы Российской Федерации в сумме 40 998 400,00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общий объем расходов бюджета города Карасука в сумме  126 761 600,00 рублей, в том числе условно утвержденные расходы 5 335 470,00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объем дефицита бюджета города Карасука на 2022 год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3. Утвердить перечень главных администраторов доходов бюджета города Карасука на 2020 год и плановый период 2021 и 2022 годов согласно приложению 1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4. Утвердить перечень главных администраторов источников финансирования дефицита бюджета города Карасука на 2020 год и плановый период 2021 и 2022 годов согласно приложению 2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5. 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2020 год и плановый период 2021 и 2022 годов согласно приложению 3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6. Установить, что Администрация Карасукского района  Новосибирской области в случае изменения в 2020 году состава и (или) функций главных администраторов доходов бюджета города Карасука или главных администраторов источников финансирования дефицита бюджета города Карасука при определении принципов назначения, структуры кодов и присвоении кодов классификации доходов бюджета и источников финансирования дефицита бюджета города Карасука вправе вносить соответствующие изменения в состав закрепленных за ними кодов классификации доходов бюджета города Карасука или классификации источников финансирования дефицита бюджета города Карасука.</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Установить, что муниципальные унитарные предприятия города Карасука Карасукского района Новосибирской области за использование муниципального имущества города Карасука Карасукского района Новосибирской области осуществляют перечисления в </w:t>
      </w:r>
      <w:r w:rsidRPr="009F03D1">
        <w:rPr>
          <w:rFonts w:ascii="Times New Roman" w:hAnsi="Times New Roman" w:cs="Times New Roman"/>
          <w:color w:val="000000"/>
          <w:sz w:val="28"/>
          <w:szCs w:val="28"/>
          <w:lang w:eastAsia="ar-SA"/>
        </w:rPr>
        <w:t xml:space="preserve">бюджет города Карасука </w:t>
      </w:r>
      <w:r w:rsidRPr="009F03D1">
        <w:rPr>
          <w:rFonts w:ascii="Times New Roman" w:hAnsi="Times New Roman" w:cs="Times New Roman"/>
          <w:sz w:val="28"/>
          <w:szCs w:val="28"/>
          <w:lang w:eastAsia="ar-SA"/>
        </w:rPr>
        <w:t xml:space="preserve"> в размере 10% прибыли, остающейся после уплаты налогов и иных обязательных платежей. Перечисления части прибыли в городской </w:t>
      </w:r>
      <w:r w:rsidRPr="009F03D1">
        <w:rPr>
          <w:rFonts w:ascii="Times New Roman" w:hAnsi="Times New Roman" w:cs="Times New Roman"/>
          <w:color w:val="000000"/>
          <w:sz w:val="28"/>
          <w:szCs w:val="28"/>
          <w:lang w:eastAsia="ar-SA"/>
        </w:rPr>
        <w:t>бюджет муниципальными</w:t>
      </w:r>
      <w:r w:rsidRPr="009F03D1">
        <w:rPr>
          <w:rFonts w:ascii="Times New Roman" w:hAnsi="Times New Roman" w:cs="Times New Roman"/>
          <w:sz w:val="28"/>
          <w:szCs w:val="28"/>
          <w:lang w:eastAsia="ar-SA"/>
        </w:rPr>
        <w:t xml:space="preserve"> унитарными предприятиями города Карасука Карасукского района Новосибирской области производятся не позднее 1 июля года, следующего за отчетным. Расчеты по исчислению части прибыли, подлежащей перечислению в бюджет города Карасука Карасукского района Новосибирской области представляются муниципальными унитарными предприятиями города Карасука Карасукского района Новосибирской области в администрацию Карасукского района Новосибирской области не позднее 30 дней после представления отчетности по налогу на  прибыль в налоговые органы по месту постановки на учет.</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7. Установить, что доходы  бюджета города Карасука, поступающие в 2020 году и плановом периоде 2021  и 2022 годов, формируются за счет  </w:t>
      </w:r>
      <w:r w:rsidRPr="009F03D1">
        <w:rPr>
          <w:rFonts w:ascii="Times New Roman" w:hAnsi="Times New Roman" w:cs="Times New Roman"/>
          <w:sz w:val="28"/>
          <w:szCs w:val="28"/>
          <w:lang w:eastAsia="ar-SA"/>
        </w:rPr>
        <w:lastRenderedPageBreak/>
        <w:t>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от налога на доходы физических лиц, установленных частью 1 статьи 1 Закона Новосибирской области от 07.11.2011 № 132-ОЗ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образований Новосибирской области»:</w:t>
      </w:r>
    </w:p>
    <w:p w:rsidR="009F03D1" w:rsidRPr="009F03D1" w:rsidRDefault="009F03D1" w:rsidP="009F03D1">
      <w:pPr>
        <w:widowControl/>
        <w:numPr>
          <w:ilvl w:val="0"/>
          <w:numId w:val="17"/>
        </w:numPr>
        <w:tabs>
          <w:tab w:val="left" w:pos="709"/>
        </w:tabs>
        <w:suppressAutoHyphens/>
        <w:autoSpaceDE/>
        <w:autoSpaceDN/>
        <w:adjustRightInd/>
        <w:ind w:left="0" w:firstLine="709"/>
        <w:contextualSpacing/>
        <w:jc w:val="left"/>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согласно приложению 4 к настоящему решению;</w:t>
      </w:r>
    </w:p>
    <w:p w:rsidR="009F03D1" w:rsidRPr="009F03D1" w:rsidRDefault="009F03D1" w:rsidP="009F03D1">
      <w:pPr>
        <w:widowControl/>
        <w:numPr>
          <w:ilvl w:val="0"/>
          <w:numId w:val="17"/>
        </w:numPr>
        <w:tabs>
          <w:tab w:val="left" w:pos="709"/>
        </w:tabs>
        <w:suppressAutoHyphens/>
        <w:autoSpaceDE/>
        <w:autoSpaceDN/>
        <w:adjustRightInd/>
        <w:ind w:left="0" w:firstLine="709"/>
        <w:contextualSpacing/>
        <w:jc w:val="left"/>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 и 2022 годы согласно приложению 5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8. Заключение и оплата администрацией Карасукского района Новосибирской области договоров, исполнение которых осуществляется за счет средств бюджета города Карасука, производится в пределах доведенных лимитов бюджетных обязательств в соответствии с классификацией расходов бюджетов и с учетом принятых и неисполненных обязательств.</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9. Обязательства по договорам, исполнение которых осуществляется за счет средств бюджета города Карасука, принятые администрацией Карасукского района Новосибирской области сверх утвержденных лимитов бюджетных обязательств, не подлежат санкционированию органом, осуществляющим открытие и ведение лицевых счетов для учета операций по исполнению бюджета.</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10. Установить, что администрация Карасукского района Новосибирской области, муниципальные учреждения, финансируемые из бюджета города Карасука, при заключении договоров (муниципальных контрактов) на поставку товаров (работ, услуг), а также договоров аренды, от имени города Карасука Карасукского района Новосибирской области вправе предусматривать авансовые платежи: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в размере 100 процентов суммы договора  (муниципального контракта) по договорам (муниципальным контрактам):</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а) о предоставлении услуг связи, услуг проживания в гостиницах;</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б) о подписке на печатные издания и об их приобретении;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в) об обучении на курсах повышения квалификации;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д) страхования;</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lastRenderedPageBreak/>
        <w:t>е) подлежащим оплате за счет средств, полученных от иной приносящей доход деятельности;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ж) аренды;</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з) об оплате услуг по зачислению денежных средств (социальных выплат и государственных пособий) на счета физических лиц;</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в размере 90 процентов суммы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в размере 100 процентов договора (муниципального контракта) – по  распоряжению администрации Карасукского района Новосибирской области.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11. Установить объем остатков средств по бюджету города Карасука Карасукского района на начало 2020 года, которые могут направляться на покрытие временных кассовых разрывов в 2020 году, в сумме 1500,00 тыс.рублей. </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12. Установить в пределах общего объема расходов, установленного пунктом 1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в ведомственной структуре:</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согласно приложению 6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 и 2022 годы согласно приложению 7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13. Утвердить источники финансирования дефицита бюджета города Карасука </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согласно приложению 8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 – 2022 годы согласно приложению 9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14. Утвердить программу муниципальных внутренних заимствований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согласно таблице 1 приложения 10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2021-2022 год  согласно таблице 2 приложения 10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15. Установить, что муниципальные гарантии в 2020 году и плановом периоде  2021 и 2022 годов предоставляться не будут.</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16. Установить общий объем бюджетных ассигнований, направляемых на исполнение публичных нормативных обязательств за счет средств бюджета города Карасука Карасукского района Новосибирской области: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в сумме 721 300,00 рублей согласно приложению № 11 настоящего решения,</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 год в сумме 721 300,00 рублей, на 2022 год в сумме 721 300,00 рублей согласно приложению № 12 настоящего решения.</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17. Утвердить объём межбюджетных трансфертов, выделяемых из бюджета города Карасука бюджету Карасукского района Новосибирской области и направляемых на финансирование расходов, связанных с </w:t>
      </w:r>
      <w:r w:rsidRPr="009F03D1">
        <w:rPr>
          <w:rFonts w:ascii="Times New Roman" w:hAnsi="Times New Roman" w:cs="Times New Roman"/>
          <w:sz w:val="28"/>
          <w:szCs w:val="28"/>
          <w:lang w:eastAsia="ar-SA"/>
        </w:rPr>
        <w:lastRenderedPageBreak/>
        <w:t>осуществлением администрацией Карасукского района полномочий администрации города Карасука:</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- 14 315 000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 год - 14 315 000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2022 год - 14 315 000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18. Утвердить:</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18.1. верхний предел муниципального внутреннего долга города Карасука Карасукского района Новосибирской области по состоянию на 01 января 2021 года в сумме 0 рублей, в том числе по муниципальным гарантиям города Карасука Карасукского района Новосибирской области в сумме 0 рублей, по бюджетным кредитам в сумме 0 рублей, по коммерческим кредитам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18.2. верхний предел муниципального внутреннего долга города Карасука Карасукского  района  Новосибирской  области по состоянию на 01 января 2022 года в сумме 0 рублей, в том числе по муниципальным гарантиям города Карасука Карасукского района Новосибирской области в сумме 0 рублей, по бюджетным кредитам в сумме 0 рублей, по коммерческим кредитам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18.3. верхний предел муниципального внутреннего долга города Карасука Карасукского района Новосибирской области по состоянию на 01 января 2023 года в сумме 0 рублей, в том числе по муниципальным гарантиям города Карасука Карасукского района Новосибирской области в сумме 0 рублей, по бюджетным кредитам в сумме 0 рублей, по коммерческим кредитам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19. Установить предельный объем муниципального внутреннего долга города Карасука Карасукского района Новосибирской области на 2020 год в сумме 0 рублей, на 2021 год в сумме 0 рублей, на 2022 год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20. Установить объем расходов бюджета города Карасука Карасукского района Новосибирской области на обслуживание муниципального внутреннего долга города Карасука Карасукского района Новосибирской области на 2020 год в сумме 0 рублей, на 2021 год в сумме 0 рублей, на 2022 год в сумме 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21. Установить размер резервного фонд администрации Карасукского района, действующей от имени города Карасука, на 2020 год в сумме 100 000 рублей, на 2021 год в сумме 100 000 рублей, на 2022 год в сумме 100 000 рублей.</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22. Утвердить перечень  муниципальных программ, реализуемых на территории города Карасука Карасукского района Новосибирской области, предусмотренных к финансированию из бюджета города Карасука:</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2020 год согласно приложению 13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на 2021 и 2022 годы согласно приложению 13 к настоящему решению.</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23. Установить, что исполнение бюджета города Карасука по казначейской системе осуществляется с использованием лицевых счетов бюджетных средств, открытых в органе, осуществляющем кассовое </w:t>
      </w:r>
      <w:r w:rsidRPr="009F03D1">
        <w:rPr>
          <w:rFonts w:ascii="Times New Roman" w:hAnsi="Times New Roman" w:cs="Times New Roman"/>
          <w:sz w:val="28"/>
          <w:szCs w:val="28"/>
          <w:lang w:eastAsia="ar-SA"/>
        </w:rPr>
        <w:lastRenderedPageBreak/>
        <w:t>обслуживание исполнения бюджета города Карасука и в соответствии с законодательством Российской Федерации, Новосибирской области.</w:t>
      </w:r>
    </w:p>
    <w:p w:rsidR="009F03D1" w:rsidRPr="009F03D1" w:rsidRDefault="009F03D1" w:rsidP="009F03D1">
      <w:pPr>
        <w:widowControl/>
        <w:tabs>
          <w:tab w:val="left" w:pos="709"/>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Установить, что кассовое обслуживание исполнения бюджета города Карасука осуществляется органом, осуществляющем кассовое обслуживание исполнения городского бюджета на основании соглашения и на безвозмездной основе.</w:t>
      </w:r>
    </w:p>
    <w:p w:rsidR="009F03D1" w:rsidRPr="009F03D1" w:rsidRDefault="009F03D1" w:rsidP="009F03D1">
      <w:pPr>
        <w:widowControl/>
        <w:tabs>
          <w:tab w:val="left" w:pos="709"/>
        </w:tabs>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24. Нормативные правовые акты, влекущие дополнительные расходы за счет средств бюджета города Карасука на 2020 год и плановый период 2021 и 2022 годов, а также сокращающие его доходную базу, реализуется только при наличии соответствующих источников дополнительных поступлений в бюджет и (или) сокращения расходов по отдельным статьям бюджета после внесения соответствующих изменений и дополнений в настоящее решение.</w:t>
      </w:r>
    </w:p>
    <w:p w:rsidR="009F03D1" w:rsidRPr="009F03D1" w:rsidRDefault="009F03D1" w:rsidP="009F03D1">
      <w:pPr>
        <w:widowControl/>
        <w:tabs>
          <w:tab w:val="left" w:pos="709"/>
        </w:tabs>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Законодательные акты, реализация которых обеспечивается из средств федерального и областного бюджета, исполняются в пределах средств, предусмотренных Федеральным законом «О федеральном бюджете на 2020 год и плановый период 2021 и 2022 годов», Законом Новосибирской области «Об областном бюджете Новосибирской области на 2020 год и плановый период 2021 и 2022 годов.</w:t>
      </w:r>
    </w:p>
    <w:p w:rsidR="009F03D1" w:rsidRPr="009F03D1" w:rsidRDefault="009F03D1" w:rsidP="009F03D1">
      <w:pPr>
        <w:widowControl/>
        <w:tabs>
          <w:tab w:val="left" w:pos="709"/>
        </w:tabs>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В случае, если реализация правового акта частично (не в полной мере) обеспечена источниками финансирования в бюджете города Карасука, такой правовой акт реализуется и применяется в пределах средств, предусмотренных на эти цели в бюджете города Карасука на 2020 год и плановый период 2021 и 2022 годов.</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25. Установить, что в 2020-2022 годах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и порядке, предусмотренных федеральным законодательством, законодательством Новосибирской области, муниципальными правовыми актами Карасукского района и в пределах бюджетных ассигнований, предусмотренных ведомственной  структурой расходов бюджета города Карасука на 2020 год и плановый период по соответствующим целевым статьям и виду расходов.</w:t>
      </w:r>
    </w:p>
    <w:p w:rsidR="009F03D1" w:rsidRPr="009F03D1" w:rsidRDefault="009F03D1" w:rsidP="009F03D1">
      <w:pPr>
        <w:widowControl/>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26. Установить, что в 2020-2022 годах бюджетные кредиты из бюджета города Карасука предоставляться не будут. </w:t>
      </w:r>
    </w:p>
    <w:p w:rsidR="009F03D1" w:rsidRPr="009F03D1" w:rsidRDefault="009F03D1" w:rsidP="009F03D1">
      <w:pPr>
        <w:widowControl/>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27. Установить, что </w:t>
      </w:r>
      <w:r w:rsidRPr="009F03D1">
        <w:rPr>
          <w:rFonts w:ascii="Times New Roman" w:hAnsi="Times New Roman" w:cs="Times New Roman"/>
          <w:color w:val="000000"/>
          <w:sz w:val="28"/>
          <w:szCs w:val="28"/>
          <w:shd w:val="clear" w:color="auto" w:fill="FFFFFF"/>
          <w:lang w:eastAsia="ar-SA"/>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lastRenderedPageBreak/>
        <w:t>В случае, если неиспользованный остаток межбюджетных трансфертов, полученных из областного бюджета в 2019 году в форме субсидий, субвенций и иных межбюджетных трансфертов, имеющих целевое назначение, не перечислен в доход областного бюджета, указанные средства подлежат взысканию в порядке, установленном Министерством финансов и налоговой политики Новосибирской области, в соответствии с Общими требованиями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утвержденными Приказом Министерства финансов Российской Федерации от 11.06.2009 года № 51-н.</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28. Предоставить право Администрации Карасукского района Новосибирской области по итогам проведения закупок в соответствии с Федеральным законом от </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05.04.2013 № 44-ФЗ «О контрактной системе в сфере закупок товаров, работ, услуг для обеспечения государственных и муниципальных нужд» с учетом экономии бюджетных средств перераспределять ассигнования на капитальные вложения между направлениями использования и объектами строительства в пределах общего объема бюджетных ассигнований, предусмотренных на эти цели.</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29. Кредитные организации для осуществления муниципальных внутренних заимствований города Карасука определяются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30. Установить, что в 2020 году и плановом периоде 2021 и 2022 годов отсрочки и рассрочки по уплате налогов и иных обязательных платежей предоставляться не будут.</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31. Установить в соответствии с пунктом 8 статьи 217 Бюджетного кодекса Российской Федерации следующие основания для внесения в 2020 году изменений в показатели сводной бюджетной росписи городского бюджета, связанные с особенностями исполнения городского бюджета и (или) перераспределения бюджетных ассигнований между получателями бюджетных средств городского бюджета:</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реорганизации муниципального учреждения;</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и налоговой политики </w:t>
      </w:r>
      <w:r w:rsidRPr="009F03D1">
        <w:rPr>
          <w:rFonts w:ascii="Times New Roman" w:hAnsi="Times New Roman" w:cs="Times New Roman"/>
          <w:sz w:val="28"/>
          <w:szCs w:val="28"/>
          <w:lang w:eastAsia="ar-SA"/>
        </w:rPr>
        <w:lastRenderedPageBreak/>
        <w:t>Новосибирской области;</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3) перераспределение бюджетных ассигнований, предусмотренных главному распорядителю бюджетных средств городского бюджета за счет межбюджетных трансфертов из федерального (областного) бюджета, между видами расходов, обусловленное изменением федерального (областного) законодательства;</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(требований)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в сфере законодательства Российской Федерации, решений (требований) уполномоченных органов о наложении административных штрафов, предусматривающих обращение взыскания на средства городского бюджета;</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5)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6)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7) 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городскому бюджету сверх объемов, утвержденных настоящим решением;</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8) перераспределение бюджетных ассигнований между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городского бюджета, на основании соглашений (проектов соглашений) с областными органами государственной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9F03D1" w:rsidRPr="009F03D1" w:rsidRDefault="009F03D1" w:rsidP="009F03D1">
      <w:pPr>
        <w:suppressAutoHyphens/>
        <w:ind w:firstLine="709"/>
        <w:outlineLvl w:val="1"/>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9) увеличение бюджетных ассигнований за счет остатков субсидий и </w:t>
      </w:r>
      <w:r w:rsidRPr="009F03D1">
        <w:rPr>
          <w:rFonts w:ascii="Times New Roman" w:hAnsi="Times New Roman" w:cs="Times New Roman"/>
          <w:sz w:val="28"/>
          <w:szCs w:val="28"/>
          <w:lang w:eastAsia="ar-SA"/>
        </w:rPr>
        <w:lastRenderedPageBreak/>
        <w:t>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10)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32. Решение вступает в силу с 1 января 2020 года.</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33. Управлению финансов администрации Карасукского района (С.В. Михайловскому) довести в письменном виде настоящее решение до муниципальных учреждений.</w:t>
      </w:r>
    </w:p>
    <w:p w:rsidR="009F03D1" w:rsidRPr="009F03D1" w:rsidRDefault="009F03D1" w:rsidP="009F03D1">
      <w:pPr>
        <w:widowControl/>
        <w:tabs>
          <w:tab w:val="left" w:pos="1845"/>
        </w:tabs>
        <w:suppressAutoHyphens/>
        <w:autoSpaceDE/>
        <w:autoSpaceDN/>
        <w:adjustRightInd/>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34. Опубликовать настоящее Решение в Бюллетене Совета депутатов города Карасука Карасукского района Новосибирской области.</w:t>
      </w:r>
    </w:p>
    <w:p w:rsidR="009F03D1" w:rsidRPr="009F03D1" w:rsidRDefault="009F03D1" w:rsidP="009F03D1">
      <w:pPr>
        <w:widowControl/>
        <w:tabs>
          <w:tab w:val="left" w:pos="1845"/>
        </w:tabs>
        <w:suppressAutoHyphens/>
        <w:autoSpaceDE/>
        <w:autoSpaceDN/>
        <w:adjustRightInd/>
        <w:ind w:firstLine="709"/>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ind w:firstLine="709"/>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ind w:firstLine="709"/>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r w:rsidRPr="009F03D1">
        <w:rPr>
          <w:rFonts w:ascii="Times New Roman" w:hAnsi="Times New Roman" w:cs="Times New Roman"/>
          <w:sz w:val="28"/>
          <w:szCs w:val="28"/>
          <w:lang w:eastAsia="ar-SA"/>
        </w:rPr>
        <w:t>Глава города Карасука</w:t>
      </w: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r w:rsidRPr="009F03D1">
        <w:rPr>
          <w:rFonts w:ascii="Times New Roman" w:hAnsi="Times New Roman" w:cs="Times New Roman"/>
          <w:sz w:val="28"/>
          <w:szCs w:val="28"/>
          <w:lang w:eastAsia="ar-SA"/>
        </w:rPr>
        <w:t>Карасукского района</w:t>
      </w: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Новосибирской области                                                                       В.И. Баштанов</w:t>
      </w: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1</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Главные администраторы доходов бюджета города Карасука на 2020 год и плановый период 2021 и 2022 годов</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3"/>
        <w:gridCol w:w="2607"/>
        <w:gridCol w:w="6703"/>
      </w:tblGrid>
      <w:tr w:rsidR="009F03D1" w:rsidRPr="009F03D1" w:rsidTr="009F03D1">
        <w:trPr>
          <w:trHeight w:val="91"/>
        </w:trPr>
        <w:tc>
          <w:tcPr>
            <w:tcW w:w="3400" w:type="dxa"/>
            <w:gridSpan w:val="2"/>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Код главного администратора, код бюджетной классификации</w:t>
            </w:r>
          </w:p>
        </w:tc>
        <w:tc>
          <w:tcPr>
            <w:tcW w:w="670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Наименование главного администратора доходов бюджета города Карасука и вида доходов</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w:t>
            </w:r>
          </w:p>
        </w:tc>
        <w:tc>
          <w:tcPr>
            <w:tcW w:w="2607"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2</w:t>
            </w:r>
          </w:p>
        </w:tc>
        <w:tc>
          <w:tcPr>
            <w:tcW w:w="670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3</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182</w:t>
            </w:r>
          </w:p>
        </w:tc>
        <w:tc>
          <w:tcPr>
            <w:tcW w:w="2607"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p>
        </w:tc>
        <w:tc>
          <w:tcPr>
            <w:tcW w:w="6703"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Федеральная налоговая служба</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10102010010000110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w:t>
            </w:r>
            <w:hyperlink r:id="rId9" w:history="1">
              <w:r w:rsidRPr="009F03D1">
                <w:rPr>
                  <w:rFonts w:ascii="Times New Roman" w:hAnsi="Times New Roman" w:cs="Times New Roman"/>
                  <w:sz w:val="24"/>
                  <w:szCs w:val="24"/>
                  <w:lang w:eastAsia="ar-SA"/>
                </w:rPr>
                <w:t>227</w:t>
              </w:r>
            </w:hyperlink>
            <w:r w:rsidRPr="009F03D1">
              <w:rPr>
                <w:rFonts w:ascii="Times New Roman" w:hAnsi="Times New Roman" w:cs="Times New Roman"/>
                <w:sz w:val="24"/>
                <w:szCs w:val="24"/>
                <w:lang w:eastAsia="ar-SA"/>
              </w:rPr>
              <w:t xml:space="preserve">, </w:t>
            </w:r>
            <w:hyperlink r:id="rId10" w:history="1">
              <w:r w:rsidRPr="009F03D1">
                <w:rPr>
                  <w:rFonts w:ascii="Times New Roman" w:hAnsi="Times New Roman" w:cs="Times New Roman"/>
                  <w:sz w:val="24"/>
                  <w:szCs w:val="24"/>
                  <w:lang w:eastAsia="ar-SA"/>
                </w:rPr>
                <w:t>227.1</w:t>
              </w:r>
            </w:hyperlink>
            <w:r w:rsidRPr="009F03D1">
              <w:rPr>
                <w:rFonts w:ascii="Times New Roman" w:hAnsi="Times New Roman" w:cs="Times New Roman"/>
                <w:sz w:val="24"/>
                <w:szCs w:val="24"/>
                <w:lang w:eastAsia="ar-SA"/>
              </w:rPr>
              <w:t xml:space="preserve"> и </w:t>
            </w:r>
            <w:hyperlink r:id="rId11" w:history="1">
              <w:r w:rsidRPr="009F03D1">
                <w:rPr>
                  <w:rFonts w:ascii="Times New Roman" w:hAnsi="Times New Roman" w:cs="Times New Roman"/>
                  <w:sz w:val="24"/>
                  <w:szCs w:val="24"/>
                  <w:lang w:eastAsia="ar-SA"/>
                </w:rPr>
                <w:t>228</w:t>
              </w:r>
            </w:hyperlink>
            <w:r w:rsidRPr="009F03D1">
              <w:rPr>
                <w:rFonts w:ascii="Times New Roman" w:hAnsi="Times New Roman" w:cs="Times New Roman"/>
                <w:sz w:val="24"/>
                <w:szCs w:val="24"/>
                <w:lang w:eastAsia="ar-SA"/>
              </w:rPr>
              <w:t xml:space="preserve"> Налогового кодекса Российской Федерации</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10102020010000110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history="1">
              <w:r w:rsidRPr="009F03D1">
                <w:rPr>
                  <w:rFonts w:ascii="Times New Roman" w:hAnsi="Times New Roman" w:cs="Times New Roman"/>
                  <w:sz w:val="24"/>
                  <w:szCs w:val="24"/>
                  <w:lang w:eastAsia="ar-SA"/>
                </w:rPr>
                <w:t>ст. 227</w:t>
              </w:r>
            </w:hyperlink>
            <w:r w:rsidRPr="009F03D1">
              <w:rPr>
                <w:rFonts w:ascii="Times New Roman" w:hAnsi="Times New Roman" w:cs="Times New Roman"/>
                <w:sz w:val="24"/>
                <w:szCs w:val="24"/>
                <w:lang w:eastAsia="ar-SA"/>
              </w:rPr>
              <w:t xml:space="preserve"> Налогового кодекса Российской Федерации</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10102030010000110</w:t>
            </w:r>
          </w:p>
        </w:tc>
        <w:tc>
          <w:tcPr>
            <w:tcW w:w="6703" w:type="dxa"/>
          </w:tcPr>
          <w:p w:rsidR="009F03D1" w:rsidRPr="009F03D1" w:rsidRDefault="009F03D1" w:rsidP="009F03D1">
            <w:pPr>
              <w:widowControl/>
              <w:outlineLvl w:val="0"/>
              <w:rPr>
                <w:rFonts w:ascii="Times New Roman" w:eastAsiaTheme="minorHAnsi" w:hAnsi="Times New Roman" w:cs="Times New Roman"/>
                <w:sz w:val="24"/>
                <w:szCs w:val="24"/>
                <w:lang w:eastAsia="en-US"/>
              </w:rPr>
            </w:pPr>
            <w:r w:rsidRPr="009F03D1">
              <w:rPr>
                <w:rFonts w:ascii="Times New Roman" w:eastAsiaTheme="minorHAnsi" w:hAnsi="Times New Roman" w:cs="Times New Roman"/>
                <w:sz w:val="24"/>
                <w:szCs w:val="24"/>
                <w:lang w:eastAsia="en-US"/>
              </w:rPr>
              <w:t xml:space="preserve">Налог на доходы физических лиц с доходов, полученных физическими лицами в соответствии со </w:t>
            </w:r>
            <w:hyperlink r:id="rId13" w:history="1">
              <w:r w:rsidRPr="009F03D1">
                <w:rPr>
                  <w:rFonts w:ascii="Times New Roman" w:eastAsiaTheme="minorHAnsi" w:hAnsi="Times New Roman" w:cs="Times New Roman"/>
                  <w:sz w:val="24"/>
                  <w:szCs w:val="24"/>
                  <w:lang w:eastAsia="en-US"/>
                </w:rPr>
                <w:t>ст. 228</w:t>
              </w:r>
            </w:hyperlink>
            <w:r w:rsidRPr="009F03D1">
              <w:rPr>
                <w:rFonts w:ascii="Times New Roman" w:eastAsiaTheme="minorHAnsi" w:hAnsi="Times New Roman" w:cs="Times New Roman"/>
                <w:sz w:val="24"/>
                <w:szCs w:val="24"/>
                <w:lang w:eastAsia="en-US"/>
              </w:rPr>
              <w:t xml:space="preserve"> Налогового кодекса Российской Федерации</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10503010010000110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Единый сельскохозяйственный налог</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10601030100000110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Налог на имущество физических лиц, взимаемый по ставкам, применяемым к объектам налогообложения, расположенным в границах поселений</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10606033100000110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9F03D1" w:rsidRPr="009F03D1" w:rsidTr="009F03D1">
        <w:trPr>
          <w:trHeight w:val="60"/>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182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10606043100000110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9F03D1" w:rsidRPr="009F03D1" w:rsidTr="009F03D1">
        <w:trPr>
          <w:trHeight w:val="136"/>
        </w:trPr>
        <w:tc>
          <w:tcPr>
            <w:tcW w:w="793" w:type="dxa"/>
            <w:vAlign w:val="bottom"/>
          </w:tcPr>
          <w:p w:rsidR="009F03D1" w:rsidRPr="009F03D1" w:rsidRDefault="009F03D1" w:rsidP="009F03D1">
            <w:pPr>
              <w:widowControl/>
              <w:suppressAutoHyphens/>
              <w:autoSpaceDE/>
              <w:autoSpaceDN/>
              <w:adjustRightInd/>
              <w:jc w:val="left"/>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197</w:t>
            </w:r>
          </w:p>
        </w:tc>
        <w:tc>
          <w:tcPr>
            <w:tcW w:w="2607" w:type="dxa"/>
            <w:vAlign w:val="bottom"/>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p>
        </w:tc>
        <w:tc>
          <w:tcPr>
            <w:tcW w:w="6703" w:type="dxa"/>
            <w:vAlign w:val="bottom"/>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Контрольное управление Новосибирской области</w:t>
            </w:r>
          </w:p>
        </w:tc>
      </w:tr>
      <w:tr w:rsidR="009F03D1" w:rsidRPr="009F03D1" w:rsidTr="009F03D1">
        <w:trPr>
          <w:trHeight w:val="165"/>
        </w:trPr>
        <w:tc>
          <w:tcPr>
            <w:tcW w:w="793" w:type="dxa"/>
            <w:vAlign w:val="bottom"/>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197</w:t>
            </w:r>
          </w:p>
        </w:tc>
        <w:tc>
          <w:tcPr>
            <w:tcW w:w="2607" w:type="dxa"/>
            <w:vAlign w:val="bottom"/>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11633050130000140</w:t>
            </w:r>
          </w:p>
        </w:tc>
        <w:tc>
          <w:tcPr>
            <w:tcW w:w="6703" w:type="dxa"/>
            <w:vAlign w:val="bottom"/>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left"/>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001</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b/>
                <w:sz w:val="24"/>
                <w:szCs w:val="24"/>
                <w:lang w:eastAsia="ar-SA"/>
              </w:rPr>
            </w:pPr>
          </w:p>
        </w:tc>
        <w:tc>
          <w:tcPr>
            <w:tcW w:w="6703"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 xml:space="preserve">Администрация Карасукского района Новосибирской области </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001</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color w:val="FF0000"/>
                <w:sz w:val="24"/>
                <w:szCs w:val="24"/>
                <w:lang w:eastAsia="ar-SA"/>
              </w:rPr>
            </w:pPr>
            <w:r w:rsidRPr="009F03D1">
              <w:rPr>
                <w:rFonts w:ascii="Times New Roman" w:hAnsi="Times New Roman" w:cs="Times New Roman"/>
                <w:sz w:val="24"/>
                <w:szCs w:val="24"/>
                <w:lang w:eastAsia="ar-SA"/>
              </w:rPr>
              <w:t>11105013100000120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w:t>
            </w:r>
            <w:r w:rsidRPr="009F03D1">
              <w:rPr>
                <w:rFonts w:ascii="Times New Roman" w:hAnsi="Times New Roman" w:cs="Times New Roman"/>
                <w:sz w:val="24"/>
                <w:szCs w:val="24"/>
                <w:lang w:eastAsia="ar-SA"/>
              </w:rPr>
              <w:lastRenderedPageBreak/>
              <w:t>также средства от продажи права на заключение договоров аренды указанных земельных участков</w:t>
            </w:r>
          </w:p>
        </w:tc>
      </w:tr>
      <w:tr w:rsidR="009F03D1" w:rsidRPr="009F03D1" w:rsidTr="009F03D1">
        <w:trPr>
          <w:trHeight w:val="91"/>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lastRenderedPageBreak/>
              <w:t>001</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11406013100000430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Доходы от продажи земельных участков, государственная собственность на которые не разграничена и которые расположены в границах поселений </w:t>
            </w:r>
          </w:p>
        </w:tc>
      </w:tr>
      <w:tr w:rsidR="009F03D1" w:rsidRPr="009F03D1" w:rsidTr="009F03D1">
        <w:trPr>
          <w:trHeight w:val="91"/>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color w:val="FF0000"/>
                <w:sz w:val="24"/>
                <w:szCs w:val="24"/>
                <w:lang w:eastAsia="ar-SA"/>
              </w:rPr>
            </w:pP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b/>
                <w:sz w:val="24"/>
                <w:szCs w:val="24"/>
                <w:lang w:eastAsia="ar-SA"/>
              </w:rPr>
              <w:t>Администрация Карасукского района Новосибирской области</w:t>
            </w:r>
          </w:p>
        </w:tc>
      </w:tr>
      <w:tr w:rsidR="009F03D1" w:rsidRPr="009F03D1" w:rsidTr="009F03D1">
        <w:trPr>
          <w:trHeight w:val="91"/>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11105025130000120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r>
      <w:tr w:rsidR="009F03D1" w:rsidRPr="009F03D1" w:rsidTr="009F03D1">
        <w:trPr>
          <w:trHeight w:val="91"/>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11105035130000120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9F03D1" w:rsidRPr="009F03D1" w:rsidTr="009F03D1">
        <w:trPr>
          <w:trHeight w:val="60"/>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11301995130000130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доходы от оказания платных услуг (работ) получателями средств бюджетов городских поселений</w:t>
            </w:r>
          </w:p>
        </w:tc>
      </w:tr>
      <w:tr w:rsidR="009F03D1" w:rsidRPr="009F03D1" w:rsidTr="009F03D1">
        <w:trPr>
          <w:trHeight w:val="409"/>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11302995130000130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доходы от компенсации затрат бюджетов городских поселений</w:t>
            </w:r>
          </w:p>
        </w:tc>
      </w:tr>
      <w:tr w:rsidR="009F03D1" w:rsidRPr="009F03D1" w:rsidTr="009F03D1">
        <w:trPr>
          <w:trHeight w:val="399"/>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11401050130000410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bCs/>
                <w:sz w:val="24"/>
                <w:szCs w:val="24"/>
                <w:lang w:eastAsia="ar-SA"/>
              </w:rPr>
              <w:t>Доходы от продажи квартир, находящихся в собственности городских поселений</w:t>
            </w:r>
          </w:p>
        </w:tc>
      </w:tr>
      <w:tr w:rsidR="009F03D1" w:rsidRPr="009F03D1" w:rsidTr="009F03D1">
        <w:trPr>
          <w:trHeight w:val="1635"/>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color w:val="FF0000"/>
                <w:sz w:val="24"/>
                <w:szCs w:val="24"/>
                <w:lang w:eastAsia="ar-SA"/>
              </w:rPr>
            </w:pPr>
            <w:r w:rsidRPr="009F03D1">
              <w:rPr>
                <w:rFonts w:ascii="Times New Roman" w:hAnsi="Times New Roman" w:cs="Times New Roman"/>
                <w:sz w:val="24"/>
                <w:szCs w:val="24"/>
                <w:lang w:eastAsia="ar-SA"/>
              </w:rPr>
              <w:t>11402053130000410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F03D1" w:rsidRPr="009F03D1" w:rsidTr="009F03D1">
        <w:trPr>
          <w:trHeight w:val="1017"/>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11406025130000430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r>
      <w:tr w:rsidR="009F03D1" w:rsidRPr="009F03D1" w:rsidTr="009F03D1">
        <w:trPr>
          <w:trHeight w:val="60"/>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11690050130000140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поступления от денежных взысканий (штрафов) и иных сумм в возмещение ущерба, зачисляемые в бюджеты городских поселений</w:t>
            </w:r>
          </w:p>
        </w:tc>
      </w:tr>
      <w:tr w:rsidR="009F03D1" w:rsidRPr="009F03D1" w:rsidTr="009F03D1">
        <w:trPr>
          <w:trHeight w:val="409"/>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11701050130000180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bCs/>
                <w:sz w:val="24"/>
                <w:szCs w:val="24"/>
                <w:lang w:eastAsia="ar-SA"/>
              </w:rPr>
              <w:t>Невыясненные поступления, зачисляемые в бюджеты городских поселений</w:t>
            </w:r>
          </w:p>
        </w:tc>
      </w:tr>
      <w:tr w:rsidR="009F03D1" w:rsidRPr="009F03D1" w:rsidTr="009F03D1">
        <w:trPr>
          <w:trHeight w:val="409"/>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11705050130000180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неналоговые доходы бюджетов городских поселений</w:t>
            </w:r>
          </w:p>
        </w:tc>
      </w:tr>
      <w:tr w:rsidR="009F03D1" w:rsidRPr="009F03D1" w:rsidTr="009F03D1">
        <w:trPr>
          <w:trHeight w:val="399"/>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20215001130000150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Дотации бюджетам городских поселений на выравнивание бюджетной обеспеченности</w:t>
            </w:r>
          </w:p>
        </w:tc>
      </w:tr>
      <w:tr w:rsidR="009F03D1" w:rsidRPr="009F03D1" w:rsidTr="009F03D1">
        <w:trPr>
          <w:trHeight w:val="60"/>
        </w:trPr>
        <w:tc>
          <w:tcPr>
            <w:tcW w:w="793" w:type="dxa"/>
            <w:tcBorders>
              <w:bottom w:val="single" w:sz="4" w:space="0" w:color="auto"/>
            </w:tcBorders>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Borders>
              <w:bottom w:val="single" w:sz="4" w:space="0" w:color="auto"/>
            </w:tcBorders>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20215002130000150</w:t>
            </w:r>
          </w:p>
        </w:tc>
        <w:tc>
          <w:tcPr>
            <w:tcW w:w="6703" w:type="dxa"/>
            <w:tcBorders>
              <w:bottom w:val="single" w:sz="4" w:space="0" w:color="auto"/>
            </w:tcBorders>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Дотации бюджетам городских поселений на поддержку мер по обеспечению сбалансированности бюджетов</w:t>
            </w:r>
          </w:p>
        </w:tc>
      </w:tr>
      <w:tr w:rsidR="009F03D1" w:rsidRPr="009F03D1" w:rsidTr="009F03D1">
        <w:trPr>
          <w:trHeight w:val="1426"/>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20220299130000150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r>
      <w:tr w:rsidR="009F03D1" w:rsidRPr="009F03D1" w:rsidTr="009F03D1">
        <w:trPr>
          <w:trHeight w:val="818"/>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20220302130000150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Субсидии бюджетам городских поселений на обеспечение мероприятий по переселению граждан из аварийного жилищного фонда за счет средств бюджетов</w:t>
            </w:r>
          </w:p>
        </w:tc>
      </w:tr>
      <w:tr w:rsidR="009F03D1" w:rsidRPr="009F03D1" w:rsidTr="009F03D1">
        <w:trPr>
          <w:trHeight w:val="60"/>
        </w:trPr>
        <w:tc>
          <w:tcPr>
            <w:tcW w:w="793"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20229999130000150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субсидии бюджетам городских поселений</w:t>
            </w:r>
          </w:p>
        </w:tc>
      </w:tr>
      <w:tr w:rsidR="009F03D1" w:rsidRPr="009F03D1" w:rsidTr="009F03D1">
        <w:trPr>
          <w:trHeight w:val="60"/>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lastRenderedPageBreak/>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20230024130000150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vanish/>
                <w:sz w:val="24"/>
                <w:szCs w:val="24"/>
                <w:lang w:eastAsia="ar-SA"/>
              </w:rPr>
            </w:pPr>
            <w:r w:rsidRPr="009F03D1">
              <w:rPr>
                <w:rFonts w:ascii="Times New Roman" w:hAnsi="Times New Roman" w:cs="Times New Roman"/>
                <w:sz w:val="24"/>
                <w:szCs w:val="24"/>
                <w:lang w:eastAsia="ar-SA"/>
              </w:rPr>
              <w:t xml:space="preserve">Субвенции бюджетам городских поселений на выполнение передаваемых полномочий субъектов </w:t>
            </w:r>
            <w:r w:rsidRPr="009F03D1">
              <w:rPr>
                <w:rFonts w:ascii="Times New Roman" w:hAnsi="Times New Roman" w:cs="Times New Roman"/>
                <w:vanish/>
                <w:sz w:val="24"/>
                <w:szCs w:val="24"/>
                <w:lang w:eastAsia="ar-SA"/>
              </w:rPr>
              <w:t>Ро</w:t>
            </w:r>
            <w:r w:rsidRPr="009F03D1">
              <w:rPr>
                <w:rFonts w:ascii="Times New Roman" w:hAnsi="Times New Roman" w:cs="Times New Roman"/>
                <w:sz w:val="24"/>
                <w:szCs w:val="24"/>
                <w:lang w:eastAsia="ar-SA"/>
              </w:rPr>
              <w:t>Российской Федерации</w:t>
            </w:r>
          </w:p>
        </w:tc>
      </w:tr>
      <w:tr w:rsidR="009F03D1" w:rsidRPr="009F03D1" w:rsidTr="009F03D1">
        <w:trPr>
          <w:trHeight w:val="1017"/>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20245160130000150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r>
      <w:tr w:rsidR="009F03D1" w:rsidRPr="009F03D1" w:rsidTr="009F03D1">
        <w:trPr>
          <w:trHeight w:val="1217"/>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20240014130000150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9F03D1" w:rsidRPr="009F03D1" w:rsidTr="009F03D1">
        <w:trPr>
          <w:trHeight w:val="818"/>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20225064130000150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w:t>
            </w:r>
          </w:p>
        </w:tc>
      </w:tr>
      <w:tr w:rsidR="009F03D1" w:rsidRPr="009F03D1" w:rsidTr="009F03D1">
        <w:trPr>
          <w:trHeight w:val="608"/>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20290024130000150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безвозмездные поступления в бюджеты городских поселений от бюджета субъекта Российской Федерации</w:t>
            </w:r>
          </w:p>
        </w:tc>
      </w:tr>
      <w:tr w:rsidR="009F03D1" w:rsidRPr="009F03D1" w:rsidTr="009F03D1">
        <w:trPr>
          <w:trHeight w:val="60"/>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20705030130000180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Прочие безвозмездные поступления в бюджеты городских поселений</w:t>
            </w:r>
          </w:p>
        </w:tc>
      </w:tr>
      <w:tr w:rsidR="009F03D1" w:rsidRPr="009F03D1" w:rsidTr="009F03D1">
        <w:trPr>
          <w:trHeight w:val="1626"/>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20805000130000180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 же сумм процентов за несвоевременное осуществление такого возврата и процентов, начисленных на излишне взысканные суммы.</w:t>
            </w:r>
          </w:p>
        </w:tc>
      </w:tr>
      <w:tr w:rsidR="009F03D1" w:rsidRPr="009F03D1" w:rsidTr="009F03D1">
        <w:trPr>
          <w:trHeight w:val="1017"/>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21860010130000150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F03D1" w:rsidRPr="009F03D1" w:rsidTr="009F03D1">
        <w:trPr>
          <w:trHeight w:val="1017"/>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21860020130000150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9F03D1" w:rsidRPr="009F03D1" w:rsidTr="009F03D1">
        <w:trPr>
          <w:trHeight w:val="409"/>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21805030130000180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бюджетов городских поселений от возврата иными организациями остатков субсидий прошлых лет.</w:t>
            </w:r>
          </w:p>
        </w:tc>
      </w:tr>
      <w:tr w:rsidR="009F03D1" w:rsidRPr="009F03D1" w:rsidTr="009F03D1">
        <w:trPr>
          <w:trHeight w:val="131"/>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21960010130000150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r w:rsidR="009F03D1" w:rsidRPr="009F03D1" w:rsidTr="009F03D1">
        <w:trPr>
          <w:trHeight w:val="60"/>
        </w:trPr>
        <w:tc>
          <w:tcPr>
            <w:tcW w:w="793" w:type="dxa"/>
            <w:shd w:val="clear" w:color="auto" w:fill="FFFFFF" w:themeFill="background1"/>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607"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21805010130000180</w:t>
            </w:r>
          </w:p>
        </w:tc>
        <w:tc>
          <w:tcPr>
            <w:tcW w:w="6703"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Доходы бюджетов городских поселений от возврата бюджетными учреждениями остатков субсидии прошлых лет</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2</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ПЕРЕЧЕНЬ</w:t>
      </w: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главных администраторов источников финансирования дефицита бюджета города Карасука на 2020 год и плановый период 2021 и 2022 годов</w:t>
      </w:r>
    </w:p>
    <w:p w:rsidR="009F03D1" w:rsidRPr="009F03D1" w:rsidRDefault="009F03D1" w:rsidP="009F03D1">
      <w:pPr>
        <w:widowControl/>
        <w:suppressAutoHyphens/>
        <w:autoSpaceDE/>
        <w:autoSpaceDN/>
        <w:adjustRightInd/>
        <w:jc w:val="left"/>
        <w:rPr>
          <w:rFonts w:ascii="Times New Roman" w:hAnsi="Times New Roman" w:cs="Times New Roman"/>
          <w:b/>
          <w:sz w:val="24"/>
          <w:szCs w:val="24"/>
          <w:lang w:eastAsia="ar-S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5"/>
        <w:gridCol w:w="2557"/>
        <w:gridCol w:w="5412"/>
      </w:tblGrid>
      <w:tr w:rsidR="009F03D1" w:rsidRPr="009F03D1" w:rsidTr="009F03D1">
        <w:tc>
          <w:tcPr>
            <w:tcW w:w="4576" w:type="dxa"/>
            <w:gridSpan w:val="2"/>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Код бюджетной классификации</w:t>
            </w:r>
          </w:p>
        </w:tc>
        <w:tc>
          <w:tcPr>
            <w:tcW w:w="5864" w:type="dxa"/>
            <w:vMerge w:val="restart"/>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Наименование главного администратора </w:t>
            </w:r>
          </w:p>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источников финансирования дефицита бюджета города Карасука </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Главный администратор ИФДБ</w:t>
            </w:r>
          </w:p>
        </w:tc>
        <w:tc>
          <w:tcPr>
            <w:tcW w:w="2596"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Источники финансирования </w:t>
            </w:r>
          </w:p>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дефицита бюджета</w:t>
            </w:r>
          </w:p>
        </w:tc>
        <w:tc>
          <w:tcPr>
            <w:tcW w:w="5864" w:type="dxa"/>
            <w:vMerge/>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002</w:t>
            </w:r>
          </w:p>
        </w:tc>
        <w:tc>
          <w:tcPr>
            <w:tcW w:w="2596"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p>
        </w:tc>
        <w:tc>
          <w:tcPr>
            <w:tcW w:w="5864" w:type="dxa"/>
          </w:tcPr>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Администрация Карасукского района</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596"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01030000100000710</w:t>
            </w:r>
          </w:p>
        </w:tc>
        <w:tc>
          <w:tcPr>
            <w:tcW w:w="5864"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Бюджетные кредиты, полученные от других бюджетов бюджетной системы Российской Федерации бюджетами поселений в валюте Российской Федерации</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596"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01020000100000710</w:t>
            </w:r>
          </w:p>
        </w:tc>
        <w:tc>
          <w:tcPr>
            <w:tcW w:w="5864"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Кредиты, полученные в валюте Российской Федерации от кредитных организаций бюджетами поселений</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596"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01030000100000810</w:t>
            </w:r>
          </w:p>
        </w:tc>
        <w:tc>
          <w:tcPr>
            <w:tcW w:w="5864"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Погашение бюджетами поселений кредитов от других бюджетов бюджетной системы Российской Федерации в валюте Российской Федерации</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596"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01020000100000810</w:t>
            </w:r>
          </w:p>
        </w:tc>
        <w:tc>
          <w:tcPr>
            <w:tcW w:w="5864"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Погашение бюджетами поселений кредитов, полученных в валюте Российской Федерации от кредитных организаций </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596"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01050201100000510</w:t>
            </w:r>
          </w:p>
        </w:tc>
        <w:tc>
          <w:tcPr>
            <w:tcW w:w="5864"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Увеличение прочих остатков денежных средств бюджетов поселений  </w:t>
            </w:r>
          </w:p>
        </w:tc>
      </w:tr>
      <w:tr w:rsidR="009F03D1" w:rsidRPr="009F03D1" w:rsidTr="009F03D1">
        <w:tc>
          <w:tcPr>
            <w:tcW w:w="1980" w:type="dxa"/>
          </w:tcPr>
          <w:p w:rsidR="009F03D1" w:rsidRPr="009F03D1" w:rsidRDefault="009F03D1" w:rsidP="009F03D1">
            <w:pPr>
              <w:widowControl/>
              <w:suppressAutoHyphens/>
              <w:autoSpaceDE/>
              <w:autoSpaceDN/>
              <w:adjustRightInd/>
              <w:jc w:val="center"/>
              <w:rPr>
                <w:rFonts w:ascii="Times New Roman" w:hAnsi="Times New Roman" w:cs="Times New Roman"/>
                <w:sz w:val="24"/>
                <w:szCs w:val="24"/>
                <w:lang w:eastAsia="ar-SA"/>
              </w:rPr>
            </w:pPr>
            <w:r w:rsidRPr="009F03D1">
              <w:rPr>
                <w:rFonts w:ascii="Times New Roman" w:hAnsi="Times New Roman" w:cs="Times New Roman"/>
                <w:sz w:val="24"/>
                <w:szCs w:val="24"/>
                <w:lang w:eastAsia="ar-SA"/>
              </w:rPr>
              <w:t>002</w:t>
            </w:r>
          </w:p>
        </w:tc>
        <w:tc>
          <w:tcPr>
            <w:tcW w:w="2596" w:type="dxa"/>
          </w:tcPr>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r w:rsidRPr="009F03D1">
              <w:rPr>
                <w:rFonts w:ascii="Times New Roman" w:hAnsi="Times New Roman" w:cs="Times New Roman"/>
                <w:sz w:val="24"/>
                <w:szCs w:val="24"/>
                <w:lang w:eastAsia="ar-SA"/>
              </w:rPr>
              <w:t>01050201100000610</w:t>
            </w:r>
          </w:p>
        </w:tc>
        <w:tc>
          <w:tcPr>
            <w:tcW w:w="5864" w:type="dxa"/>
          </w:tcPr>
          <w:p w:rsidR="009F03D1" w:rsidRPr="009F03D1" w:rsidRDefault="009F03D1" w:rsidP="009F03D1">
            <w:pPr>
              <w:widowControl/>
              <w:suppressAutoHyphens/>
              <w:autoSpaceDE/>
              <w:autoSpaceDN/>
              <w:adjustRightInd/>
              <w:rPr>
                <w:rFonts w:ascii="Times New Roman" w:hAnsi="Times New Roman" w:cs="Times New Roman"/>
                <w:sz w:val="24"/>
                <w:szCs w:val="24"/>
                <w:lang w:eastAsia="ar-SA"/>
              </w:rPr>
            </w:pPr>
            <w:r w:rsidRPr="009F03D1">
              <w:rPr>
                <w:rFonts w:ascii="Times New Roman" w:hAnsi="Times New Roman" w:cs="Times New Roman"/>
                <w:sz w:val="24"/>
                <w:szCs w:val="24"/>
                <w:lang w:eastAsia="ar-SA"/>
              </w:rPr>
              <w:t xml:space="preserve">Уменьшение прочих остатков денежных средств бюджетов поселений  </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3</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НОРМАТИВЫ</w:t>
      </w: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2020 год и плановый период 2021 и 2022 годов</w:t>
      </w:r>
    </w:p>
    <w:p w:rsidR="009F03D1" w:rsidRPr="009F03D1" w:rsidRDefault="009F03D1" w:rsidP="009F03D1">
      <w:pPr>
        <w:widowControl/>
        <w:autoSpaceDE/>
        <w:autoSpaceDN/>
        <w:adjustRightInd/>
        <w:jc w:val="center"/>
        <w:rPr>
          <w:rFonts w:ascii="Times New Roman" w:hAnsi="Times New Roman" w:cs="Times New Roman"/>
          <w:b/>
          <w:sz w:val="24"/>
          <w:szCs w:val="24"/>
        </w:rPr>
      </w:pPr>
    </w:p>
    <w:tbl>
      <w:tblPr>
        <w:tblW w:w="971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371"/>
        <w:gridCol w:w="2340"/>
      </w:tblGrid>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Наименование доходов</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ind w:right="-108"/>
              <w:jc w:val="center"/>
              <w:rPr>
                <w:rFonts w:ascii="Times New Roman" w:hAnsi="Times New Roman" w:cs="Times New Roman"/>
                <w:sz w:val="24"/>
                <w:szCs w:val="24"/>
              </w:rPr>
            </w:pPr>
            <w:r w:rsidRPr="009F03D1">
              <w:rPr>
                <w:rFonts w:ascii="Times New Roman" w:hAnsi="Times New Roman" w:cs="Times New Roman"/>
                <w:sz w:val="24"/>
                <w:szCs w:val="24"/>
              </w:rPr>
              <w:t>Норматив отчислений,</w:t>
            </w:r>
          </w:p>
          <w:p w:rsidR="009F03D1" w:rsidRPr="009F03D1" w:rsidRDefault="009F03D1" w:rsidP="009F03D1">
            <w:pPr>
              <w:widowControl/>
              <w:autoSpaceDE/>
              <w:autoSpaceDN/>
              <w:adjustRightInd/>
              <w:ind w:right="-108"/>
              <w:jc w:val="center"/>
              <w:rPr>
                <w:rFonts w:ascii="Times New Roman" w:hAnsi="Times New Roman" w:cs="Times New Roman"/>
                <w:sz w:val="24"/>
                <w:szCs w:val="24"/>
              </w:rPr>
            </w:pPr>
            <w:r w:rsidRPr="009F03D1">
              <w:rPr>
                <w:rFonts w:ascii="Times New Roman" w:hAnsi="Times New Roman" w:cs="Times New Roman"/>
                <w:sz w:val="24"/>
                <w:szCs w:val="24"/>
              </w:rPr>
              <w:t>%</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keepNext/>
              <w:widowControl/>
              <w:autoSpaceDE/>
              <w:autoSpaceDN/>
              <w:adjustRightInd/>
              <w:jc w:val="center"/>
              <w:outlineLvl w:val="0"/>
              <w:rPr>
                <w:rFonts w:ascii="Times New Roman" w:hAnsi="Times New Roman" w:cs="Times New Roman"/>
                <w:b/>
                <w:bCs/>
                <w:sz w:val="24"/>
                <w:szCs w:val="24"/>
              </w:rPr>
            </w:pPr>
            <w:r w:rsidRPr="009F03D1">
              <w:rPr>
                <w:rFonts w:ascii="Times New Roman" w:hAnsi="Times New Roman" w:cs="Times New Roman"/>
                <w:b/>
                <w:bCs/>
                <w:sz w:val="24"/>
                <w:szCs w:val="24"/>
              </w:rPr>
              <w:t>1</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2</w:t>
            </w:r>
          </w:p>
        </w:tc>
      </w:tr>
      <w:tr w:rsidR="009F03D1" w:rsidRPr="009F03D1" w:rsidTr="009F03D1">
        <w:tc>
          <w:tcPr>
            <w:tcW w:w="9711" w:type="dxa"/>
            <w:gridSpan w:val="2"/>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
                <w:bCs/>
                <w:sz w:val="24"/>
                <w:szCs w:val="24"/>
              </w:rPr>
            </w:pPr>
            <w:r w:rsidRPr="009F03D1">
              <w:rPr>
                <w:rFonts w:ascii="Times New Roman" w:hAnsi="Times New Roman" w:cs="Times New Roman"/>
                <w:b/>
                <w:bCs/>
                <w:iCs/>
                <w:sz w:val="24"/>
                <w:szCs w:val="24"/>
              </w:rPr>
              <w:t>В части задолженности и перерасчетов по отмененным налогам, сборам и иным обязательным платежам</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Земельный налог (по обязательствам, возникшим до 01 января 2006 года), мобилизуемый на территориях поселения</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9711" w:type="dxa"/>
            <w:gridSpan w:val="2"/>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b/>
                <w:sz w:val="24"/>
                <w:szCs w:val="24"/>
              </w:rPr>
              <w:t>В части доходов от использования имущества, находящегося в государственной и муниципальной собственности</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Арендная плата и поступления от продажи права на заключение договоров аренды за земли городских поселений до разграничения государственной собственности на землю.</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50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Арендная плата и поступления от продажи права на заключение договоров аренды за земли,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361"/>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357"/>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9711" w:type="dxa"/>
            <w:gridSpan w:val="2"/>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b/>
                <w:sz w:val="24"/>
                <w:szCs w:val="24"/>
              </w:rPr>
            </w:pPr>
            <w:r w:rsidRPr="009F03D1">
              <w:rPr>
                <w:rFonts w:ascii="Times New Roman" w:hAnsi="Times New Roman" w:cs="Times New Roman"/>
                <w:b/>
                <w:sz w:val="24"/>
                <w:szCs w:val="24"/>
              </w:rPr>
              <w:t>В части доходов от продажи материальных и нематериальных активов</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bCs/>
                <w:sz w:val="24"/>
                <w:szCs w:val="24"/>
              </w:rPr>
            </w:pPr>
            <w:r w:rsidRPr="009F03D1">
              <w:rPr>
                <w:rFonts w:ascii="Times New Roman" w:hAnsi="Times New Roman" w:cs="Times New Roman"/>
                <w:bCs/>
                <w:sz w:val="24"/>
                <w:szCs w:val="24"/>
              </w:rPr>
              <w:t>Продажа квартир, находящихся в муниципальной собственности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bCs/>
                <w:sz w:val="24"/>
                <w:szCs w:val="24"/>
              </w:rPr>
            </w:pPr>
            <w:r w:rsidRPr="009F03D1">
              <w:rPr>
                <w:rFonts w:ascii="Times New Roman" w:hAnsi="Times New Roman" w:cs="Times New Roman"/>
                <w:bCs/>
                <w:sz w:val="24"/>
                <w:szCs w:val="24"/>
              </w:rPr>
              <w:t xml:space="preserve">Доходы от реализации иного имущества, находящегося  в собственности поселений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Доходы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9711" w:type="dxa"/>
            <w:gridSpan w:val="2"/>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b/>
                <w:sz w:val="24"/>
                <w:szCs w:val="24"/>
              </w:rPr>
              <w:t>В части доходов от оказания платных услуг</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bCs/>
                <w:sz w:val="24"/>
                <w:szCs w:val="24"/>
              </w:rPr>
              <w:t>Прочие доходы от оказания платных услуг получателями средств бюджета поселения</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9711" w:type="dxa"/>
            <w:gridSpan w:val="2"/>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b/>
                <w:sz w:val="24"/>
                <w:szCs w:val="24"/>
              </w:rPr>
              <w:lastRenderedPageBreak/>
              <w:t>В части прочих неналоговых доходов</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поселений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Невыясненные поступления, зачисляемые в бюджет поселения</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Прочие неналоговые доходы</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9711" w:type="dxa"/>
            <w:gridSpan w:val="2"/>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left"/>
              <w:rPr>
                <w:rFonts w:ascii="Times New Roman" w:hAnsi="Times New Roman" w:cs="Times New Roman"/>
                <w:b/>
                <w:sz w:val="24"/>
                <w:szCs w:val="24"/>
              </w:rPr>
            </w:pPr>
            <w:r w:rsidRPr="009F03D1">
              <w:rPr>
                <w:rFonts w:ascii="Times New Roman" w:hAnsi="Times New Roman" w:cs="Times New Roman"/>
                <w:b/>
                <w:sz w:val="24"/>
                <w:szCs w:val="24"/>
              </w:rPr>
              <w:t>В части безвозмездных поступлений</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Дотация на поддержку мер по обеспечению сбалансированности бюджетов</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Дотация бюджетам поселения на выравнивание уровня бюджетной обеспеченности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Субвенции на образование и организацию деятельности комиссий по делам несовершеннолетних и защите их прав</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Субвенции 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Субсидии бюджетам поселений на строительство, модернизацию и ремонт и содержание  автомобильных дорог общего пользования, в том числе дорог в поселениях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Субсидии бюджетам поселений на развитие социальной и инженерной инфраструктуры</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Субсидии бюджетам поселений на обеспечение мероприятий по капитальному ремонту многоквартирных домов за счет средств, поступивших от государственной корпорации Фонд  содействия реформированию жилищно-коммунального хозяйства</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Субсидии бюджетам поселений на обеспечение мероприятий по капитальному ремонту многоквартирных домов за счет средств бюджетов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Субсидии  бюджетам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Субсидии  бюджетам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 содействия  реформированию жилищно-коммунального хозяйства</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83"/>
        </w:trPr>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Субсидии по единой методике</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Cs/>
                <w:sz w:val="24"/>
                <w:szCs w:val="24"/>
              </w:rPr>
            </w:pPr>
            <w:r w:rsidRPr="009F03D1">
              <w:rPr>
                <w:rFonts w:ascii="Times New Roman" w:hAnsi="Times New Roman" w:cs="Times New Roman"/>
                <w:bCs/>
                <w:sz w:val="24"/>
                <w:szCs w:val="24"/>
              </w:rPr>
              <w:t>Субсидии бюджетам поселений на бюджетные инвестиции в объекты капитального строительства собственности муниципальных образований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Cs/>
                <w:sz w:val="24"/>
                <w:szCs w:val="24"/>
              </w:rPr>
            </w:pPr>
            <w:r w:rsidRPr="009F03D1">
              <w:rPr>
                <w:rFonts w:ascii="Times New Roman" w:hAnsi="Times New Roman" w:cs="Times New Roman"/>
                <w:bCs/>
                <w:sz w:val="24"/>
                <w:szCs w:val="24"/>
              </w:rPr>
              <w:t>Прочие межбюджетные трансферты, передаваемые бюджетам поселений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Cs/>
                <w:sz w:val="24"/>
                <w:szCs w:val="24"/>
              </w:rPr>
            </w:pPr>
            <w:r w:rsidRPr="009F03D1">
              <w:rPr>
                <w:rFonts w:ascii="Times New Roman" w:hAnsi="Times New Roman" w:cs="Times New Roman"/>
                <w:bCs/>
                <w:sz w:val="24"/>
                <w:szCs w:val="24"/>
              </w:rPr>
              <w:t xml:space="preserve">Прочие субсидии бюджетам поселений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Cs/>
                <w:sz w:val="24"/>
                <w:szCs w:val="24"/>
              </w:rPr>
            </w:pPr>
            <w:r w:rsidRPr="009F03D1">
              <w:rPr>
                <w:rFonts w:ascii="Times New Roman" w:hAnsi="Times New Roman" w:cs="Times New Roman"/>
                <w:bCs/>
                <w:sz w:val="24"/>
                <w:szCs w:val="24"/>
              </w:rPr>
              <w:t>Субвенции бюджетам поселений на выполнение передаваемых полномочий субъектов Российской Федерации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Cs/>
                <w:sz w:val="24"/>
                <w:szCs w:val="24"/>
              </w:rPr>
            </w:pPr>
            <w:r w:rsidRPr="009F03D1">
              <w:rPr>
                <w:rFonts w:ascii="Times New Roman" w:hAnsi="Times New Roman" w:cs="Times New Roman"/>
                <w:bCs/>
                <w:sz w:val="24"/>
                <w:szCs w:val="24"/>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r w:rsidR="009F03D1" w:rsidRPr="009F03D1" w:rsidTr="009F03D1">
        <w:tc>
          <w:tcPr>
            <w:tcW w:w="7371"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rPr>
                <w:rFonts w:ascii="Times New Roman" w:hAnsi="Times New Roman" w:cs="Times New Roman"/>
                <w:bCs/>
                <w:sz w:val="24"/>
                <w:szCs w:val="24"/>
              </w:rPr>
            </w:pPr>
            <w:r w:rsidRPr="009F03D1">
              <w:rPr>
                <w:rFonts w:ascii="Times New Roman" w:hAnsi="Times New Roman" w:cs="Times New Roman"/>
                <w:sz w:val="24"/>
                <w:szCs w:val="24"/>
              </w:rPr>
              <w:t>Субсидии бюджетам поселений на реализацию программы энергосбережения и повышения энергетической эффективности на период до 2020 года</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9F03D1" w:rsidRPr="009F03D1" w:rsidRDefault="009F03D1" w:rsidP="009F03D1">
            <w:pPr>
              <w:widowControl/>
              <w:autoSpaceDE/>
              <w:autoSpaceDN/>
              <w:adjustRightInd/>
              <w:jc w:val="center"/>
              <w:rPr>
                <w:rFonts w:ascii="Times New Roman" w:hAnsi="Times New Roman" w:cs="Times New Roman"/>
                <w:bCs/>
                <w:sz w:val="24"/>
                <w:szCs w:val="24"/>
              </w:rPr>
            </w:pPr>
            <w:r w:rsidRPr="009F03D1">
              <w:rPr>
                <w:rFonts w:ascii="Times New Roman" w:hAnsi="Times New Roman" w:cs="Times New Roman"/>
                <w:bCs/>
                <w:sz w:val="24"/>
                <w:szCs w:val="24"/>
              </w:rPr>
              <w:t>100</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4</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Доходы бюджета города Карасука  на 2020 год</w:t>
      </w:r>
    </w:p>
    <w:p w:rsidR="009F03D1" w:rsidRPr="009F03D1" w:rsidRDefault="009F03D1" w:rsidP="009F03D1">
      <w:pPr>
        <w:widowControl/>
        <w:suppressAutoHyphens/>
        <w:autoSpaceDE/>
        <w:autoSpaceDN/>
        <w:adjustRightInd/>
        <w:jc w:val="right"/>
        <w:rPr>
          <w:rFonts w:ascii="Times New Roman" w:hAnsi="Times New Roman" w:cs="Times New Roman"/>
          <w:lang w:eastAsia="ar-SA"/>
        </w:rPr>
      </w:pPr>
      <w:r w:rsidRPr="009F03D1">
        <w:rPr>
          <w:rFonts w:ascii="Times New Roman" w:hAnsi="Times New Roman" w:cs="Times New Roman"/>
          <w:lang w:eastAsia="ar-SA"/>
        </w:rPr>
        <w:t>Руб.</w:t>
      </w:r>
    </w:p>
    <w:tbl>
      <w:tblPr>
        <w:tblW w:w="10194" w:type="dxa"/>
        <w:tblInd w:w="-318" w:type="dxa"/>
        <w:tblLook w:val="04A0"/>
      </w:tblPr>
      <w:tblGrid>
        <w:gridCol w:w="5671"/>
        <w:gridCol w:w="838"/>
        <w:gridCol w:w="2268"/>
        <w:gridCol w:w="1417"/>
      </w:tblGrid>
      <w:tr w:rsidR="009F03D1" w:rsidRPr="009F03D1" w:rsidTr="009F03D1">
        <w:trPr>
          <w:trHeight w:val="50"/>
        </w:trPr>
        <w:tc>
          <w:tcPr>
            <w:tcW w:w="5671" w:type="dxa"/>
            <w:tcBorders>
              <w:top w:val="single" w:sz="8" w:space="0" w:color="auto"/>
              <w:left w:val="single" w:sz="8" w:space="0" w:color="auto"/>
              <w:bottom w:val="single" w:sz="8" w:space="0" w:color="auto"/>
              <w:right w:val="nil"/>
            </w:tcBorders>
            <w:shd w:val="clear" w:color="auto" w:fill="auto"/>
            <w:vAlign w:val="center"/>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Наименование показателя</w:t>
            </w:r>
          </w:p>
        </w:tc>
        <w:tc>
          <w:tcPr>
            <w:tcW w:w="83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Код ППП</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Код Бюджетной классификации</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Сумма на 2020 год</w:t>
            </w:r>
          </w:p>
        </w:tc>
      </w:tr>
      <w:tr w:rsidR="009F03D1" w:rsidRPr="009F03D1" w:rsidTr="009F03D1">
        <w:trPr>
          <w:trHeight w:val="345"/>
        </w:trPr>
        <w:tc>
          <w:tcPr>
            <w:tcW w:w="5671" w:type="dxa"/>
            <w:tcBorders>
              <w:top w:val="nil"/>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 xml:space="preserve">Налог на доходы физических лиц </w:t>
            </w:r>
          </w:p>
        </w:tc>
        <w:tc>
          <w:tcPr>
            <w:tcW w:w="838" w:type="dxa"/>
            <w:tcBorders>
              <w:top w:val="nil"/>
              <w:left w:val="single" w:sz="8" w:space="0" w:color="auto"/>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182</w:t>
            </w:r>
          </w:p>
        </w:tc>
        <w:tc>
          <w:tcPr>
            <w:tcW w:w="2268" w:type="dxa"/>
            <w:tcBorders>
              <w:top w:val="nil"/>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1 01 02000 01 0000 110</w:t>
            </w:r>
          </w:p>
        </w:tc>
        <w:tc>
          <w:tcPr>
            <w:tcW w:w="1417" w:type="dxa"/>
            <w:tcBorders>
              <w:top w:val="nil"/>
              <w:left w:val="nil"/>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46941600,00</w:t>
            </w:r>
          </w:p>
        </w:tc>
      </w:tr>
      <w:tr w:rsidR="009F03D1" w:rsidRPr="009F03D1" w:rsidTr="009F03D1">
        <w:trPr>
          <w:trHeight w:val="50"/>
        </w:trPr>
        <w:tc>
          <w:tcPr>
            <w:tcW w:w="5671" w:type="dxa"/>
            <w:tcBorders>
              <w:top w:val="nil"/>
              <w:left w:val="single" w:sz="8" w:space="0" w:color="auto"/>
              <w:bottom w:val="single" w:sz="4"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38" w:type="dxa"/>
            <w:tcBorders>
              <w:top w:val="nil"/>
              <w:left w:val="single" w:sz="8" w:space="0" w:color="auto"/>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1 01 02010 01 1000 110</w:t>
            </w:r>
          </w:p>
        </w:tc>
        <w:tc>
          <w:tcPr>
            <w:tcW w:w="1417" w:type="dxa"/>
            <w:tcBorders>
              <w:top w:val="nil"/>
              <w:left w:val="nil"/>
              <w:bottom w:val="single" w:sz="4"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46601600,00</w:t>
            </w:r>
          </w:p>
        </w:tc>
      </w:tr>
      <w:tr w:rsidR="009F03D1" w:rsidRPr="009F03D1" w:rsidTr="009F03D1">
        <w:trPr>
          <w:trHeight w:val="60"/>
        </w:trPr>
        <w:tc>
          <w:tcPr>
            <w:tcW w:w="5671" w:type="dxa"/>
            <w:tcBorders>
              <w:top w:val="nil"/>
              <w:left w:val="single" w:sz="8" w:space="0" w:color="auto"/>
              <w:bottom w:val="single" w:sz="4"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838" w:type="dxa"/>
            <w:tcBorders>
              <w:top w:val="nil"/>
              <w:left w:val="single" w:sz="8" w:space="0" w:color="auto"/>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1 01 02020 01 1000 110</w:t>
            </w:r>
          </w:p>
        </w:tc>
        <w:tc>
          <w:tcPr>
            <w:tcW w:w="1417" w:type="dxa"/>
            <w:tcBorders>
              <w:top w:val="nil"/>
              <w:left w:val="nil"/>
              <w:bottom w:val="single" w:sz="4"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90000,00</w:t>
            </w:r>
          </w:p>
        </w:tc>
      </w:tr>
      <w:tr w:rsidR="009F03D1" w:rsidRPr="009F03D1" w:rsidTr="009F03D1">
        <w:trPr>
          <w:trHeight w:val="60"/>
        </w:trPr>
        <w:tc>
          <w:tcPr>
            <w:tcW w:w="5671" w:type="dxa"/>
            <w:tcBorders>
              <w:top w:val="nil"/>
              <w:left w:val="single" w:sz="8" w:space="0" w:color="auto"/>
              <w:bottom w:val="nil"/>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38" w:type="dxa"/>
            <w:tcBorders>
              <w:top w:val="nil"/>
              <w:left w:val="single" w:sz="8" w:space="0" w:color="auto"/>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1 01 02030 01 1000 110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250000,00</w:t>
            </w:r>
          </w:p>
        </w:tc>
      </w:tr>
      <w:tr w:rsidR="009F03D1" w:rsidRPr="009F03D1" w:rsidTr="009F03D1">
        <w:trPr>
          <w:trHeight w:val="50"/>
        </w:trPr>
        <w:tc>
          <w:tcPr>
            <w:tcW w:w="5671" w:type="dxa"/>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Единый сельскохозяйственный налог</w:t>
            </w:r>
          </w:p>
        </w:tc>
        <w:tc>
          <w:tcPr>
            <w:tcW w:w="83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182</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1 05 00010 01 0000 110</w:t>
            </w:r>
          </w:p>
        </w:tc>
        <w:tc>
          <w:tcPr>
            <w:tcW w:w="1417" w:type="dxa"/>
            <w:tcBorders>
              <w:top w:val="single" w:sz="8" w:space="0" w:color="auto"/>
              <w:left w:val="nil"/>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78000,00</w:t>
            </w:r>
          </w:p>
        </w:tc>
      </w:tr>
      <w:tr w:rsidR="009F03D1" w:rsidRPr="009F03D1" w:rsidTr="009F03D1">
        <w:trPr>
          <w:trHeight w:val="50"/>
        </w:trPr>
        <w:tc>
          <w:tcPr>
            <w:tcW w:w="5671" w:type="dxa"/>
            <w:tcBorders>
              <w:top w:val="nil"/>
              <w:left w:val="single" w:sz="8" w:space="0" w:color="auto"/>
              <w:bottom w:val="nil"/>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Единый сельскохозяйственный налог</w:t>
            </w:r>
          </w:p>
        </w:tc>
        <w:tc>
          <w:tcPr>
            <w:tcW w:w="838" w:type="dxa"/>
            <w:tcBorders>
              <w:top w:val="nil"/>
              <w:left w:val="single" w:sz="8" w:space="0" w:color="auto"/>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1 05 03010 01 1000 110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78000,00</w:t>
            </w:r>
          </w:p>
        </w:tc>
      </w:tr>
      <w:tr w:rsidR="009F03D1" w:rsidRPr="009F03D1" w:rsidTr="009F03D1">
        <w:trPr>
          <w:trHeight w:val="50"/>
        </w:trPr>
        <w:tc>
          <w:tcPr>
            <w:tcW w:w="5671" w:type="dxa"/>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83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182</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1 06 01000 13 0000 110</w:t>
            </w:r>
          </w:p>
        </w:tc>
        <w:tc>
          <w:tcPr>
            <w:tcW w:w="1417" w:type="dxa"/>
            <w:tcBorders>
              <w:top w:val="single" w:sz="8" w:space="0" w:color="auto"/>
              <w:left w:val="nil"/>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4223400,00</w:t>
            </w:r>
          </w:p>
        </w:tc>
      </w:tr>
      <w:tr w:rsidR="009F03D1" w:rsidRPr="009F03D1" w:rsidTr="009F03D1">
        <w:trPr>
          <w:trHeight w:val="50"/>
        </w:trPr>
        <w:tc>
          <w:tcPr>
            <w:tcW w:w="5671" w:type="dxa"/>
            <w:tcBorders>
              <w:top w:val="nil"/>
              <w:left w:val="single" w:sz="8" w:space="0" w:color="auto"/>
              <w:bottom w:val="nil"/>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838" w:type="dxa"/>
            <w:tcBorders>
              <w:top w:val="nil"/>
              <w:left w:val="single" w:sz="8" w:space="0" w:color="auto"/>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1 06 01030 13 0000 110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4223400,00</w:t>
            </w:r>
          </w:p>
        </w:tc>
      </w:tr>
      <w:tr w:rsidR="009F03D1" w:rsidRPr="009F03D1" w:rsidTr="009F03D1">
        <w:trPr>
          <w:trHeight w:val="50"/>
        </w:trPr>
        <w:tc>
          <w:tcPr>
            <w:tcW w:w="5671" w:type="dxa"/>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Земельный налог с организаций с физических лиц, обладающих земельным участком, расположенным в границах городских поселений</w:t>
            </w:r>
          </w:p>
        </w:tc>
        <w:tc>
          <w:tcPr>
            <w:tcW w:w="83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182</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1 06 06000 13 0000 110</w:t>
            </w:r>
          </w:p>
        </w:tc>
        <w:tc>
          <w:tcPr>
            <w:tcW w:w="1417" w:type="dxa"/>
            <w:tcBorders>
              <w:top w:val="single" w:sz="8" w:space="0" w:color="auto"/>
              <w:left w:val="nil"/>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22268600,00</w:t>
            </w:r>
          </w:p>
        </w:tc>
      </w:tr>
      <w:tr w:rsidR="009F03D1" w:rsidRPr="009F03D1" w:rsidTr="009F03D1">
        <w:trPr>
          <w:trHeight w:val="50"/>
        </w:trPr>
        <w:tc>
          <w:tcPr>
            <w:tcW w:w="5671" w:type="dxa"/>
            <w:tcBorders>
              <w:top w:val="nil"/>
              <w:left w:val="single" w:sz="8" w:space="0" w:color="auto"/>
              <w:bottom w:val="single" w:sz="4"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Земельный налог с организаций, обладающих земельным участком, расположенным в границах городских поселений</w:t>
            </w:r>
          </w:p>
        </w:tc>
        <w:tc>
          <w:tcPr>
            <w:tcW w:w="838" w:type="dxa"/>
            <w:tcBorders>
              <w:top w:val="nil"/>
              <w:left w:val="single" w:sz="8" w:space="0" w:color="auto"/>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1 06 06033 13 0000 110</w:t>
            </w:r>
          </w:p>
        </w:tc>
        <w:tc>
          <w:tcPr>
            <w:tcW w:w="1417" w:type="dxa"/>
            <w:tcBorders>
              <w:top w:val="nil"/>
              <w:left w:val="nil"/>
              <w:bottom w:val="single" w:sz="4"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19068600,00</w:t>
            </w:r>
          </w:p>
        </w:tc>
      </w:tr>
      <w:tr w:rsidR="009F03D1" w:rsidRPr="009F03D1" w:rsidTr="009F03D1">
        <w:trPr>
          <w:trHeight w:val="60"/>
        </w:trPr>
        <w:tc>
          <w:tcPr>
            <w:tcW w:w="5671" w:type="dxa"/>
            <w:tcBorders>
              <w:top w:val="nil"/>
              <w:left w:val="single" w:sz="8" w:space="0" w:color="auto"/>
              <w:bottom w:val="nil"/>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Земельный налог с физических лиц ,обладающих земельным участком, расположенным в границах городских поселений</w:t>
            </w:r>
          </w:p>
        </w:tc>
        <w:tc>
          <w:tcPr>
            <w:tcW w:w="838" w:type="dxa"/>
            <w:tcBorders>
              <w:top w:val="nil"/>
              <w:left w:val="single" w:sz="8" w:space="0" w:color="auto"/>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1 06 06043 13 0000 110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3200000,00</w:t>
            </w:r>
          </w:p>
        </w:tc>
      </w:tr>
      <w:tr w:rsidR="009F03D1" w:rsidRPr="009F03D1" w:rsidTr="009F03D1">
        <w:trPr>
          <w:trHeight w:val="50"/>
        </w:trPr>
        <w:tc>
          <w:tcPr>
            <w:tcW w:w="5671" w:type="dxa"/>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ЗАДОЛЖЕННОСТЬ И ПЕРЕРАСЧЕТЫ ПО ОТМЕНЕННЫМ НАЛОГАМ, СБОРАМ И ИНЫМ ОБЯЗАТЕЛЬНЫМ ПЛАТЕЖАМ</w:t>
            </w:r>
          </w:p>
        </w:tc>
        <w:tc>
          <w:tcPr>
            <w:tcW w:w="83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b/>
                <w:bCs/>
              </w:rPr>
            </w:pPr>
            <w:r w:rsidRPr="009F03D1">
              <w:rPr>
                <w:rFonts w:ascii="Times New Roman" w:hAnsi="Times New Roman" w:cs="Times New Roman"/>
                <w:b/>
                <w:bCs/>
              </w:rPr>
              <w:t>000</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1 09 00000 13 0000 110</w:t>
            </w:r>
          </w:p>
        </w:tc>
        <w:tc>
          <w:tcPr>
            <w:tcW w:w="1417" w:type="dxa"/>
            <w:tcBorders>
              <w:top w:val="single" w:sz="8" w:space="0" w:color="auto"/>
              <w:left w:val="nil"/>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0,00</w:t>
            </w:r>
          </w:p>
        </w:tc>
      </w:tr>
      <w:tr w:rsidR="009F03D1" w:rsidRPr="009F03D1" w:rsidTr="009F03D1">
        <w:trPr>
          <w:trHeight w:val="50"/>
        </w:trPr>
        <w:tc>
          <w:tcPr>
            <w:tcW w:w="5671" w:type="dxa"/>
            <w:tcBorders>
              <w:top w:val="nil"/>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Земельный налог (по обязательствам, возникшим до 1 января 2006 года), мобилизуемый на территориях городских поселений</w:t>
            </w:r>
          </w:p>
        </w:tc>
        <w:tc>
          <w:tcPr>
            <w:tcW w:w="838" w:type="dxa"/>
            <w:tcBorders>
              <w:top w:val="nil"/>
              <w:left w:val="single" w:sz="8" w:space="0" w:color="auto"/>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182</w:t>
            </w:r>
          </w:p>
        </w:tc>
        <w:tc>
          <w:tcPr>
            <w:tcW w:w="2268" w:type="dxa"/>
            <w:tcBorders>
              <w:top w:val="nil"/>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1 09 04053 13 0000 110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0,00</w:t>
            </w:r>
          </w:p>
        </w:tc>
      </w:tr>
      <w:tr w:rsidR="009F03D1" w:rsidRPr="009F03D1" w:rsidTr="009F03D1">
        <w:trPr>
          <w:trHeight w:val="50"/>
        </w:trPr>
        <w:tc>
          <w:tcPr>
            <w:tcW w:w="8777" w:type="dxa"/>
            <w:gridSpan w:val="3"/>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Итого налоговые доходы:</w:t>
            </w:r>
          </w:p>
        </w:tc>
        <w:tc>
          <w:tcPr>
            <w:tcW w:w="1417"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73511600,00</w:t>
            </w:r>
          </w:p>
        </w:tc>
      </w:tr>
      <w:tr w:rsidR="009F03D1" w:rsidRPr="009F03D1" w:rsidTr="009F03D1">
        <w:trPr>
          <w:trHeight w:val="50"/>
        </w:trPr>
        <w:tc>
          <w:tcPr>
            <w:tcW w:w="5671" w:type="dxa"/>
            <w:tcBorders>
              <w:top w:val="nil"/>
              <w:left w:val="single" w:sz="8" w:space="0" w:color="auto"/>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838" w:type="dxa"/>
            <w:tcBorders>
              <w:top w:val="nil"/>
              <w:left w:val="nil"/>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single" w:sz="4" w:space="0" w:color="auto"/>
              <w:left w:val="nil"/>
              <w:bottom w:val="single" w:sz="4"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1 11 05035 130000 120</w:t>
            </w:r>
          </w:p>
        </w:tc>
        <w:tc>
          <w:tcPr>
            <w:tcW w:w="1417" w:type="dxa"/>
            <w:tcBorders>
              <w:top w:val="nil"/>
              <w:left w:val="single" w:sz="8" w:space="0" w:color="auto"/>
              <w:bottom w:val="single" w:sz="4"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1315100,00</w:t>
            </w:r>
          </w:p>
        </w:tc>
      </w:tr>
      <w:tr w:rsidR="009F03D1" w:rsidRPr="009F03D1" w:rsidTr="009F03D1">
        <w:trPr>
          <w:trHeight w:val="855"/>
        </w:trPr>
        <w:tc>
          <w:tcPr>
            <w:tcW w:w="5671" w:type="dxa"/>
            <w:tcBorders>
              <w:top w:val="nil"/>
              <w:left w:val="single" w:sz="8" w:space="0" w:color="auto"/>
              <w:bottom w:val="single" w:sz="4" w:space="0" w:color="auto"/>
              <w:right w:val="single" w:sz="8" w:space="0" w:color="auto"/>
            </w:tcBorders>
            <w:shd w:val="clear" w:color="auto" w:fill="auto"/>
            <w:vAlign w:val="center"/>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838" w:type="dxa"/>
            <w:tcBorders>
              <w:top w:val="nil"/>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nil"/>
              <w:bottom w:val="single" w:sz="4"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1 11 05025 13 0000 120</w:t>
            </w:r>
          </w:p>
        </w:tc>
        <w:tc>
          <w:tcPr>
            <w:tcW w:w="1417" w:type="dxa"/>
            <w:tcBorders>
              <w:top w:val="nil"/>
              <w:left w:val="single" w:sz="8" w:space="0" w:color="auto"/>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376500,00</w:t>
            </w:r>
          </w:p>
        </w:tc>
      </w:tr>
      <w:tr w:rsidR="009F03D1" w:rsidRPr="009F03D1" w:rsidTr="009F03D1">
        <w:trPr>
          <w:trHeight w:val="60"/>
        </w:trPr>
        <w:tc>
          <w:tcPr>
            <w:tcW w:w="5671" w:type="dxa"/>
            <w:tcBorders>
              <w:top w:val="nil"/>
              <w:left w:val="single" w:sz="8" w:space="0" w:color="auto"/>
              <w:bottom w:val="nil"/>
              <w:right w:val="single" w:sz="8" w:space="0" w:color="auto"/>
            </w:tcBorders>
            <w:shd w:val="clear" w:color="auto" w:fill="auto"/>
            <w:vAlign w:val="center"/>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w:t>
            </w:r>
            <w:r w:rsidRPr="009F03D1">
              <w:rPr>
                <w:rFonts w:ascii="Times New Roman" w:hAnsi="Times New Roman" w:cs="Times New Roman"/>
              </w:rPr>
              <w:lastRenderedPageBreak/>
              <w:t xml:space="preserve">договоров аренды указанных земельных участков </w:t>
            </w:r>
          </w:p>
        </w:tc>
        <w:tc>
          <w:tcPr>
            <w:tcW w:w="838" w:type="dxa"/>
            <w:tcBorders>
              <w:top w:val="single" w:sz="4" w:space="0" w:color="auto"/>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lastRenderedPageBreak/>
              <w:t>001</w:t>
            </w:r>
          </w:p>
        </w:tc>
        <w:tc>
          <w:tcPr>
            <w:tcW w:w="2268" w:type="dxa"/>
            <w:tcBorders>
              <w:top w:val="nil"/>
              <w:left w:val="single" w:sz="4" w:space="0" w:color="auto"/>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1 11 05013 13 0000 120</w:t>
            </w:r>
          </w:p>
        </w:tc>
        <w:tc>
          <w:tcPr>
            <w:tcW w:w="1417" w:type="dxa"/>
            <w:tcBorders>
              <w:top w:val="single" w:sz="4" w:space="0" w:color="auto"/>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3927600,00</w:t>
            </w:r>
          </w:p>
        </w:tc>
      </w:tr>
      <w:tr w:rsidR="009F03D1" w:rsidRPr="009F03D1" w:rsidTr="009F03D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w:t>
            </w:r>
          </w:p>
        </w:tc>
        <w:tc>
          <w:tcPr>
            <w:tcW w:w="83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1 11 07015 13 0000 120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 </w:t>
            </w:r>
          </w:p>
        </w:tc>
      </w:tr>
      <w:tr w:rsidR="009F03D1" w:rsidRPr="009F03D1" w:rsidTr="009F03D1">
        <w:trPr>
          <w:trHeight w:val="60"/>
        </w:trPr>
        <w:tc>
          <w:tcPr>
            <w:tcW w:w="5671" w:type="dxa"/>
            <w:tcBorders>
              <w:top w:val="nil"/>
              <w:left w:val="single" w:sz="4" w:space="0" w:color="auto"/>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Прочие поступления от денежных взысканий (штрафов) и иных сумм в возмещение ущерба, зачисляемые в бюджеты городских поселений</w:t>
            </w:r>
          </w:p>
        </w:tc>
        <w:tc>
          <w:tcPr>
            <w:tcW w:w="838" w:type="dxa"/>
            <w:tcBorders>
              <w:top w:val="nil"/>
              <w:left w:val="nil"/>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nil"/>
              <w:bottom w:val="single" w:sz="4"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1 16 90050 13 0000 140</w:t>
            </w:r>
          </w:p>
        </w:tc>
        <w:tc>
          <w:tcPr>
            <w:tcW w:w="1417" w:type="dxa"/>
            <w:tcBorders>
              <w:top w:val="nil"/>
              <w:left w:val="single" w:sz="8" w:space="0" w:color="auto"/>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 </w:t>
            </w:r>
          </w:p>
        </w:tc>
      </w:tr>
      <w:tr w:rsidR="009F03D1" w:rsidRPr="009F03D1" w:rsidTr="009F03D1">
        <w:trPr>
          <w:trHeight w:val="6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838" w:type="dxa"/>
            <w:tcBorders>
              <w:top w:val="nil"/>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1 16 33050 13 0000140</w:t>
            </w:r>
          </w:p>
        </w:tc>
        <w:tc>
          <w:tcPr>
            <w:tcW w:w="1417" w:type="dxa"/>
            <w:tcBorders>
              <w:top w:val="nil"/>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110000,00</w:t>
            </w:r>
          </w:p>
        </w:tc>
      </w:tr>
      <w:tr w:rsidR="009F03D1" w:rsidRPr="009F03D1" w:rsidTr="009F03D1">
        <w:trPr>
          <w:trHeight w:val="6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Доходы от реализации иного имущества, находящегося в собственности городских поселений, в части реализации основных средств по указанному имуществу.</w:t>
            </w:r>
          </w:p>
        </w:tc>
        <w:tc>
          <w:tcPr>
            <w:tcW w:w="838" w:type="dxa"/>
            <w:tcBorders>
              <w:top w:val="nil"/>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1 14 02053 13 0000 410</w:t>
            </w:r>
          </w:p>
        </w:tc>
        <w:tc>
          <w:tcPr>
            <w:tcW w:w="1417" w:type="dxa"/>
            <w:tcBorders>
              <w:top w:val="nil"/>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0,00</w:t>
            </w:r>
          </w:p>
        </w:tc>
      </w:tr>
      <w:tr w:rsidR="009F03D1" w:rsidRPr="009F03D1" w:rsidTr="009F03D1">
        <w:trPr>
          <w:trHeight w:val="60"/>
        </w:trPr>
        <w:tc>
          <w:tcPr>
            <w:tcW w:w="5671" w:type="dxa"/>
            <w:tcBorders>
              <w:top w:val="nil"/>
              <w:left w:val="single" w:sz="8" w:space="0" w:color="auto"/>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838" w:type="dxa"/>
            <w:tcBorders>
              <w:top w:val="nil"/>
              <w:left w:val="nil"/>
              <w:bottom w:val="nil"/>
              <w:right w:val="single" w:sz="8"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single" w:sz="4" w:space="0" w:color="auto"/>
              <w:bottom w:val="single" w:sz="4"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1 14 06013 13 0000 430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540000,00</w:t>
            </w:r>
          </w:p>
        </w:tc>
      </w:tr>
      <w:tr w:rsidR="009F03D1" w:rsidRPr="009F03D1" w:rsidTr="009F03D1">
        <w:trPr>
          <w:trHeight w:val="360"/>
        </w:trPr>
        <w:tc>
          <w:tcPr>
            <w:tcW w:w="8777"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Итого неналоговые доходы</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6269200,00</w:t>
            </w:r>
          </w:p>
        </w:tc>
      </w:tr>
      <w:tr w:rsidR="009F03D1" w:rsidRPr="009F03D1" w:rsidTr="009F03D1">
        <w:trPr>
          <w:trHeight w:val="375"/>
        </w:trPr>
        <w:tc>
          <w:tcPr>
            <w:tcW w:w="8777" w:type="dxa"/>
            <w:gridSpan w:val="3"/>
            <w:tcBorders>
              <w:top w:val="nil"/>
              <w:left w:val="single" w:sz="4" w:space="0" w:color="auto"/>
              <w:bottom w:val="single" w:sz="4" w:space="0" w:color="auto"/>
              <w:right w:val="single" w:sz="4" w:space="0" w:color="000000"/>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Итого  налоговые и неналоговые доходы</w:t>
            </w:r>
          </w:p>
        </w:tc>
        <w:tc>
          <w:tcPr>
            <w:tcW w:w="1417" w:type="dxa"/>
            <w:tcBorders>
              <w:top w:val="nil"/>
              <w:left w:val="nil"/>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79780800,00</w:t>
            </w:r>
          </w:p>
        </w:tc>
      </w:tr>
      <w:tr w:rsidR="009F03D1" w:rsidRPr="009F03D1" w:rsidTr="009F03D1">
        <w:trPr>
          <w:trHeight w:val="50"/>
        </w:trPr>
        <w:tc>
          <w:tcPr>
            <w:tcW w:w="5671" w:type="dxa"/>
            <w:tcBorders>
              <w:top w:val="nil"/>
              <w:left w:val="single" w:sz="4" w:space="0" w:color="auto"/>
              <w:bottom w:val="nil"/>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Дотации бюджетам поселений на выравнивание бюджетной обеспеченности</w:t>
            </w:r>
          </w:p>
        </w:tc>
        <w:tc>
          <w:tcPr>
            <w:tcW w:w="838" w:type="dxa"/>
            <w:tcBorders>
              <w:top w:val="nil"/>
              <w:left w:val="nil"/>
              <w:bottom w:val="nil"/>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nil"/>
              <w:bottom w:val="single" w:sz="8" w:space="0" w:color="auto"/>
              <w:right w:val="single" w:sz="8"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2 02 15001 13 0000 150</w:t>
            </w:r>
          </w:p>
        </w:tc>
        <w:tc>
          <w:tcPr>
            <w:tcW w:w="1417" w:type="dxa"/>
            <w:tcBorders>
              <w:top w:val="nil"/>
              <w:left w:val="nil"/>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33559600,00</w:t>
            </w:r>
          </w:p>
        </w:tc>
      </w:tr>
      <w:tr w:rsidR="009F03D1" w:rsidRPr="009F03D1" w:rsidTr="009F03D1">
        <w:trPr>
          <w:trHeight w:val="375"/>
        </w:trPr>
        <w:tc>
          <w:tcPr>
            <w:tcW w:w="8777" w:type="dxa"/>
            <w:gridSpan w:val="3"/>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Дотации бюджетам поселений</w:t>
            </w:r>
          </w:p>
        </w:tc>
        <w:tc>
          <w:tcPr>
            <w:tcW w:w="1417"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33559600,00</w:t>
            </w:r>
          </w:p>
        </w:tc>
      </w:tr>
      <w:tr w:rsidR="009F03D1" w:rsidRPr="009F03D1" w:rsidTr="009F03D1">
        <w:trPr>
          <w:trHeight w:val="5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Субсидия на переселение граждан из ветхого жилья</w:t>
            </w:r>
          </w:p>
        </w:tc>
        <w:tc>
          <w:tcPr>
            <w:tcW w:w="838" w:type="dxa"/>
            <w:tcBorders>
              <w:top w:val="nil"/>
              <w:left w:val="nil"/>
              <w:bottom w:val="nil"/>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nil"/>
              <w:left w:val="nil"/>
              <w:bottom w:val="nil"/>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2 02 20302 13 0000 150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17882200,00</w:t>
            </w:r>
          </w:p>
        </w:tc>
      </w:tr>
      <w:tr w:rsidR="009F03D1" w:rsidRPr="009F03D1" w:rsidTr="009F03D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Прочие межбюджетные трансферты, передаваемые бюджетам городских поселений</w:t>
            </w:r>
          </w:p>
        </w:tc>
        <w:tc>
          <w:tcPr>
            <w:tcW w:w="83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2 02 49999 13 0000 150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18212300,00</w:t>
            </w:r>
          </w:p>
        </w:tc>
      </w:tr>
      <w:tr w:rsidR="009F03D1" w:rsidRPr="009F03D1" w:rsidTr="009F03D1">
        <w:trPr>
          <w:trHeight w:val="330"/>
        </w:trPr>
        <w:tc>
          <w:tcPr>
            <w:tcW w:w="5671" w:type="dxa"/>
            <w:tcBorders>
              <w:top w:val="single" w:sz="4" w:space="0" w:color="auto"/>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Прочие субсидии бюджетам городских поселений</w:t>
            </w:r>
          </w:p>
        </w:tc>
        <w:tc>
          <w:tcPr>
            <w:tcW w:w="8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2 02 29999 13 0000 150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600000,00</w:t>
            </w:r>
          </w:p>
        </w:tc>
      </w:tr>
      <w:tr w:rsidR="009F03D1" w:rsidRPr="009F03D1" w:rsidTr="009F03D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Прочие безвозмездные поступления в бюджеты городских поселений</w:t>
            </w:r>
          </w:p>
        </w:tc>
        <w:tc>
          <w:tcPr>
            <w:tcW w:w="83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center"/>
              <w:rPr>
                <w:rFonts w:ascii="Times New Roman" w:hAnsi="Times New Roman" w:cs="Times New Roman"/>
              </w:rPr>
            </w:pPr>
            <w:r w:rsidRPr="009F03D1">
              <w:rPr>
                <w:rFonts w:ascii="Times New Roman" w:hAnsi="Times New Roman" w:cs="Times New Roman"/>
              </w:rPr>
              <w:t>002</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rPr>
            </w:pPr>
            <w:r w:rsidRPr="009F03D1">
              <w:rPr>
                <w:rFonts w:ascii="Times New Roman" w:hAnsi="Times New Roman" w:cs="Times New Roman"/>
              </w:rPr>
              <w:t>2 07 05030 13 0000 150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rPr>
            </w:pPr>
            <w:r w:rsidRPr="009F03D1">
              <w:rPr>
                <w:rFonts w:ascii="Times New Roman" w:hAnsi="Times New Roman" w:cs="Times New Roman"/>
              </w:rPr>
              <w:t>12800000,00</w:t>
            </w:r>
          </w:p>
        </w:tc>
      </w:tr>
      <w:tr w:rsidR="009F03D1" w:rsidRPr="009F03D1" w:rsidTr="009F03D1">
        <w:trPr>
          <w:trHeight w:val="375"/>
        </w:trPr>
        <w:tc>
          <w:tcPr>
            <w:tcW w:w="8777" w:type="dxa"/>
            <w:gridSpan w:val="3"/>
            <w:tcBorders>
              <w:top w:val="nil"/>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Всего безвозмездные поступления</w:t>
            </w:r>
          </w:p>
        </w:tc>
        <w:tc>
          <w:tcPr>
            <w:tcW w:w="1417" w:type="dxa"/>
            <w:tcBorders>
              <w:top w:val="nil"/>
              <w:left w:val="single" w:sz="8" w:space="0" w:color="auto"/>
              <w:bottom w:val="nil"/>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83054100,00</w:t>
            </w:r>
          </w:p>
        </w:tc>
      </w:tr>
      <w:tr w:rsidR="009F03D1" w:rsidRPr="009F03D1" w:rsidTr="009F03D1">
        <w:trPr>
          <w:trHeight w:val="375"/>
        </w:trPr>
        <w:tc>
          <w:tcPr>
            <w:tcW w:w="8777" w:type="dxa"/>
            <w:gridSpan w:val="3"/>
            <w:tcBorders>
              <w:top w:val="single" w:sz="8" w:space="0" w:color="auto"/>
              <w:left w:val="single" w:sz="8" w:space="0" w:color="auto"/>
              <w:bottom w:val="single" w:sz="8" w:space="0" w:color="auto"/>
              <w:right w:val="nil"/>
            </w:tcBorders>
            <w:shd w:val="clear" w:color="auto" w:fill="auto"/>
            <w:vAlign w:val="bottom"/>
            <w:hideMark/>
          </w:tcPr>
          <w:p w:rsidR="009F03D1" w:rsidRPr="009F03D1" w:rsidRDefault="009F03D1" w:rsidP="009F03D1">
            <w:pPr>
              <w:widowControl/>
              <w:autoSpaceDE/>
              <w:autoSpaceDN/>
              <w:adjustRightInd/>
              <w:jc w:val="left"/>
              <w:rPr>
                <w:rFonts w:ascii="Times New Roman" w:hAnsi="Times New Roman" w:cs="Times New Roman"/>
                <w:b/>
                <w:bCs/>
              </w:rPr>
            </w:pPr>
            <w:r w:rsidRPr="009F03D1">
              <w:rPr>
                <w:rFonts w:ascii="Times New Roman" w:hAnsi="Times New Roman" w:cs="Times New Roman"/>
                <w:b/>
                <w:bCs/>
              </w:rPr>
              <w:t>Всего доходы:</w:t>
            </w:r>
          </w:p>
        </w:tc>
        <w:tc>
          <w:tcPr>
            <w:tcW w:w="1417"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9F03D1" w:rsidRPr="009F03D1" w:rsidRDefault="009F03D1" w:rsidP="009F03D1">
            <w:pPr>
              <w:widowControl/>
              <w:autoSpaceDE/>
              <w:autoSpaceDN/>
              <w:adjustRightInd/>
              <w:jc w:val="right"/>
              <w:rPr>
                <w:rFonts w:ascii="Times New Roman" w:hAnsi="Times New Roman" w:cs="Times New Roman"/>
                <w:b/>
                <w:bCs/>
              </w:rPr>
            </w:pPr>
            <w:r w:rsidRPr="009F03D1">
              <w:rPr>
                <w:rFonts w:ascii="Times New Roman" w:hAnsi="Times New Roman" w:cs="Times New Roman"/>
                <w:b/>
                <w:bCs/>
              </w:rPr>
              <w:t>162834900,00</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5</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Доходы бюджета города Карасука на 2021-2022 года</w:t>
      </w:r>
    </w:p>
    <w:p w:rsidR="009F03D1" w:rsidRPr="009F03D1" w:rsidRDefault="009F03D1" w:rsidP="009F03D1">
      <w:pPr>
        <w:widowControl/>
        <w:suppressAutoHyphens/>
        <w:autoSpaceDE/>
        <w:autoSpaceDN/>
        <w:adjustRightInd/>
        <w:jc w:val="right"/>
        <w:rPr>
          <w:rFonts w:ascii="Times New Roman" w:hAnsi="Times New Roman" w:cs="Times New Roman"/>
          <w:lang w:eastAsia="ar-SA"/>
        </w:rPr>
      </w:pPr>
      <w:r w:rsidRPr="009F03D1">
        <w:rPr>
          <w:rFonts w:ascii="Times New Roman" w:hAnsi="Times New Roman" w:cs="Times New Roman"/>
          <w:lang w:eastAsia="ar-SA"/>
        </w:rPr>
        <w:t>Руб.</w:t>
      </w:r>
    </w:p>
    <w:tbl>
      <w:tblPr>
        <w:tblStyle w:val="1f6"/>
        <w:tblW w:w="10388" w:type="dxa"/>
        <w:tblInd w:w="-601" w:type="dxa"/>
        <w:tblLook w:val="04A0"/>
      </w:tblPr>
      <w:tblGrid>
        <w:gridCol w:w="4537"/>
        <w:gridCol w:w="683"/>
        <w:gridCol w:w="2436"/>
        <w:gridCol w:w="1366"/>
        <w:gridCol w:w="1366"/>
      </w:tblGrid>
      <w:tr w:rsidR="009F03D1" w:rsidRPr="009F03D1" w:rsidTr="009F03D1">
        <w:trPr>
          <w:trHeight w:val="1002"/>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Наименование показателя</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Код ППП</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Код Бюджетной классификации</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Сумма на 2021 год</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Сумма на 2022 год</w:t>
            </w:r>
          </w:p>
        </w:tc>
      </w:tr>
      <w:tr w:rsidR="009F03D1" w:rsidRPr="009F03D1" w:rsidTr="009F03D1">
        <w:trPr>
          <w:trHeight w:val="34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Налог на доходы физических лиц </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1 01 02000 01 0000 110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48490600,00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50090900,00</w:t>
            </w:r>
          </w:p>
        </w:tc>
      </w:tr>
      <w:tr w:rsidR="009F03D1" w:rsidRPr="009F03D1" w:rsidTr="009F03D1">
        <w:trPr>
          <w:trHeight w:val="145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1 01 02010 01 1000 110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48090600,00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49690900,00</w:t>
            </w:r>
          </w:p>
        </w:tc>
      </w:tr>
      <w:tr w:rsidR="009F03D1" w:rsidRPr="009F03D1" w:rsidTr="009F03D1">
        <w:trPr>
          <w:trHeight w:val="127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1 01 02020 01 1000 110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150000,00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150000,00</w:t>
            </w:r>
          </w:p>
        </w:tc>
      </w:tr>
      <w:tr w:rsidR="009F03D1" w:rsidRPr="009F03D1" w:rsidTr="009F03D1">
        <w:trPr>
          <w:trHeight w:val="78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1 01 02030 01 1000 110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250000,00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33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Единый сельскохозяйственный налог</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1 05 00010 01 0000 110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80600,00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83100,00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Единый сельскохозяйственный налог</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1 05 03010 01 1000 110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80600,00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83100,00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1 06 01000 13 0000 110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4645800,00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5110100,00</w:t>
            </w:r>
          </w:p>
        </w:tc>
      </w:tr>
      <w:tr w:rsidR="009F03D1" w:rsidRPr="009F03D1" w:rsidTr="009F03D1">
        <w:trPr>
          <w:trHeight w:val="78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1 06 01030 13 0000 110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4645800,00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5110100,00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Земельный налог с организаций с физических лиц, обладающих земельным участком, расположенным в границах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1 06 06000 13 0000 110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22293600,00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22322200,00</w:t>
            </w:r>
          </w:p>
        </w:tc>
      </w:tr>
      <w:tr w:rsidR="009F03D1" w:rsidRPr="009F03D1" w:rsidTr="009F03D1">
        <w:trPr>
          <w:trHeight w:val="72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Земельный налог с организаций, обладающих земельным участком, расположенным в границах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1 06 06033 13 0000 110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18793600,00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18822200,00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Земельный налог с физических лиц ,обладающих земельным участком, расположенным в границах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1 06 06043 13 0000 110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3500000,00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3500000,00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ЗАДОЛЖЕННОСТЬ И ПЕРЕРАСЧЕТЫ ПО ОТМЕНЕННЫМ НАЛОГАМ, СБОРАМ И ИНЫМ ОБЯЗАТЕЛЬНЫМ ПЛАТЕЖАМ</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000</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1 09 00000 13 0000 110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78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Земельный налог (по обязательствам, возникшим до 1 января 2006 года), мобилизуемый на территориях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1 09 04053 13 0000 110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7656" w:type="dxa"/>
            <w:gridSpan w:val="3"/>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Итого налоговые доходы:</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75510600,00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77606300,00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Доходы от сдачи в аренду имущества, находящегося в оперативном управлении органов </w:t>
            </w:r>
            <w:r w:rsidRPr="009F03D1">
              <w:rPr>
                <w:rFonts w:ascii="Times New Roman" w:hAnsi="Times New Roman" w:cs="Times New Roman"/>
                <w:lang w:eastAsia="ar-SA"/>
              </w:rPr>
              <w:lastRenderedPageBreak/>
              <w:t>управления поселений и созданных ими учреждений (за исключением имущества муниципальных автономных учреждений)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1 11 05035 130000 120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1366400,00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1419700,00</w:t>
            </w:r>
          </w:p>
        </w:tc>
      </w:tr>
      <w:tr w:rsidR="009F03D1" w:rsidRPr="009F03D1" w:rsidTr="009F03D1">
        <w:trPr>
          <w:trHeight w:val="85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1 11 05025 13 0000 120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453800,00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564700,00</w:t>
            </w:r>
          </w:p>
        </w:tc>
      </w:tr>
      <w:tr w:rsidR="009F03D1" w:rsidRPr="009F03D1" w:rsidTr="009F03D1">
        <w:trPr>
          <w:trHeight w:val="166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001</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1 11 05013 13 0000 120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4567600,00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5292500,00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1 11 07015 13 0000 120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поступления от денежных взысканий (штрафов) и иных сумм в возмещение ущерба, зачисляемые в бюджеты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1 16 90050 13 0000 140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127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1 16 33050 13 0000140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130000,00</w:t>
            </w:r>
          </w:p>
        </w:tc>
      </w:tr>
      <w:tr w:rsidR="009F03D1" w:rsidRPr="009F03D1" w:rsidTr="009F03D1">
        <w:trPr>
          <w:trHeight w:val="945"/>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Доходы от реализации иного имущества, находящегося в собственности городских поселений, в части реализации основных средств по указанному имуществу.</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1 14 02053 13 0000 410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1 14 06013 13 0000 430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620000,00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750000,00</w:t>
            </w:r>
          </w:p>
        </w:tc>
      </w:tr>
      <w:tr w:rsidR="009F03D1" w:rsidRPr="009F03D1" w:rsidTr="009F03D1">
        <w:trPr>
          <w:trHeight w:val="360"/>
        </w:trPr>
        <w:tc>
          <w:tcPr>
            <w:tcW w:w="7656" w:type="dxa"/>
            <w:gridSpan w:val="3"/>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Итого неналоговые доходы</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7127800,00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8156900,00</w:t>
            </w:r>
          </w:p>
        </w:tc>
      </w:tr>
      <w:tr w:rsidR="009F03D1" w:rsidRPr="009F03D1" w:rsidTr="009F03D1">
        <w:trPr>
          <w:trHeight w:val="375"/>
        </w:trPr>
        <w:tc>
          <w:tcPr>
            <w:tcW w:w="7656" w:type="dxa"/>
            <w:gridSpan w:val="3"/>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Итого  налоговые и неналоговые доходы</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82638400,00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85763200,00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Дотации бюджетам поселений на выравнивание бюджетной обеспеченности</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2 02 15001 13 0000 150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26120700,00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22026700,00</w:t>
            </w:r>
          </w:p>
        </w:tc>
      </w:tr>
      <w:tr w:rsidR="009F03D1" w:rsidRPr="009F03D1" w:rsidTr="009F03D1">
        <w:trPr>
          <w:trHeight w:val="375"/>
        </w:trPr>
        <w:tc>
          <w:tcPr>
            <w:tcW w:w="7656" w:type="dxa"/>
            <w:gridSpan w:val="3"/>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Дотации бюджетам поселений</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26120700,00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22026700,00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Субсидия на переселение граждан из ветхого жилья</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2 02 20302 13 0000 150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10500000,00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межбюджетные трансферты, передаваемые бюджетам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2 02 49999 13 0000 150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18212300,00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18971700,00</w:t>
            </w:r>
          </w:p>
        </w:tc>
      </w:tr>
      <w:tr w:rsidR="009F03D1" w:rsidRPr="009F03D1" w:rsidTr="009F03D1">
        <w:trPr>
          <w:trHeight w:val="330"/>
        </w:trPr>
        <w:tc>
          <w:tcPr>
            <w:tcW w:w="453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субсидии бюджетам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2 02 29999 13 0000 150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7500000,00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53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безвозмездные поступления в бюджеты городских поселений</w:t>
            </w:r>
          </w:p>
        </w:tc>
        <w:tc>
          <w:tcPr>
            <w:tcW w:w="68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002</w:t>
            </w:r>
          </w:p>
        </w:tc>
        <w:tc>
          <w:tcPr>
            <w:tcW w:w="243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2 07 05030 13 0000 150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7656" w:type="dxa"/>
            <w:gridSpan w:val="3"/>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Всего безвозмездные поступления</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62333000,00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40998400,00</w:t>
            </w:r>
          </w:p>
        </w:tc>
      </w:tr>
      <w:tr w:rsidR="009F03D1" w:rsidRPr="009F03D1" w:rsidTr="009F03D1">
        <w:trPr>
          <w:trHeight w:val="375"/>
        </w:trPr>
        <w:tc>
          <w:tcPr>
            <w:tcW w:w="7656" w:type="dxa"/>
            <w:gridSpan w:val="3"/>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Всего доходы:</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144971400,00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126761600,00</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6</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tbl>
      <w:tblPr>
        <w:tblW w:w="10349" w:type="dxa"/>
        <w:tblInd w:w="-743" w:type="dxa"/>
        <w:tblLook w:val="04A0"/>
      </w:tblPr>
      <w:tblGrid>
        <w:gridCol w:w="10349"/>
      </w:tblGrid>
      <w:tr w:rsidR="009F03D1" w:rsidRPr="009F03D1" w:rsidTr="009F03D1">
        <w:trPr>
          <w:trHeight w:val="1080"/>
        </w:trPr>
        <w:tc>
          <w:tcPr>
            <w:tcW w:w="10349" w:type="dxa"/>
            <w:tcBorders>
              <w:top w:val="nil"/>
              <w:left w:val="nil"/>
              <w:right w:val="nil"/>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Распределение бюджетных ассигнований по разделам, подразделам, целевым статьям (государственным программам и непрограмным направлениям деятельности),группам (группам и подгруппам) видов расходов классификации расходов бюджета  в ведомственной структуре на 2020 год</w:t>
            </w:r>
          </w:p>
        </w:tc>
      </w:tr>
    </w:tbl>
    <w:p w:rsidR="009F03D1" w:rsidRPr="009F03D1" w:rsidRDefault="009F03D1" w:rsidP="009F03D1">
      <w:pPr>
        <w:widowControl/>
        <w:suppressAutoHyphens/>
        <w:autoSpaceDE/>
        <w:autoSpaceDN/>
        <w:adjustRightInd/>
        <w:jc w:val="right"/>
        <w:rPr>
          <w:rFonts w:ascii="Times New Roman" w:hAnsi="Times New Roman" w:cs="Times New Roman"/>
          <w:lang w:eastAsia="ar-SA"/>
        </w:rPr>
      </w:pPr>
      <w:r w:rsidRPr="009F03D1">
        <w:rPr>
          <w:rFonts w:ascii="Times New Roman" w:hAnsi="Times New Roman" w:cs="Times New Roman"/>
          <w:lang w:eastAsia="ar-SA"/>
        </w:rPr>
        <w:t>Руб.</w:t>
      </w:r>
    </w:p>
    <w:tbl>
      <w:tblPr>
        <w:tblStyle w:val="1f6"/>
        <w:tblW w:w="10590" w:type="dxa"/>
        <w:tblInd w:w="-743" w:type="dxa"/>
        <w:tblLook w:val="04A0"/>
      </w:tblPr>
      <w:tblGrid>
        <w:gridCol w:w="5246"/>
        <w:gridCol w:w="787"/>
        <w:gridCol w:w="630"/>
        <w:gridCol w:w="590"/>
        <w:gridCol w:w="1395"/>
        <w:gridCol w:w="576"/>
        <w:gridCol w:w="1366"/>
      </w:tblGrid>
      <w:tr w:rsidR="009F03D1" w:rsidRPr="009F03D1" w:rsidTr="009F03D1">
        <w:trPr>
          <w:trHeight w:val="360"/>
        </w:trPr>
        <w:tc>
          <w:tcPr>
            <w:tcW w:w="5246" w:type="dxa"/>
            <w:vMerge w:val="restart"/>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Направление расходов</w:t>
            </w:r>
          </w:p>
        </w:tc>
        <w:tc>
          <w:tcPr>
            <w:tcW w:w="787"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ГРБС</w:t>
            </w:r>
          </w:p>
        </w:tc>
        <w:tc>
          <w:tcPr>
            <w:tcW w:w="630"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РЗ</w:t>
            </w:r>
          </w:p>
        </w:tc>
        <w:tc>
          <w:tcPr>
            <w:tcW w:w="590"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w:t>
            </w:r>
          </w:p>
        </w:tc>
        <w:tc>
          <w:tcPr>
            <w:tcW w:w="1395"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ЦСР</w:t>
            </w:r>
          </w:p>
        </w:tc>
        <w:tc>
          <w:tcPr>
            <w:tcW w:w="576"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ВР</w:t>
            </w:r>
          </w:p>
        </w:tc>
        <w:tc>
          <w:tcPr>
            <w:tcW w:w="1366" w:type="dxa"/>
            <w:vMerge w:val="restart"/>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назначения на 2020 год</w:t>
            </w:r>
          </w:p>
        </w:tc>
      </w:tr>
      <w:tr w:rsidR="009F03D1" w:rsidRPr="009F03D1" w:rsidTr="009F03D1">
        <w:trPr>
          <w:trHeight w:val="230"/>
        </w:trPr>
        <w:tc>
          <w:tcPr>
            <w:tcW w:w="5246"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787"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630"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590"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1395"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576"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1366"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ОБЩЕГОСУДАРСТВЕННЫЕ ВОПРОСЫ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ОО2</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11030030,00</w:t>
            </w:r>
          </w:p>
        </w:tc>
      </w:tr>
      <w:tr w:rsidR="009F03D1" w:rsidRPr="009F03D1" w:rsidTr="009F03D1">
        <w:trPr>
          <w:trHeight w:val="45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РЕЗЕРВНЫЕ ФОНДЫ</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100000,00</w:t>
            </w:r>
          </w:p>
        </w:tc>
      </w:tr>
      <w:tr w:rsidR="009F03D1" w:rsidRPr="009F03D1" w:rsidTr="009F03D1">
        <w:trPr>
          <w:trHeight w:val="3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Резервные фонды местных администраций</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9900081000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870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100000,00</w:t>
            </w:r>
          </w:p>
        </w:tc>
      </w:tr>
      <w:tr w:rsidR="009F03D1" w:rsidRPr="009F03D1" w:rsidTr="009F03D1">
        <w:trPr>
          <w:trHeight w:val="3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ДРУГИЕ ОБЩЕГОСУДАРСТВЕННЫЕ ВОПРОСЫ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10930030,00</w:t>
            </w:r>
          </w:p>
        </w:tc>
      </w:tr>
      <w:tr w:rsidR="009F03D1" w:rsidRPr="009F03D1" w:rsidTr="009F03D1">
        <w:trPr>
          <w:trHeight w:val="40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Выполнение других  обязательств государства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10722030,00</w:t>
            </w:r>
          </w:p>
        </w:tc>
      </w:tr>
      <w:tr w:rsidR="009F03D1" w:rsidRPr="009F03D1" w:rsidTr="009F03D1">
        <w:trPr>
          <w:trHeight w:val="45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10722030,00</w:t>
            </w:r>
          </w:p>
        </w:tc>
      </w:tr>
      <w:tr w:rsidR="009F03D1" w:rsidRPr="009F03D1" w:rsidTr="009F03D1">
        <w:trPr>
          <w:trHeight w:val="40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выплаты населению</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208000,00</w:t>
            </w:r>
          </w:p>
        </w:tc>
      </w:tr>
      <w:tr w:rsidR="009F03D1" w:rsidRPr="009F03D1" w:rsidTr="009F03D1">
        <w:trPr>
          <w:trHeight w:val="34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Прочие расходы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360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208000,00</w:t>
            </w:r>
          </w:p>
        </w:tc>
      </w:tr>
      <w:tr w:rsidR="009F03D1" w:rsidRPr="009F03D1" w:rsidTr="009F03D1">
        <w:trPr>
          <w:trHeight w:val="34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ОБЕСПЕЧЕНИЕ ПРОВЕДЕНИЯ ВЫБОРОВ И РЕФЕРЕНДУМОВ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07</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07</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9900000003</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45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НАЦИОНАЛЬНАЯ БЕЗОПАСНОСТЬ И ПРАВООХРАНИТЕЛЬНАЯ  ДЕЯТЕЛЬНОСТЬ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50000,00</w:t>
            </w:r>
          </w:p>
        </w:tc>
      </w:tr>
      <w:tr w:rsidR="009F03D1" w:rsidRPr="009F03D1" w:rsidTr="009F03D1">
        <w:trPr>
          <w:trHeight w:val="43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Защита населения и территории от ЧС природного и техногенного  характера, гражданская оборона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О9</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50000,00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0810079500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50000,00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ОБЕСПЕЧЕНИЕ ПОЖАРНОЙ БЕЗОПАСНОСТИ</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150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Расходы по обеспечению автономными дымовыми пожарными извещателями жилых помещений, в которых проживают  семьи, находящиеся в опасном  социальном положении и имеющие несовершеннолетних детей, а также малоподвижных одиноких пенсионеров и инвалидов в рамках ГП НСО "Обеспечение безопасности жизнедеятельности населения НСО на период  2015-2020 годов"</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1000770330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1000770330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570"/>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Закупка товаров, работ и услуг для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9900081218</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9900081218</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НАЦИОНАЛЬНАЯ ЭКОНОМИКА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4392321,00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ТРАНСПОРТ</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3750000,00</w:t>
            </w:r>
          </w:p>
        </w:tc>
      </w:tr>
      <w:tr w:rsidR="009F03D1" w:rsidRPr="009F03D1" w:rsidTr="009F03D1">
        <w:trPr>
          <w:trHeight w:val="315"/>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Дорожное хозяйство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О480081900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1700000,00</w:t>
            </w:r>
          </w:p>
        </w:tc>
      </w:tr>
      <w:tr w:rsidR="009F03D1" w:rsidRPr="009F03D1" w:rsidTr="009F03D1">
        <w:trPr>
          <w:trHeight w:val="315"/>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Прочая закупка товаров,работ и услуг для  государственных (муниципальных )  нужд  (приобретение </w:t>
            </w:r>
            <w:r w:rsidRPr="009F03D1">
              <w:rPr>
                <w:rFonts w:ascii="Times New Roman" w:hAnsi="Times New Roman" w:cs="Times New Roman"/>
                <w:lang w:eastAsia="ar-SA"/>
              </w:rPr>
              <w:lastRenderedPageBreak/>
              <w:t>автобусов)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lastRenderedPageBreak/>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О480081900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1700000,00</w:t>
            </w:r>
          </w:p>
        </w:tc>
      </w:tr>
      <w:tr w:rsidR="009F03D1" w:rsidRPr="009F03D1" w:rsidTr="009F03D1">
        <w:trPr>
          <w:trHeight w:val="1020"/>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Реализация мероприятия по созданию условий для обновления парка подвижного состава пассажирского автомобильного транспорта общего пользования, используемого для работы на муниципальных маршрутах регулярных перевозок по регулярным тарифам в границах муниципального образований, государственной программы Новосибирской области " Обеспечение доступных услуг общественного пассажирского транспарта".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2001370360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15"/>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товаров,работ и услуг для  государственных (муниципальных )  нужд  (приобретение автобусов)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2001370360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МП "Повышение безопасности  дорожного движения в Карасукском районе  Новосибирской области на 2019-2021 год"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Непрограмные мероприятия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750000,00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750000,00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социально значимых проектов в сфере развития общественной инфраструктуры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1620470370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600000,00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1620470370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600000,00</w:t>
            </w:r>
          </w:p>
        </w:tc>
      </w:tr>
      <w:tr w:rsidR="009F03D1" w:rsidRPr="009F03D1" w:rsidTr="009F03D1">
        <w:trPr>
          <w:trHeight w:val="6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юридическим (кроме некоммерческих организаций), индивидуальным предпринимателям, физическим лицам-производителям товаров, работ,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700000,00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ДОРОЖНОЕ ХОЗЯЙСТВО  (ДОРОЖНЫЕ ФОНДЫ)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О9</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300000,00</w:t>
            </w:r>
          </w:p>
        </w:tc>
      </w:tr>
      <w:tr w:rsidR="009F03D1" w:rsidRPr="009F03D1" w:rsidTr="009F03D1">
        <w:trPr>
          <w:trHeight w:val="6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"Развитие автомобильных дорог местного значения Карасукского района Новосибирской области " в 2020-2022 годах</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100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9900049520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3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Иные межбюджетные трансферты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9900049520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315"/>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ДРУГИЕ ВОПРОСЫ В ОБЛАСТИ НАЦИОНАЛЬНОЙ ЭКОНОМИКИ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342321,000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МП "Градостроительная подготовка территории Карасукского района Новосибирской области"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0420079500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342321,000</w:t>
            </w: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0420079500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342321,00</w:t>
            </w: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ЖИЛИЩНО - КОММУНАЛЬНОЕ ХОЗЯЙСТВО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132626249,00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Жилищное хозяйство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22482200,00</w:t>
            </w:r>
          </w:p>
        </w:tc>
      </w:tr>
      <w:tr w:rsidR="009F03D1" w:rsidRPr="009F03D1" w:rsidTr="009F03D1">
        <w:trPr>
          <w:trHeight w:val="6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"Ремонт муниципального жилого фонда города Карасука Карасукского района Новосибирской области на 2020-2022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0510081590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1000000,00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0510081590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1000000,00</w:t>
            </w:r>
          </w:p>
        </w:tc>
      </w:tr>
      <w:tr w:rsidR="009F03D1" w:rsidRPr="009F03D1" w:rsidTr="009F03D1">
        <w:trPr>
          <w:trHeight w:val="58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Обеспечение мероприятий по капитальному ремонту многоквартирных домов за счет средств  местных бюджетов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О900099601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600000,00</w:t>
            </w:r>
          </w:p>
        </w:tc>
      </w:tr>
      <w:tr w:rsidR="009F03D1" w:rsidRPr="009F03D1" w:rsidTr="009F03D1">
        <w:trPr>
          <w:trHeight w:val="64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юридическим лицам (кроме государственных  учреждений) и физическим лицам - производителям товаров, работ и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О900099601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600000,00</w:t>
            </w:r>
          </w:p>
        </w:tc>
      </w:tr>
      <w:tr w:rsidR="009F03D1" w:rsidRPr="009F03D1" w:rsidTr="009F03D1">
        <w:trPr>
          <w:trHeight w:val="64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Капитальные вложения в объекты недвижимого имущества государственной (муниципальной) собственности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9900096021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400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инвестиции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9900096021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4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"Переселению  граждан из аварийного жилищного фонда города Карасука Карасукского района Новосибирской области на 2017-2022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9900009502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17882200,00</w:t>
            </w:r>
          </w:p>
        </w:tc>
      </w:tr>
      <w:tr w:rsidR="009F03D1" w:rsidRPr="009F03D1" w:rsidTr="009F03D1">
        <w:trPr>
          <w:trHeight w:val="6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инвестиции в объекты капитального строительства  государственной (муниципальной ) собственности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9900009502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17882200,00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Субсидия на софинансирование программы по переселению граждан из аварийного жилья</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95"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0910003380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1500000,00</w:t>
            </w:r>
          </w:p>
        </w:tc>
      </w:tr>
      <w:tr w:rsidR="009F03D1" w:rsidRPr="009F03D1" w:rsidTr="009F03D1">
        <w:trPr>
          <w:trHeight w:val="6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Субсидия на софинансирование программы по переселению граждан из аварийного жилья ( снос аварийного жилья)</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95"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0510003380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1500000,00</w:t>
            </w:r>
          </w:p>
        </w:tc>
      </w:tr>
      <w:tr w:rsidR="009F03D1" w:rsidRPr="009F03D1" w:rsidTr="009F03D1">
        <w:trPr>
          <w:trHeight w:val="42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95"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0510003380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Коммунальное хозяйство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19400000,00</w:t>
            </w:r>
          </w:p>
        </w:tc>
      </w:tr>
      <w:tr w:rsidR="009F03D1" w:rsidRPr="009F03D1" w:rsidTr="009F03D1">
        <w:trPr>
          <w:trHeight w:val="70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"Подготовка  объектов жилищно-коммунального хозяйства Карасукского района Новосибирской области к отопительному периоду 2020-2021 годов"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4000000,00</w:t>
            </w:r>
          </w:p>
        </w:tc>
      </w:tr>
      <w:tr w:rsidR="009F03D1" w:rsidRPr="009F03D1" w:rsidTr="009F03D1">
        <w:trPr>
          <w:trHeight w:val="72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инвестиции  в объекты капитального строительства государственной (муниципальной ) собственности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4000000,00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Капитальные вложения в объекты недвижимого имущества государственной (муниципальной) собственности за счет средств Фонда модернизации и развития ЖКХ</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9900003380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400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12800000,00</w:t>
            </w:r>
          </w:p>
        </w:tc>
      </w:tr>
      <w:tr w:rsidR="009F03D1" w:rsidRPr="009F03D1" w:rsidTr="009F03D1">
        <w:trPr>
          <w:trHeight w:val="60"/>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Бюджетные инвестиции</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9900003380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12800000,00</w:t>
            </w:r>
          </w:p>
        </w:tc>
      </w:tr>
      <w:tr w:rsidR="009F03D1" w:rsidRPr="009F03D1" w:rsidTr="009F03D1">
        <w:trPr>
          <w:trHeight w:val="165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Софинансирование мероприятий 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в рамках государственной программы Новосибирской области " Жилищно-коммунальное хозяйства Новосибирской области в 2015-2020 годах"</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1700000,00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1700000,00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Содержание муниципального имущества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650000,00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650000,00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бюджетные ассигнования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850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Проведение  аудита МУП "Коммунальщик"</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О520081680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43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О520081680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60"/>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Убытки по баням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0520081650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юридическим (кроме некоммерческих организаций), индивидуальным предпринимателям, физическим лицам-производителям товаров, работ,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0520081650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Обеспечение мероприятий по подготовке объектов жкх НСО к работе в осенне-зимний период в рамках подпрограммы "Безопасность жкх" ГП НСО "ЖКХ НСО"</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0910370810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rPr>
          <w:trHeight w:val="420"/>
        </w:trPr>
        <w:tc>
          <w:tcPr>
            <w:tcW w:w="524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0910370810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Благоустройство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90294049,00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МП" Благоустройство территории города Карасука на 2017-2020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2000000,00</w:t>
            </w:r>
          </w:p>
        </w:tc>
      </w:tr>
      <w:tr w:rsidR="009F03D1" w:rsidRPr="009F03D1" w:rsidTr="009F03D1">
        <w:trPr>
          <w:trHeight w:val="3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2000000,00</w:t>
            </w:r>
          </w:p>
        </w:tc>
      </w:tr>
      <w:tr w:rsidR="009F03D1" w:rsidRPr="009F03D1" w:rsidTr="009F03D1">
        <w:trPr>
          <w:trHeight w:val="3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Внепрограммные мероприятия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3357679,00</w:t>
            </w:r>
          </w:p>
        </w:tc>
      </w:tr>
      <w:tr w:rsidR="009F03D1" w:rsidRPr="009F03D1" w:rsidTr="009F03D1">
        <w:trPr>
          <w:trHeight w:val="3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3357679,00</w:t>
            </w:r>
          </w:p>
        </w:tc>
      </w:tr>
      <w:tr w:rsidR="009F03D1" w:rsidRPr="009F03D1" w:rsidTr="009F03D1">
        <w:trPr>
          <w:trHeight w:val="109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Софинансирование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99000S0240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99000S0240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9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9900070240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9900070240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136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мероприятия по формированию комфортной городской среды в рамках подпрограммы "Благоустройство территории населенных пунктов " государственной программы Новосибирской области " Жилищно-коммунальное хозяйство Новосибирской области в 2015-2020 годах" (благоустройство общественных пространств населенных пунктов)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092F255552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12475100,00</w:t>
            </w:r>
          </w:p>
        </w:tc>
      </w:tr>
      <w:tr w:rsidR="009F03D1" w:rsidRPr="009F03D1" w:rsidTr="009F03D1">
        <w:trPr>
          <w:trHeight w:val="42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092F255552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12475100,00</w:t>
            </w:r>
          </w:p>
        </w:tc>
      </w:tr>
      <w:tr w:rsidR="009F03D1" w:rsidRPr="009F03D1" w:rsidTr="009F03D1">
        <w:trPr>
          <w:trHeight w:val="138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мероприятия по формированию комфортной городской среды в рамках подпрограммы "Благоустройство территории населенных пунктов " государственной программы Новосибирской области " Жилищно-коммунальное хозяйство Новосибирской области в 2015-2020 годах" (благоустройство дворовых территорий многоквартирных домов)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092F255551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7237200,00</w:t>
            </w:r>
          </w:p>
        </w:tc>
      </w:tr>
      <w:tr w:rsidR="009F03D1" w:rsidRPr="009F03D1" w:rsidTr="009F03D1">
        <w:trPr>
          <w:trHeight w:val="42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Субсидия юридическим лицам (кроме некоммерческих организаций),индивидуальных предпринимателям, физическим лицам- производителям товаров работ и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092F255551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7237200,00</w:t>
            </w:r>
          </w:p>
        </w:tc>
      </w:tr>
      <w:tr w:rsidR="009F03D1" w:rsidRPr="009F03D1" w:rsidTr="009F03D1">
        <w:trPr>
          <w:trHeight w:val="43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государственных функций, связанных с общегосударственным управлением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9900041920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65224070,00</w:t>
            </w:r>
          </w:p>
        </w:tc>
      </w:tr>
      <w:tr w:rsidR="009F03D1" w:rsidRPr="009F03D1" w:rsidTr="009F03D1">
        <w:trPr>
          <w:trHeight w:val="73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9900041920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65224070,00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Другие вопросы в области жилищно-коммунального хозяйства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450000,00</w:t>
            </w:r>
          </w:p>
        </w:tc>
      </w:tr>
      <w:tr w:rsidR="009F03D1" w:rsidRPr="009F03D1" w:rsidTr="009F03D1">
        <w:trPr>
          <w:trHeight w:val="6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Муниципальная  программа "Организация и развитие уличного освещения улиц города Карасука Карасукского района "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Взносы на капремонт муниципального жилфонда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9900079540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450000,00</w:t>
            </w:r>
          </w:p>
        </w:tc>
      </w:tr>
      <w:tr w:rsidR="009F03D1" w:rsidRPr="009F03D1" w:rsidTr="009F03D1">
        <w:trPr>
          <w:trHeight w:val="3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9900079540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450000,00</w:t>
            </w: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бюджетные ассигнования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0530081690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850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ОХРАНА ОКРУЖАЮЩЕЙ СРЕДЫ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40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Охрана объектов растительного и животного мира и среды их обитания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6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Муниципальная программа «Снижение выбросов вредных (загрязняющих) веществ в атмосферный воздух с целью  </w:t>
            </w:r>
            <w:r w:rsidRPr="009F03D1">
              <w:rPr>
                <w:rFonts w:ascii="Times New Roman" w:hAnsi="Times New Roman" w:cs="Times New Roman"/>
                <w:lang w:eastAsia="ar-SA"/>
              </w:rPr>
              <w:lastRenderedPageBreak/>
              <w:t>достижения предельно допустимых выбросов в 2015-2020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0630081700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4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0630081700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ОБРАЗОВАНИЕ</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250000,00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Молодежная политика и оздоровление детей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250000,00</w:t>
            </w:r>
          </w:p>
        </w:tc>
      </w:tr>
      <w:tr w:rsidR="009F03D1" w:rsidRPr="009F03D1" w:rsidTr="009F03D1">
        <w:trPr>
          <w:trHeight w:val="9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42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КУЛЬТУРА,КИНЕМОТОГРАФИЯ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13305000,00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КУЛЬТУРА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13305000,00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Муниципальная программа  "Сохранение и развитие культуры в Карасукском районе 2020-2022 год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3400000,00</w:t>
            </w:r>
          </w:p>
        </w:tc>
      </w:tr>
      <w:tr w:rsidR="009F03D1" w:rsidRPr="009F03D1" w:rsidTr="009F03D1">
        <w:trPr>
          <w:trHeight w:val="9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12505000,00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12505000,00</w:t>
            </w:r>
          </w:p>
        </w:tc>
      </w:tr>
      <w:tr w:rsidR="009F03D1" w:rsidRPr="009F03D1" w:rsidTr="009F03D1">
        <w:trPr>
          <w:trHeight w:val="100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800000,00</w:t>
            </w:r>
          </w:p>
        </w:tc>
      </w:tr>
      <w:tr w:rsidR="009F03D1" w:rsidRPr="009F03D1" w:rsidTr="009F03D1">
        <w:trPr>
          <w:trHeight w:val="46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 (библиотечное обслуживание)</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800000,00</w:t>
            </w:r>
          </w:p>
        </w:tc>
      </w:tr>
      <w:tr w:rsidR="009F03D1" w:rsidRPr="009F03D1" w:rsidTr="009F03D1">
        <w:trPr>
          <w:trHeight w:val="33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СОЦИАЛЬНАЯ ПОЛИТИКА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721300,00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Пенсионное обеспечение</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599300,00</w:t>
            </w:r>
          </w:p>
        </w:tc>
      </w:tr>
      <w:tr w:rsidR="009F03D1" w:rsidRPr="009F03D1" w:rsidTr="009F03D1">
        <w:trPr>
          <w:trHeight w:val="31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пенсии, социальные доплаты к пенсиям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599300,00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Социальное обеспечение населения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122000,00</w:t>
            </w:r>
          </w:p>
        </w:tc>
      </w:tr>
      <w:tr w:rsidR="009F03D1" w:rsidRPr="009F03D1" w:rsidTr="009F03D1">
        <w:trPr>
          <w:trHeight w:val="45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Пособия, компенсации, меры социальной поддержки по публичным нормативным обязательствам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122000,00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Другие вопросы в области социальной политики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9900081530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42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Пособия, компенсации, меры социальной поддержки по публичным нормативным обязательствам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9900081530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310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Премии и гранты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9900081510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350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ФИЗИЧЕСКАЯ КУЛЬТУРА И СПОРТ</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02</w:t>
            </w:r>
          </w:p>
        </w:tc>
        <w:tc>
          <w:tcPr>
            <w:tcW w:w="1395"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300000,00</w:t>
            </w:r>
          </w:p>
        </w:tc>
      </w:tr>
      <w:tr w:rsidR="009F03D1" w:rsidRPr="009F03D1" w:rsidTr="009F03D1">
        <w:trPr>
          <w:trHeight w:val="106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95"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9900081450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69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Межбюджетные трансферты общего характера бюджетам субъектов Российской Федерации и муниципальных образований</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00 00000000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160000,00</w:t>
            </w:r>
          </w:p>
        </w:tc>
      </w:tr>
      <w:tr w:rsidR="009F03D1" w:rsidRPr="009F03D1" w:rsidTr="009F03D1">
        <w:trPr>
          <w:trHeight w:val="37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Межбюджетные трансферты бюджетам муниципальных районов из бюджетов городского поселения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99 0 00 81520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160000,00</w:t>
            </w:r>
          </w:p>
        </w:tc>
      </w:tr>
      <w:tr w:rsidR="009F03D1" w:rsidRPr="009F03D1" w:rsidTr="009F03D1">
        <w:trPr>
          <w:trHeight w:val="60"/>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99 0 00 81520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160000,00</w:t>
            </w:r>
          </w:p>
        </w:tc>
      </w:tr>
      <w:tr w:rsidR="009F03D1" w:rsidRPr="009F03D1" w:rsidTr="009F03D1">
        <w:trPr>
          <w:trHeight w:val="435"/>
        </w:trPr>
        <w:tc>
          <w:tcPr>
            <w:tcW w:w="5246"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ИТОГО: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63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395"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36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162834900,00</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7</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Распределение бюджетных ассигнований по разделам, подразделам, целевым статьям (государственным программам и непрограмным направлениям деятельности),группам (группам и подгруппам) видов расходов классификации расходов бюджета  в ведомственной структуре на 2021-2022 год</w:t>
      </w:r>
    </w:p>
    <w:p w:rsidR="009F03D1" w:rsidRPr="009F03D1" w:rsidRDefault="009F03D1" w:rsidP="009F03D1">
      <w:pPr>
        <w:widowControl/>
        <w:suppressAutoHyphens/>
        <w:autoSpaceDE/>
        <w:autoSpaceDN/>
        <w:adjustRightInd/>
        <w:jc w:val="right"/>
        <w:rPr>
          <w:rFonts w:ascii="Times New Roman" w:hAnsi="Times New Roman" w:cs="Times New Roman"/>
          <w:lang w:eastAsia="ar-SA"/>
        </w:rPr>
      </w:pPr>
      <w:r w:rsidRPr="009F03D1">
        <w:rPr>
          <w:rFonts w:ascii="Times New Roman" w:hAnsi="Times New Roman" w:cs="Times New Roman"/>
          <w:lang w:eastAsia="ar-SA"/>
        </w:rPr>
        <w:t>Руб.</w:t>
      </w:r>
    </w:p>
    <w:tbl>
      <w:tblPr>
        <w:tblStyle w:val="1f6"/>
        <w:tblW w:w="10632" w:type="dxa"/>
        <w:tblInd w:w="-743" w:type="dxa"/>
        <w:tblLayout w:type="fixed"/>
        <w:tblLook w:val="04A0"/>
      </w:tblPr>
      <w:tblGrid>
        <w:gridCol w:w="4253"/>
        <w:gridCol w:w="787"/>
        <w:gridCol w:w="523"/>
        <w:gridCol w:w="590"/>
        <w:gridCol w:w="1360"/>
        <w:gridCol w:w="576"/>
        <w:gridCol w:w="1267"/>
        <w:gridCol w:w="1276"/>
      </w:tblGrid>
      <w:tr w:rsidR="009F03D1" w:rsidRPr="009F03D1" w:rsidTr="009F03D1">
        <w:trPr>
          <w:trHeight w:val="360"/>
        </w:trPr>
        <w:tc>
          <w:tcPr>
            <w:tcW w:w="4253" w:type="dxa"/>
            <w:vMerge w:val="restart"/>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Направление расходов</w:t>
            </w:r>
          </w:p>
        </w:tc>
        <w:tc>
          <w:tcPr>
            <w:tcW w:w="787"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ГРБС</w:t>
            </w:r>
          </w:p>
        </w:tc>
        <w:tc>
          <w:tcPr>
            <w:tcW w:w="523"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РЗ</w:t>
            </w:r>
          </w:p>
        </w:tc>
        <w:tc>
          <w:tcPr>
            <w:tcW w:w="590"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w:t>
            </w:r>
          </w:p>
        </w:tc>
        <w:tc>
          <w:tcPr>
            <w:tcW w:w="1360" w:type="dxa"/>
            <w:vMerge w:val="restart"/>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ЦСР</w:t>
            </w:r>
          </w:p>
        </w:tc>
        <w:tc>
          <w:tcPr>
            <w:tcW w:w="576" w:type="dxa"/>
            <w:vMerge w:val="restart"/>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ВР</w:t>
            </w:r>
          </w:p>
        </w:tc>
        <w:tc>
          <w:tcPr>
            <w:tcW w:w="1267" w:type="dxa"/>
            <w:vMerge w:val="restart"/>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назначения на 2021 год</w:t>
            </w:r>
          </w:p>
        </w:tc>
        <w:tc>
          <w:tcPr>
            <w:tcW w:w="1276" w:type="dxa"/>
            <w:vMerge w:val="restart"/>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назначения на 2022 год</w:t>
            </w:r>
          </w:p>
        </w:tc>
      </w:tr>
      <w:tr w:rsidR="009F03D1" w:rsidRPr="009F03D1" w:rsidTr="009F03D1">
        <w:trPr>
          <w:trHeight w:val="230"/>
        </w:trPr>
        <w:tc>
          <w:tcPr>
            <w:tcW w:w="4253"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787"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523"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590"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1360" w:type="dxa"/>
            <w:vMerge/>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p>
        </w:tc>
        <w:tc>
          <w:tcPr>
            <w:tcW w:w="576" w:type="dxa"/>
            <w:vMerge/>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p>
        </w:tc>
        <w:tc>
          <w:tcPr>
            <w:tcW w:w="1267" w:type="dxa"/>
            <w:vMerge/>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p>
        </w:tc>
        <w:tc>
          <w:tcPr>
            <w:tcW w:w="1276" w:type="dxa"/>
            <w:vMerge/>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p>
        </w:tc>
      </w:tr>
      <w:tr w:rsidR="009F03D1" w:rsidRPr="009F03D1" w:rsidTr="009F03D1">
        <w:trPr>
          <w:trHeight w:val="3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ОБЩЕГОСУДАРСТВЕННЫЕ ВОПРОСЫ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ОО2</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9910775,00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9044060,00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РЕЗЕРВНЫЕ ФОНДЫ</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100000,00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Резервные фонды местных администраций</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9900081000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870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100000,00</w:t>
            </w:r>
          </w:p>
        </w:tc>
      </w:tr>
      <w:tr w:rsidR="009F03D1" w:rsidRPr="009F03D1" w:rsidTr="009F03D1">
        <w:trPr>
          <w:trHeight w:val="39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ДРУГИЕ ОБЩЕГОСУДАРСТВЕННЫЕ ВОПРОСЫ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9810775,00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8944060,00</w:t>
            </w:r>
          </w:p>
        </w:tc>
      </w:tr>
      <w:tr w:rsidR="009F03D1" w:rsidRPr="009F03D1" w:rsidTr="009F03D1">
        <w:trPr>
          <w:trHeight w:val="40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Выполнение других  обязательств государства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9602775,00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8736060,00</w:t>
            </w:r>
          </w:p>
        </w:tc>
      </w:tr>
      <w:tr w:rsidR="009F03D1" w:rsidRPr="009F03D1" w:rsidTr="009F03D1">
        <w:trPr>
          <w:trHeight w:val="45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9602775,00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8736060,00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выплаты населению</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208000,00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208000,00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Прочие расходы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360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208000,00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208000,00</w:t>
            </w:r>
          </w:p>
        </w:tc>
      </w:tr>
      <w:tr w:rsidR="009F03D1" w:rsidRPr="009F03D1" w:rsidTr="009F03D1">
        <w:trPr>
          <w:trHeight w:val="34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ОБЕСПЕЧЕНИЕ ПРОВЕДЕНИЯ ВЫБОРОВ И РЕФЕРЕНДУМОВ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07</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 </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07</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9900000003</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45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НАЦИОНАЛЬНАЯ БЕЗОПАСНОСТЬ И ПРАВООХРАНИТЕЛЬНАЯ  ДЕЯТЕЛЬНОСТЬ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50000,00</w:t>
            </w:r>
          </w:p>
        </w:tc>
      </w:tr>
      <w:tr w:rsidR="009F03D1" w:rsidRPr="009F03D1" w:rsidTr="009F03D1">
        <w:trPr>
          <w:trHeight w:val="43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Защита населения и территории от ЧС природного и техногенного  характера, гражданская оборона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О9</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0810079500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ОБЕСПЕЧЕНИЕ ПОЖАРНОЙ БЕЗОПАСНОСТИ</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150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Расходы по обеспечению автономными дымовыми пожарными извещателями жилых помещений, в которых проживают  семьи, находящиеся в опасном  социальном положении и имеющие несовершеннолетних детей, а также малоподвижных одиноких пенсионеров и инвалидов в рамках ГП НСО "Обеспечение безопасности жизнедеятельности населения НСО на период  2021-2022 годов"</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1000770330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1000770330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Закупка товаров, работ и услуг для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9900081218</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9900081218</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НАЦИОНАЛЬНАЯ ЭКОНОМИКА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2700000,00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2700000,00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ТРАНСПОРТ</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2400000,00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2400000,00</w:t>
            </w:r>
          </w:p>
        </w:tc>
      </w:tr>
      <w:tr w:rsidR="009F03D1" w:rsidRPr="009F03D1" w:rsidTr="009F03D1">
        <w:trPr>
          <w:trHeight w:val="60"/>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Дорожное хозяйство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О480081900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1700000,00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1700000,00</w:t>
            </w:r>
          </w:p>
        </w:tc>
      </w:tr>
      <w:tr w:rsidR="009F03D1" w:rsidRPr="009F03D1" w:rsidTr="009F03D1">
        <w:trPr>
          <w:trHeight w:val="31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Прочая закупка товаров, работ и услуг для  государственных (муниципальных )  нужд  (приобретение автобусов)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О480081900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1700000,00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1700000,00</w:t>
            </w:r>
          </w:p>
        </w:tc>
      </w:tr>
      <w:tr w:rsidR="009F03D1" w:rsidRPr="009F03D1" w:rsidTr="009F03D1">
        <w:trPr>
          <w:trHeight w:val="1020"/>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мероприятия по созданию условий для обновления парка подвижного состава пассажирского автомобильного транспорта общего пользования, используемого для работы на муниципальных маршрутах регулярных перевозок по регулярным тарифам в границах муниципального образований, государственной программы Новосибирской области " Обеспечение доступных услуг общественного пассажирского транспорта".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2001370360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1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  (приобретение автобусов)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2001370360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МП "Повышение безопасности  дорожного движения в Карасукском районе  Новосибирской области на 2021-2022 год"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Непрограмные мероприятия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социально значимых проектов в сфере развития общественной инфраструктуры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1620470370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1620470370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юридическим (кроме некоммерческих организаций), индивидуальным предпринимателям, физическим лицам-производителям товаров, работ,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0480079500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700000,00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ДОРОЖНОЕ ХОЗЯЙСТВО  (ДОРОЖНЫЕ ФОНДЫ)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О9</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300000,00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300000,00</w:t>
            </w:r>
          </w:p>
        </w:tc>
      </w:tr>
      <w:tr w:rsidR="009F03D1" w:rsidRPr="009F03D1" w:rsidTr="009F03D1">
        <w:trPr>
          <w:trHeight w:val="6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"Развитие автомобильных дорог местного значения Карасукского района Новосибирской области " в 2020-2022 годах</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100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9900049520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3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Иные межбюджетные трансферты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О9</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9900049520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31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ДРУГИЕ ВОПРОСЫ В ОБЛАСТИ НАЦИОНАЛЬНОЙ ЭКОНОМИКИ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МП "Градостроительная подготовка территории Карасукского района Новосибирской области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0420079500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rPr>
          <w:trHeight w:val="3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0420079500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rPr>
          <w:trHeight w:val="3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ЖИЛИЩНО - КОММУНАЛЬНОЕ ХОЗЯЙСТВО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104636370,00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94895770,00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Жилищное хозяйство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15100000,00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4600000,00</w:t>
            </w:r>
          </w:p>
        </w:tc>
      </w:tr>
      <w:tr w:rsidR="009F03D1" w:rsidRPr="009F03D1" w:rsidTr="009F03D1">
        <w:trPr>
          <w:trHeight w:val="6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"Ремонт муниципального жилого фонда города Карасука Карасукского района Новосибирской области на 2020-2022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0510081590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1000000,00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0510081590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1000000,00</w:t>
            </w:r>
          </w:p>
        </w:tc>
      </w:tr>
      <w:tr w:rsidR="009F03D1" w:rsidRPr="009F03D1" w:rsidTr="009F03D1">
        <w:trPr>
          <w:trHeight w:val="58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Обеспечение мероприятий по капитальному ремонту многоквартирных домов за счет средств  местных бюджетов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О900099601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600000,00</w:t>
            </w:r>
          </w:p>
        </w:tc>
      </w:tr>
      <w:tr w:rsidR="009F03D1" w:rsidRPr="009F03D1" w:rsidTr="009F03D1">
        <w:trPr>
          <w:trHeight w:val="64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юридическим лицам (кроме государственных  учреждений) и физическим лицам - производителям товаров, работ и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О900099601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600000,00</w:t>
            </w:r>
          </w:p>
        </w:tc>
      </w:tr>
      <w:tr w:rsidR="009F03D1" w:rsidRPr="009F03D1" w:rsidTr="009F03D1">
        <w:trPr>
          <w:trHeight w:val="64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Капитальные вложения в объекты недвижимого имущества государственной (муниципальной) собственности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9900096021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400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инвестиции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9900096021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4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"Переселению  граждан из аварийного жилищного фонда города Карасука Карасукского района Новосибирской области на 2017-2022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9900009502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10500000,00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инвестиции в объекты капитального строительства  государственной (муниципальной ) собственности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9900009502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10500000,00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Субсидия на софинансирование программы по переселению граждан из аварийного жилья</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0910003380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1500000,00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1500000,00</w:t>
            </w:r>
          </w:p>
        </w:tc>
      </w:tr>
      <w:tr w:rsidR="009F03D1" w:rsidRPr="009F03D1" w:rsidTr="009F03D1">
        <w:trPr>
          <w:trHeight w:val="6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Субсидия на софинансирование программы по переселению граждан из аварийного жилья ( снос аварийного жилья)</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0510003380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1500000,00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1500000,00</w:t>
            </w:r>
          </w:p>
        </w:tc>
      </w:tr>
      <w:tr w:rsidR="009F03D1" w:rsidRPr="009F03D1" w:rsidTr="009F03D1">
        <w:trPr>
          <w:trHeight w:val="42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0510003380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Коммунальное хозяйство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5900000,00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5900000,00</w:t>
            </w:r>
          </w:p>
        </w:tc>
      </w:tr>
      <w:tr w:rsidR="009F03D1" w:rsidRPr="009F03D1" w:rsidTr="009F03D1">
        <w:trPr>
          <w:trHeight w:val="70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"Подготовка  объектов жилищно-коммунального хозяйства Карасукского района Новосибирской области к отопительному периоду 2021-2023 годов"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5000000,00</w:t>
            </w:r>
          </w:p>
        </w:tc>
      </w:tr>
      <w:tr w:rsidR="009F03D1" w:rsidRPr="009F03D1" w:rsidTr="009F03D1">
        <w:trPr>
          <w:trHeight w:val="90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инвестиции  в объекты капитального строительства государственной (муниципальной ) собственности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5000000,00</w:t>
            </w:r>
          </w:p>
        </w:tc>
      </w:tr>
      <w:tr w:rsidR="009F03D1" w:rsidRPr="009F03D1" w:rsidTr="009F03D1">
        <w:trPr>
          <w:trHeight w:val="9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Капитальные вложения в объекты недвижимого имущества государственной (муниципальной) собственности за счет средств Фонда модернизации и развития ЖКХ</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9900003380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400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43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Бюджетные инвестиции</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9900003380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410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Софинансирование мероприятий 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в рамках государственной программы Новосибирской области " Жилищно-коммунальное хозяйства Новосибирской области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Содержание муниципального имущества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650000,00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650000,00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бюджетные ассигнования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0520081660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850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Проведение  аудита МУП "Коммунальщик"</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О520081680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43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О520081680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60"/>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Убытки по баням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0520081650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79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Субсидии юридическим (кроме некомерческих организаций), индивидуальным предпринимателям, физическим лицам-производителям товаров, работ,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0520081650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Обеспечение мероприятий по подготовке объектов ЖКХ НСО к работе в осенне-зимний период в рамках подпрограммы "Безопасность ЖКХ" ГП НСО "ЖКХ НСО"</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0910370810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rPr>
          <w:trHeight w:val="420"/>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0910370810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Благоустройство</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83186370,00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83945770,00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МП" Благоустройство территории города Карасука на 2021-2022 годы"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2000000,00</w:t>
            </w:r>
          </w:p>
        </w:tc>
      </w:tr>
      <w:tr w:rsidR="009F03D1" w:rsidRPr="009F03D1" w:rsidTr="009F03D1">
        <w:trPr>
          <w:trHeight w:val="39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2000000,00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Внепрограммные мероприятия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39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0530081670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109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Софинансирование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99000S0240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750000,00</w:t>
            </w:r>
          </w:p>
        </w:tc>
      </w:tr>
      <w:tr w:rsidR="009F03D1" w:rsidRPr="009F03D1" w:rsidTr="009F03D1">
        <w:trPr>
          <w:trHeight w:val="58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99000S0240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750000,00</w:t>
            </w:r>
          </w:p>
        </w:tc>
      </w:tr>
      <w:tr w:rsidR="009F03D1" w:rsidRPr="009F03D1" w:rsidTr="009F03D1">
        <w:trPr>
          <w:trHeight w:val="9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9900070240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9900070240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136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мероприятия по формированию комфортной городской среды в рамках подпрограммы "Благоустройство территории населенных пунктов " государственной программы Новосибирской области " Жилищно-коммунальное хозяйство Новосибирской области " (благоустройство общественных пространств населенных пунктов)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092F255552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10975100,00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10975100,00</w:t>
            </w:r>
          </w:p>
        </w:tc>
      </w:tr>
      <w:tr w:rsidR="009F03D1" w:rsidRPr="009F03D1" w:rsidTr="009F03D1">
        <w:trPr>
          <w:trHeight w:val="42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092F255552</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10975100,00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10975100,00</w:t>
            </w:r>
          </w:p>
        </w:tc>
      </w:tr>
      <w:tr w:rsidR="009F03D1" w:rsidRPr="009F03D1" w:rsidTr="009F03D1">
        <w:trPr>
          <w:trHeight w:val="138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Реализация мероприятия по формированию комфортной городской среды в рамках подпрограммы "Благоустройство территории населенных пунктов " государственной программы Новосибирской области " Жилищно-коммунальное хозяйство Новосибирской области в 2015-2020 годах" (благоустройство дворовых территорий многоквартирных домов)</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092F255551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7237200,00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7996600,00</w:t>
            </w:r>
          </w:p>
        </w:tc>
      </w:tr>
      <w:tr w:rsidR="009F03D1" w:rsidRPr="009F03D1" w:rsidTr="009F03D1">
        <w:trPr>
          <w:trHeight w:val="42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Субсидия юридическим лицам (кроме некоммерческих организаций),индивидуальных предпринимателям, физическим лицам- </w:t>
            </w:r>
            <w:r w:rsidRPr="009F03D1">
              <w:rPr>
                <w:rFonts w:ascii="Times New Roman" w:hAnsi="Times New Roman" w:cs="Times New Roman"/>
                <w:lang w:eastAsia="ar-SA"/>
              </w:rPr>
              <w:lastRenderedPageBreak/>
              <w:t>производителям товаров работ и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092F255551</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7237200,00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7996600,00</w:t>
            </w:r>
          </w:p>
        </w:tc>
      </w:tr>
      <w:tr w:rsidR="009F03D1" w:rsidRPr="009F03D1" w:rsidTr="009F03D1">
        <w:trPr>
          <w:trHeight w:val="43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Реализация государственных функций, связанных с общегосударственным управлением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9900041920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62224070,00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62224070,00</w:t>
            </w:r>
          </w:p>
        </w:tc>
      </w:tr>
      <w:tr w:rsidR="009F03D1" w:rsidRPr="009F03D1" w:rsidTr="009F03D1">
        <w:trPr>
          <w:trHeight w:val="73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9900041920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610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62224070,00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62224070,00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i/>
                <w:iCs/>
                <w:lang w:eastAsia="ar-SA"/>
              </w:rPr>
            </w:pPr>
            <w:r w:rsidRPr="009F03D1">
              <w:rPr>
                <w:rFonts w:ascii="Times New Roman" w:hAnsi="Times New Roman" w:cs="Times New Roman"/>
                <w:b/>
                <w:bCs/>
                <w:i/>
                <w:iCs/>
                <w:lang w:eastAsia="ar-SA"/>
              </w:rPr>
              <w:t>Другие вопросы в области жилищно-коммунального хозяйства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О5</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450000,00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450000,00</w:t>
            </w:r>
          </w:p>
        </w:tc>
      </w:tr>
      <w:tr w:rsidR="009F03D1" w:rsidRPr="009F03D1" w:rsidTr="009F03D1">
        <w:trPr>
          <w:trHeight w:val="6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Муниципальная  программа "Организация и развитие уличного освещения улиц города Карасука Карасукского района "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Взносы на капремонт муниципального жилфонда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9900079540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450000,00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450000,00</w:t>
            </w:r>
          </w:p>
        </w:tc>
      </w:tr>
      <w:tr w:rsidR="009F03D1" w:rsidRPr="009F03D1" w:rsidTr="009F03D1">
        <w:trPr>
          <w:trHeight w:val="39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9900079540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450000,00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450000,00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бюджетные ассигнования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05</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0530081690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850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ОХРАНА ОКРУЖАЮЩЕЙ СРЕДЫ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40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Охрана объектов растительного и животного мира и среды их обитания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6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Муниципальная программа «Снижение выбросов вредных (загрязняющих) веществ в атмосферный воздух с целью  достижения предельно допустимых выбросов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0630081700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4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Прочая закупка товаров, работ и услуг для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0630081700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ОБРАЗОВАНИЕ</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250000,00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Молодежная политика и оздоровление детей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250000,00</w:t>
            </w:r>
          </w:p>
        </w:tc>
      </w:tr>
      <w:tr w:rsidR="009F03D1" w:rsidRPr="009F03D1" w:rsidTr="009F03D1">
        <w:trPr>
          <w:trHeight w:val="9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О7</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250000,00</w:t>
            </w:r>
          </w:p>
        </w:tc>
      </w:tr>
      <w:tr w:rsidR="009F03D1" w:rsidRPr="009F03D1" w:rsidTr="009F03D1">
        <w:trPr>
          <w:trHeight w:val="3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КУЛЬТУРА,КИНЕМОТОГРАФИЯ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20805000,00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13305000,00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КУЛЬТУРА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13305000,00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13305000,00</w:t>
            </w:r>
          </w:p>
        </w:tc>
      </w:tr>
      <w:tr w:rsidR="009F03D1" w:rsidRPr="009F03D1" w:rsidTr="009F03D1">
        <w:trPr>
          <w:trHeight w:val="31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Муниципальная программа  "Сохранение и развитие культуры в Карасукском районе 2017-2020 год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0,00</w:t>
            </w:r>
          </w:p>
        </w:tc>
      </w:tr>
      <w:tr w:rsidR="009F03D1" w:rsidRPr="009F03D1" w:rsidTr="009F03D1">
        <w:trPr>
          <w:trHeight w:val="9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12505000,00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12505000,00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12505000,00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12505000,00</w:t>
            </w:r>
          </w:p>
        </w:tc>
      </w:tr>
      <w:tr w:rsidR="009F03D1" w:rsidRPr="009F03D1" w:rsidTr="009F03D1">
        <w:trPr>
          <w:trHeight w:val="100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800000,00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800000,00</w:t>
            </w:r>
          </w:p>
        </w:tc>
      </w:tr>
      <w:tr w:rsidR="009F03D1" w:rsidRPr="009F03D1" w:rsidTr="009F03D1">
        <w:trPr>
          <w:trHeight w:val="46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lastRenderedPageBreak/>
              <w:t>Иные межбюджетные трансферты (библиотечное обслуживание)</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9900081440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800000,00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800000,00</w:t>
            </w:r>
          </w:p>
        </w:tc>
      </w:tr>
      <w:tr w:rsidR="009F03D1" w:rsidRPr="009F03D1" w:rsidTr="009F03D1">
        <w:trPr>
          <w:trHeight w:val="88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Реализация мероприятий по сохранению памятников и других мемориальных объектов в рамках государственной программы «Культура Новосибирской области»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11 0 14 70450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7500000,00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435"/>
        </w:trPr>
        <w:tc>
          <w:tcPr>
            <w:tcW w:w="425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закупки товаров, работ и услуг для обеспечения государственных (муниципальных) нужд</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08</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11 0 14 70450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240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7500000,00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СОЦИАЛЬНАЯ ПОЛИТИКА</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ОО</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721300,00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721300,00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Пенсионное обеспечение</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599300,00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599300,00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пенсии, социальные доплаты к пенсиям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О1</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9900081490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599300,00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599300,00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Социальное обеспечение населения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122000,00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122000,00</w:t>
            </w:r>
          </w:p>
        </w:tc>
      </w:tr>
      <w:tr w:rsidR="009F03D1" w:rsidRPr="009F03D1" w:rsidTr="009F03D1">
        <w:trPr>
          <w:trHeight w:val="45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Пособия, компенсации, меры социальной поддержки по публичным нормативным обязательствам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1О</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9900081500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122000,00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122000,00</w:t>
            </w:r>
          </w:p>
        </w:tc>
      </w:tr>
      <w:tr w:rsidR="009F03D1" w:rsidRPr="009F03D1" w:rsidTr="009F03D1">
        <w:trPr>
          <w:trHeight w:val="42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Другие вопросы в области социальной политики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9900081530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42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Пособия, компенсации, меры социальной поддержки по публичным нормативным обязательствам</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9900081530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310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Премии и гранты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10</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О6</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9900081510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350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0,00</w:t>
            </w:r>
          </w:p>
        </w:tc>
      </w:tr>
      <w:tr w:rsidR="009F03D1" w:rsidRPr="009F03D1" w:rsidTr="009F03D1">
        <w:trPr>
          <w:trHeight w:val="33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ФИЗИЧЕСКАЯ КУЛЬТУРА И СПОРТ</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02</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300000,00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300000,00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11</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02</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9900081450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300000,00</w:t>
            </w:r>
          </w:p>
        </w:tc>
      </w:tr>
      <w:tr w:rsidR="009F03D1" w:rsidRPr="009F03D1" w:rsidTr="009F03D1">
        <w:trPr>
          <w:trHeight w:val="69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Межбюджетные трансферты общего характера бюджетам субъектов Российской Федерации и муниципальных образований</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14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00</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00 00000000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160000,00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160000,00</w:t>
            </w:r>
          </w:p>
        </w:tc>
      </w:tr>
      <w:tr w:rsidR="009F03D1" w:rsidRPr="009F03D1" w:rsidTr="009F03D1">
        <w:trPr>
          <w:trHeight w:val="375"/>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Межбюджетные трансферты бюджетам муниципальных районов из бюджетов городского поселения</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99 0 00 81520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160000,00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160000,00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Иные межбюджетные трансферты</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14</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03</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99 0 00 81520</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540</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160000,00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160000,00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Условно утвержденные расходы</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00 0 00 00000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5437955,00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5335470,00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Условно утвержденные расходы</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99 9 00 00000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000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5437955,00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5335470,00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Условно утвержденные расходы</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99 9 00 00000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900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5437955,00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5335470,00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Условно утвержденные расходы</w:t>
            </w:r>
          </w:p>
        </w:tc>
        <w:tc>
          <w:tcPr>
            <w:tcW w:w="787"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w:t>
            </w:r>
          </w:p>
        </w:tc>
        <w:tc>
          <w:tcPr>
            <w:tcW w:w="523"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590"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w:t>
            </w:r>
          </w:p>
        </w:tc>
        <w:tc>
          <w:tcPr>
            <w:tcW w:w="1360"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99 9 00 00000</w:t>
            </w:r>
          </w:p>
        </w:tc>
        <w:tc>
          <w:tcPr>
            <w:tcW w:w="576" w:type="dxa"/>
            <w:hideMark/>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990</w:t>
            </w:r>
          </w:p>
        </w:tc>
        <w:tc>
          <w:tcPr>
            <w:tcW w:w="1267"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5437955,00</w:t>
            </w:r>
          </w:p>
        </w:tc>
        <w:tc>
          <w:tcPr>
            <w:tcW w:w="1276" w:type="dxa"/>
            <w:hideMark/>
          </w:tcPr>
          <w:p w:rsidR="009F03D1" w:rsidRPr="009F03D1" w:rsidRDefault="009F03D1" w:rsidP="009F03D1">
            <w:pPr>
              <w:widowControl/>
              <w:suppressAutoHyphens/>
              <w:autoSpaceDE/>
              <w:autoSpaceDN/>
              <w:adjustRightInd/>
              <w:ind w:right="-108"/>
              <w:jc w:val="left"/>
              <w:rPr>
                <w:rFonts w:ascii="Times New Roman" w:hAnsi="Times New Roman" w:cs="Times New Roman"/>
                <w:lang w:eastAsia="ar-SA"/>
              </w:rPr>
            </w:pPr>
            <w:r w:rsidRPr="009F03D1">
              <w:rPr>
                <w:rFonts w:ascii="Times New Roman" w:hAnsi="Times New Roman" w:cs="Times New Roman"/>
                <w:lang w:eastAsia="ar-SA"/>
              </w:rPr>
              <w:t>5335470,00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xml:space="preserve">ИТОГО: </w:t>
            </w:r>
          </w:p>
        </w:tc>
        <w:tc>
          <w:tcPr>
            <w:tcW w:w="787"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23"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90"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360"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576" w:type="dxa"/>
            <w:noWrap/>
            <w:hideMark/>
          </w:tcPr>
          <w:p w:rsidR="009F03D1" w:rsidRPr="009F03D1" w:rsidRDefault="009F03D1" w:rsidP="009F03D1">
            <w:pPr>
              <w:widowControl/>
              <w:suppressAutoHyphens/>
              <w:autoSpaceDE/>
              <w:autoSpaceDN/>
              <w:adjustRightInd/>
              <w:jc w:val="left"/>
              <w:rPr>
                <w:rFonts w:ascii="Times New Roman" w:hAnsi="Times New Roman" w:cs="Times New Roman"/>
                <w:b/>
                <w:bCs/>
                <w:lang w:eastAsia="ar-SA"/>
              </w:rPr>
            </w:pPr>
            <w:r w:rsidRPr="009F03D1">
              <w:rPr>
                <w:rFonts w:ascii="Times New Roman" w:hAnsi="Times New Roman" w:cs="Times New Roman"/>
                <w:b/>
                <w:bCs/>
                <w:lang w:eastAsia="ar-SA"/>
              </w:rPr>
              <w:t> </w:t>
            </w:r>
          </w:p>
        </w:tc>
        <w:tc>
          <w:tcPr>
            <w:tcW w:w="1267"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144971400,00</w:t>
            </w:r>
          </w:p>
        </w:tc>
        <w:tc>
          <w:tcPr>
            <w:tcW w:w="1276" w:type="dxa"/>
            <w:noWrap/>
            <w:hideMark/>
          </w:tcPr>
          <w:p w:rsidR="009F03D1" w:rsidRPr="009F03D1" w:rsidRDefault="009F03D1" w:rsidP="009F03D1">
            <w:pPr>
              <w:widowControl/>
              <w:suppressAutoHyphens/>
              <w:autoSpaceDE/>
              <w:autoSpaceDN/>
              <w:adjustRightInd/>
              <w:ind w:right="-108"/>
              <w:jc w:val="left"/>
              <w:rPr>
                <w:rFonts w:ascii="Times New Roman" w:hAnsi="Times New Roman" w:cs="Times New Roman"/>
                <w:b/>
                <w:bCs/>
                <w:lang w:eastAsia="ar-SA"/>
              </w:rPr>
            </w:pPr>
            <w:r w:rsidRPr="009F03D1">
              <w:rPr>
                <w:rFonts w:ascii="Times New Roman" w:hAnsi="Times New Roman" w:cs="Times New Roman"/>
                <w:b/>
                <w:bCs/>
                <w:lang w:eastAsia="ar-SA"/>
              </w:rPr>
              <w:t>126761600,00</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8</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ИСТОЧНИКИ</w:t>
      </w: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финансирования дефицита бюджета города Карасука на 2020 год</w:t>
      </w:r>
    </w:p>
    <w:p w:rsidR="009F03D1" w:rsidRPr="009F03D1" w:rsidRDefault="009F03D1" w:rsidP="009F03D1">
      <w:pPr>
        <w:widowControl/>
        <w:suppressAutoHyphens/>
        <w:autoSpaceDE/>
        <w:autoSpaceDN/>
        <w:adjustRightInd/>
        <w:jc w:val="right"/>
        <w:rPr>
          <w:rFonts w:ascii="Times New Roman" w:hAnsi="Times New Roman" w:cs="Times New Roman"/>
          <w:lang w:eastAsia="ar-SA"/>
        </w:rPr>
      </w:pPr>
      <w:r w:rsidRPr="009F03D1">
        <w:rPr>
          <w:rFonts w:ascii="Times New Roman" w:hAnsi="Times New Roman" w:cs="Times New Roman"/>
          <w:lang w:eastAsia="ar-SA"/>
        </w:rPr>
        <w:t>руб.</w:t>
      </w:r>
    </w:p>
    <w:tbl>
      <w:tblPr>
        <w:tblW w:w="10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3291"/>
        <w:gridCol w:w="1907"/>
      </w:tblGrid>
      <w:tr w:rsidR="009F03D1" w:rsidRPr="009F03D1" w:rsidTr="009F03D1">
        <w:tc>
          <w:tcPr>
            <w:tcW w:w="496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Наименование</w:t>
            </w:r>
          </w:p>
        </w:tc>
        <w:tc>
          <w:tcPr>
            <w:tcW w:w="3291" w:type="dxa"/>
          </w:tcPr>
          <w:p w:rsidR="009F03D1" w:rsidRPr="009F03D1" w:rsidRDefault="009F03D1" w:rsidP="009F03D1">
            <w:pPr>
              <w:widowControl/>
              <w:suppressAutoHyphens/>
              <w:autoSpaceDE/>
              <w:autoSpaceDN/>
              <w:adjustRightInd/>
              <w:ind w:right="-108"/>
              <w:jc w:val="center"/>
              <w:rPr>
                <w:rFonts w:ascii="Times New Roman" w:hAnsi="Times New Roman" w:cs="Times New Roman"/>
                <w:lang w:eastAsia="ar-SA"/>
              </w:rPr>
            </w:pPr>
            <w:r w:rsidRPr="009F03D1">
              <w:rPr>
                <w:rFonts w:ascii="Times New Roman" w:hAnsi="Times New Roman" w:cs="Times New Roman"/>
                <w:lang w:eastAsia="ar-SA"/>
              </w:rPr>
              <w:t>Код бюджетной классификации</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Сумма 2020 год</w:t>
            </w:r>
          </w:p>
        </w:tc>
      </w:tr>
      <w:tr w:rsidR="009F03D1" w:rsidRPr="009F03D1" w:rsidTr="009F03D1">
        <w:tc>
          <w:tcPr>
            <w:tcW w:w="496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2</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3</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 xml:space="preserve">Всего источников финансирования </w:t>
            </w:r>
          </w:p>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дефицита бюджета</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 том числе</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Привлечение</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муниципальные ценные бумаги</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002 01 01 00 00 10 0000 710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 xml:space="preserve">бюджетные кредиты, полученные от других бюджетов бюджетной системы Российской Федерации бюджетами поселений  </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002 01 03 00 00 10 0000 710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кредиты, полученные в валюте Российской Федерации от кредитных организаций бюджетами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002 01 02 00 00 10 0000 710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источники внутреннего финансирования дефицитов бюджетов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002 01 06 00 00 10 0000 710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Погашение</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муниципальные ценные бумаги</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002 01 01 00 00 10 0000 810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бюджетные кредиты, полученные от других</w:t>
            </w:r>
          </w:p>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бюджетов бюджетной системы Российской Федерации  бюджетами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002 01 03 00 00 10 0000 810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кредиты, полученные в валюте Российской Федерации от кредитных организаций бюджетами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002 01 02 00 00 10 0000 810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источники внутреннего</w:t>
            </w:r>
          </w:p>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финансирования дефицитов бюджетов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002 01 06 00 00 10 0000 810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Исполнение муниципальных гарантий в валюте Российской Федерации</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002 01 06 04 00 00 0000 000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962" w:type="dxa"/>
          </w:tcPr>
          <w:p w:rsidR="009F03D1" w:rsidRPr="009F03D1" w:rsidRDefault="009F03D1" w:rsidP="009F03D1">
            <w:pPr>
              <w:widowControl/>
              <w:jc w:val="left"/>
              <w:rPr>
                <w:rFonts w:ascii="Times New Roman" w:hAnsi="Times New Roman" w:cs="Times New Roman"/>
              </w:rPr>
            </w:pPr>
            <w:r w:rsidRPr="009F03D1">
              <w:rPr>
                <w:rFonts w:ascii="Times New Roman" w:hAnsi="Times New Roman" w:cs="Times New Roman"/>
              </w:rP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002 01 06 04 00 10 0000 810</w:t>
            </w:r>
          </w:p>
        </w:tc>
        <w:tc>
          <w:tcPr>
            <w:tcW w:w="1907" w:type="dxa"/>
          </w:tcPr>
          <w:p w:rsidR="009F03D1" w:rsidRPr="009F03D1" w:rsidRDefault="009F03D1" w:rsidP="009F03D1">
            <w:pPr>
              <w:widowControl/>
              <w:tabs>
                <w:tab w:val="center" w:pos="845"/>
              </w:tabs>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Остатки средств бюджетов</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002 01 05 00 00 00 0000 000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b/>
                <w:lang w:eastAsia="ar-SA"/>
              </w:rPr>
            </w:pPr>
            <w:r w:rsidRPr="009F03D1">
              <w:rPr>
                <w:rFonts w:ascii="Times New Roman" w:hAnsi="Times New Roman" w:cs="Times New Roman"/>
                <w:b/>
                <w:lang w:eastAsia="ar-SA"/>
              </w:rPr>
              <w:t>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Увеличение прочих остатков денежных средств бюджетов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002 01 05 02 01 10 0000 510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162 834 900,00</w:t>
            </w:r>
          </w:p>
        </w:tc>
      </w:tr>
      <w:tr w:rsidR="009F03D1" w:rsidRPr="009F03D1" w:rsidTr="009F03D1">
        <w:tc>
          <w:tcPr>
            <w:tcW w:w="4962"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Уменьшение прочих остатков денежных средств бюджетов муниципальных поселений</w:t>
            </w:r>
          </w:p>
        </w:tc>
        <w:tc>
          <w:tcPr>
            <w:tcW w:w="329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002 01 05 02 01 10 0000 610</w:t>
            </w:r>
          </w:p>
        </w:tc>
        <w:tc>
          <w:tcPr>
            <w:tcW w:w="1907"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162 834 900,00</w:t>
            </w:r>
          </w:p>
        </w:tc>
      </w:tr>
    </w:tbl>
    <w:p w:rsidR="009F03D1" w:rsidRPr="009F03D1" w:rsidRDefault="009F03D1" w:rsidP="009F03D1">
      <w:pPr>
        <w:widowControl/>
        <w:suppressAutoHyphens/>
        <w:autoSpaceDE/>
        <w:autoSpaceDN/>
        <w:adjustRightInd/>
        <w:jc w:val="left"/>
        <w:rPr>
          <w:rFonts w:ascii="Times New Roman" w:hAnsi="Times New Roman" w:cs="Times New Roman"/>
          <w:u w:val="single"/>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9</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ИСТОЧНИКИ</w:t>
      </w:r>
    </w:p>
    <w:p w:rsidR="009F03D1" w:rsidRPr="009F03D1" w:rsidRDefault="009F03D1" w:rsidP="009F03D1">
      <w:pPr>
        <w:widowControl/>
        <w:suppressAutoHyphens/>
        <w:autoSpaceDE/>
        <w:autoSpaceDN/>
        <w:adjustRightInd/>
        <w:jc w:val="center"/>
        <w:rPr>
          <w:rFonts w:ascii="Times New Roman" w:hAnsi="Times New Roman" w:cs="Times New Roman"/>
          <w:b/>
          <w:sz w:val="24"/>
          <w:szCs w:val="24"/>
          <w:lang w:eastAsia="ar-SA"/>
        </w:rPr>
      </w:pPr>
      <w:r w:rsidRPr="009F03D1">
        <w:rPr>
          <w:rFonts w:ascii="Times New Roman" w:hAnsi="Times New Roman" w:cs="Times New Roman"/>
          <w:b/>
          <w:sz w:val="24"/>
          <w:szCs w:val="24"/>
          <w:lang w:eastAsia="ar-SA"/>
        </w:rPr>
        <w:t xml:space="preserve">финансирования дефицита бюджета города Карасука на 2021 </w:t>
      </w:r>
      <w:r w:rsidRPr="009F03D1">
        <w:rPr>
          <w:rFonts w:ascii="Times New Roman" w:hAnsi="Times New Roman" w:cs="Times New Roman"/>
          <w:sz w:val="24"/>
          <w:szCs w:val="24"/>
          <w:lang w:eastAsia="ar-SA"/>
        </w:rPr>
        <w:t xml:space="preserve">- </w:t>
      </w:r>
      <w:r w:rsidRPr="009F03D1">
        <w:rPr>
          <w:rFonts w:ascii="Times New Roman" w:hAnsi="Times New Roman" w:cs="Times New Roman"/>
          <w:b/>
          <w:sz w:val="24"/>
          <w:szCs w:val="24"/>
          <w:lang w:eastAsia="ar-SA"/>
        </w:rPr>
        <w:t>2022  годы</w:t>
      </w:r>
    </w:p>
    <w:p w:rsidR="009F03D1" w:rsidRPr="009F03D1" w:rsidRDefault="009F03D1" w:rsidP="009F03D1">
      <w:pPr>
        <w:widowControl/>
        <w:suppressAutoHyphens/>
        <w:autoSpaceDE/>
        <w:autoSpaceDN/>
        <w:adjustRightInd/>
        <w:jc w:val="right"/>
        <w:rPr>
          <w:rFonts w:ascii="Times New Roman" w:hAnsi="Times New Roman" w:cs="Times New Roman"/>
          <w:lang w:eastAsia="ar-SA"/>
        </w:rPr>
      </w:pPr>
      <w:r w:rsidRPr="009F03D1">
        <w:rPr>
          <w:rFonts w:ascii="Times New Roman" w:hAnsi="Times New Roman" w:cs="Times New Roman"/>
          <w:lang w:eastAsia="ar-SA"/>
        </w:rPr>
        <w:t>руб.</w:t>
      </w:r>
    </w:p>
    <w:tbl>
      <w:tblPr>
        <w:tblW w:w="102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2656"/>
        <w:gridCol w:w="1672"/>
        <w:gridCol w:w="1784"/>
      </w:tblGrid>
      <w:tr w:rsidR="009F03D1" w:rsidRPr="009F03D1" w:rsidTr="009F03D1">
        <w:tc>
          <w:tcPr>
            <w:tcW w:w="411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Наименование</w:t>
            </w:r>
          </w:p>
        </w:tc>
        <w:tc>
          <w:tcPr>
            <w:tcW w:w="2656" w:type="dxa"/>
          </w:tcPr>
          <w:p w:rsidR="009F03D1" w:rsidRPr="009F03D1" w:rsidRDefault="009F03D1" w:rsidP="009F03D1">
            <w:pPr>
              <w:widowControl/>
              <w:suppressAutoHyphens/>
              <w:autoSpaceDE/>
              <w:autoSpaceDN/>
              <w:adjustRightInd/>
              <w:ind w:right="-108"/>
              <w:jc w:val="center"/>
              <w:rPr>
                <w:rFonts w:ascii="Times New Roman" w:hAnsi="Times New Roman" w:cs="Times New Roman"/>
                <w:lang w:eastAsia="ar-SA"/>
              </w:rPr>
            </w:pPr>
            <w:r w:rsidRPr="009F03D1">
              <w:rPr>
                <w:rFonts w:ascii="Times New Roman" w:hAnsi="Times New Roman" w:cs="Times New Roman"/>
                <w:lang w:eastAsia="ar-SA"/>
              </w:rPr>
              <w:t>Код бюджетной классификации</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Сумма 2021 год</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Сумма 2022 год</w:t>
            </w:r>
          </w:p>
        </w:tc>
      </w:tr>
      <w:tr w:rsidR="009F03D1" w:rsidRPr="009F03D1" w:rsidTr="009F03D1">
        <w:tc>
          <w:tcPr>
            <w:tcW w:w="4111"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2</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3</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4</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Всего источников финансирования дефицита бюджета</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в том числе</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Привлечение</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муниципальные ценные бумаги</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002 01 01 00 00 10 0000 710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бюджетные кредиты, полученные от других бюджетов бюджетной системы Российской Федерации бюджетами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002 01 03 00 00 10 0000 710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кредиты, полученные в валюте Российской Федерации от кредитных организаций бюджетами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002 01 02 00 00 10 0000 710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источники внутреннего финансирования дефицитов бюджетов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002 01 06 00 00 10 0000 710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Погашение</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муниципальные ценные бумаги</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002 01 01 00 00 10 0000 810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бюджетные кредиты, полученные от других бюджетов бюджетной системы Российской Федерации  бюджетами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002 01 03 00 00 10 0000 810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кредиты, полученные в валюте Российской Федерации от кредитных организаций бюджетами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002 01 02 00 00 10 0000 810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прочие источники внутреннего финансирования дефицитов бюджетов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002 01 06 00 00 10 0000 810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Исполнение муниципальных гарантий в валюте Российской Федерации</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002 01 06 04 00 00 0000 000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p>
        </w:tc>
      </w:tr>
      <w:tr w:rsidR="009F03D1" w:rsidRPr="009F03D1" w:rsidTr="009F03D1">
        <w:tc>
          <w:tcPr>
            <w:tcW w:w="4111" w:type="dxa"/>
          </w:tcPr>
          <w:p w:rsidR="009F03D1" w:rsidRPr="009F03D1" w:rsidRDefault="009F03D1" w:rsidP="009F03D1">
            <w:pPr>
              <w:widowControl/>
              <w:jc w:val="left"/>
              <w:rPr>
                <w:rFonts w:ascii="Times New Roman" w:hAnsi="Times New Roman" w:cs="Times New Roman"/>
              </w:rPr>
            </w:pPr>
            <w:r w:rsidRPr="009F03D1">
              <w:rPr>
                <w:rFonts w:ascii="Times New Roman" w:hAnsi="Times New Roman" w:cs="Times New Roman"/>
              </w:rP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002 01 06 04 00 10 0000 810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b/>
                <w:lang w:eastAsia="ar-SA"/>
              </w:rPr>
            </w:pPr>
            <w:r w:rsidRPr="009F03D1">
              <w:rPr>
                <w:rFonts w:ascii="Times New Roman" w:hAnsi="Times New Roman" w:cs="Times New Roman"/>
                <w:b/>
                <w:lang w:eastAsia="ar-SA"/>
              </w:rPr>
              <w:t>Остатки средств бюджетов</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002 01 05 00 00 00 0000 000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b/>
                <w:lang w:eastAsia="ar-SA"/>
              </w:rPr>
            </w:pPr>
            <w:r w:rsidRPr="009F03D1">
              <w:rPr>
                <w:rFonts w:ascii="Times New Roman" w:hAnsi="Times New Roman" w:cs="Times New Roman"/>
                <w:b/>
                <w:lang w:eastAsia="ar-SA"/>
              </w:rPr>
              <w:t>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b/>
                <w:lang w:eastAsia="ar-SA"/>
              </w:rPr>
            </w:pPr>
            <w:r w:rsidRPr="009F03D1">
              <w:rPr>
                <w:rFonts w:ascii="Times New Roman" w:hAnsi="Times New Roman" w:cs="Times New Roman"/>
                <w:b/>
                <w:lang w:eastAsia="ar-SA"/>
              </w:rPr>
              <w:t>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Увеличение прочих остатков денежных средств бюджетов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002 01 05 02 01 10 0000 510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144 971 400,00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126 761 600,00</w:t>
            </w:r>
          </w:p>
        </w:tc>
      </w:tr>
      <w:tr w:rsidR="009F03D1" w:rsidRPr="009F03D1" w:rsidTr="009F03D1">
        <w:tc>
          <w:tcPr>
            <w:tcW w:w="4111" w:type="dxa"/>
          </w:tcPr>
          <w:p w:rsidR="009F03D1" w:rsidRPr="009F03D1" w:rsidRDefault="009F03D1" w:rsidP="009F03D1">
            <w:pPr>
              <w:widowControl/>
              <w:suppressAutoHyphens/>
              <w:autoSpaceDE/>
              <w:autoSpaceDN/>
              <w:adjustRightInd/>
              <w:jc w:val="left"/>
              <w:rPr>
                <w:rFonts w:ascii="Times New Roman" w:hAnsi="Times New Roman" w:cs="Times New Roman"/>
                <w:lang w:eastAsia="ar-SA"/>
              </w:rPr>
            </w:pPr>
            <w:r w:rsidRPr="009F03D1">
              <w:rPr>
                <w:rFonts w:ascii="Times New Roman" w:hAnsi="Times New Roman" w:cs="Times New Roman"/>
                <w:lang w:eastAsia="ar-SA"/>
              </w:rPr>
              <w:t>Уменьшение прочих остатков денежных средств бюджетов муниципальных поселений</w:t>
            </w:r>
          </w:p>
        </w:tc>
        <w:tc>
          <w:tcPr>
            <w:tcW w:w="2656"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002 01 05 02 01 10 0000 610</w:t>
            </w:r>
          </w:p>
        </w:tc>
        <w:tc>
          <w:tcPr>
            <w:tcW w:w="1672"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144 971 400,00</w:t>
            </w:r>
          </w:p>
        </w:tc>
        <w:tc>
          <w:tcPr>
            <w:tcW w:w="1784" w:type="dxa"/>
          </w:tcPr>
          <w:p w:rsidR="009F03D1" w:rsidRPr="009F03D1" w:rsidRDefault="009F03D1" w:rsidP="009F03D1">
            <w:pPr>
              <w:widowControl/>
              <w:suppressAutoHyphens/>
              <w:autoSpaceDE/>
              <w:autoSpaceDN/>
              <w:adjustRightInd/>
              <w:jc w:val="center"/>
              <w:rPr>
                <w:rFonts w:ascii="Times New Roman" w:hAnsi="Times New Roman" w:cs="Times New Roman"/>
                <w:lang w:eastAsia="ar-SA"/>
              </w:rPr>
            </w:pPr>
            <w:r w:rsidRPr="009F03D1">
              <w:rPr>
                <w:rFonts w:ascii="Times New Roman" w:hAnsi="Times New Roman" w:cs="Times New Roman"/>
                <w:lang w:eastAsia="ar-SA"/>
              </w:rPr>
              <w:t>126 761 600,00</w:t>
            </w:r>
          </w:p>
        </w:tc>
      </w:tr>
    </w:tbl>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10</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ПРОГРАММА</w:t>
      </w: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муниципальных внутренних заимствований на 2020 год</w:t>
      </w:r>
    </w:p>
    <w:p w:rsidR="009F03D1" w:rsidRPr="009F03D1" w:rsidRDefault="009F03D1" w:rsidP="009F03D1">
      <w:pPr>
        <w:widowControl/>
        <w:tabs>
          <w:tab w:val="left" w:pos="8295"/>
        </w:tabs>
        <w:autoSpaceDE/>
        <w:autoSpaceDN/>
        <w:adjustRightInd/>
        <w:jc w:val="right"/>
        <w:rPr>
          <w:rFonts w:ascii="Times New Roman" w:hAnsi="Times New Roman" w:cs="Times New Roman"/>
        </w:rPr>
      </w:pPr>
      <w:r w:rsidRPr="009F03D1">
        <w:rPr>
          <w:rFonts w:ascii="Times New Roman" w:hAnsi="Times New Roman" w:cs="Times New Roman"/>
        </w:rPr>
        <w:t>таблица 1</w:t>
      </w:r>
    </w:p>
    <w:tbl>
      <w:tblPr>
        <w:tblW w:w="100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1"/>
        <w:gridCol w:w="1980"/>
      </w:tblGrid>
      <w:tr w:rsidR="009F03D1" w:rsidRPr="009F03D1" w:rsidTr="009F03D1">
        <w:tc>
          <w:tcPr>
            <w:tcW w:w="8081" w:type="dxa"/>
          </w:tcPr>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Форма муниципального внутреннего заимствования</w:t>
            </w:r>
          </w:p>
        </w:tc>
        <w:tc>
          <w:tcPr>
            <w:tcW w:w="1980" w:type="dxa"/>
          </w:tcPr>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2020 год</w:t>
            </w:r>
          </w:p>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(руб.)</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местного бюджета перед вышестоящим бюджетом по бюджетному кредиту</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местного бюджета по муниципальным ценным бумагам</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бюджета муниципального образования по предоставленным муниципальным гарантиям</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бюджета муниципального образования по кредитам кредитным организациям</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ИТОГО</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Привлечение денежных средств в виде бюджетных кредитов из вышестоящего бюджета</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Привлечение денежных средств в виде муниципальных ценных бумаг</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Привлечение денежных средств в виде кредитов кредитных организаций</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ИТОГО</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8081"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Предоставление муниципальной гарантии</w:t>
            </w:r>
          </w:p>
        </w:tc>
        <w:tc>
          <w:tcPr>
            <w:tcW w:w="198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bl>
    <w:p w:rsidR="009F03D1" w:rsidRPr="009F03D1" w:rsidRDefault="009F03D1" w:rsidP="009F03D1">
      <w:pPr>
        <w:widowControl/>
        <w:autoSpaceDE/>
        <w:autoSpaceDN/>
        <w:adjustRightInd/>
        <w:jc w:val="cente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hAnsi="Times New Roman" w:cs="Times New Roman"/>
          <w:sz w:val="24"/>
          <w:szCs w:val="24"/>
          <w:u w:val="single"/>
        </w:rPr>
      </w:pP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ПРОГРАММА</w:t>
      </w: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муниципальных внутренних заимствований на 2021-2022 год</w:t>
      </w:r>
    </w:p>
    <w:p w:rsidR="009F03D1" w:rsidRPr="009F03D1" w:rsidRDefault="009F03D1" w:rsidP="009F03D1">
      <w:pPr>
        <w:widowControl/>
        <w:tabs>
          <w:tab w:val="left" w:pos="8295"/>
        </w:tabs>
        <w:autoSpaceDE/>
        <w:autoSpaceDN/>
        <w:adjustRightInd/>
        <w:jc w:val="right"/>
        <w:rPr>
          <w:rFonts w:ascii="Times New Roman" w:hAnsi="Times New Roman" w:cs="Times New Roman"/>
        </w:rPr>
      </w:pPr>
      <w:r w:rsidRPr="009F03D1">
        <w:rPr>
          <w:rFonts w:ascii="Times New Roman" w:hAnsi="Times New Roman" w:cs="Times New Roman"/>
        </w:rPr>
        <w:t>таблица 2</w:t>
      </w:r>
    </w:p>
    <w:tbl>
      <w:tblPr>
        <w:tblW w:w="101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0"/>
        <w:gridCol w:w="1920"/>
        <w:gridCol w:w="1816"/>
      </w:tblGrid>
      <w:tr w:rsidR="009F03D1" w:rsidRPr="009F03D1" w:rsidTr="009F03D1">
        <w:tc>
          <w:tcPr>
            <w:tcW w:w="6380" w:type="dxa"/>
          </w:tcPr>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Форма муниципального внутреннего заимствования</w:t>
            </w:r>
          </w:p>
        </w:tc>
        <w:tc>
          <w:tcPr>
            <w:tcW w:w="1920" w:type="dxa"/>
          </w:tcPr>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2021год</w:t>
            </w:r>
          </w:p>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(руб.)</w:t>
            </w:r>
          </w:p>
        </w:tc>
        <w:tc>
          <w:tcPr>
            <w:tcW w:w="1816" w:type="dxa"/>
          </w:tcPr>
          <w:p w:rsidR="009F03D1" w:rsidRPr="009F03D1" w:rsidRDefault="009F03D1" w:rsidP="009F03D1">
            <w:pPr>
              <w:widowControl/>
              <w:autoSpaceDE/>
              <w:autoSpaceDN/>
              <w:adjustRightInd/>
              <w:jc w:val="center"/>
              <w:rPr>
                <w:rFonts w:ascii="Times New Roman" w:hAnsi="Times New Roman" w:cs="Times New Roman"/>
                <w:i/>
                <w:sz w:val="24"/>
                <w:szCs w:val="24"/>
              </w:rPr>
            </w:pPr>
            <w:r w:rsidRPr="009F03D1">
              <w:rPr>
                <w:rFonts w:ascii="Times New Roman" w:hAnsi="Times New Roman" w:cs="Times New Roman"/>
                <w:i/>
                <w:sz w:val="24"/>
                <w:szCs w:val="24"/>
              </w:rPr>
              <w:t>2022 год (руб.)</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местного бюджета перед вышестоящим бюджетом по бюджетному кредиту</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местного бюджета по муниципальным ценным бумагам</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бюджета муниципального образования по предоставленным муниципальным гарантиям</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Погашение задолженности бюджета муниципального образования по кредитам кредитным организациям</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ИТОГО</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Привлечение денежных средств в виде бюджетных кредитов из вышестоящего бюджета</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Привлечение денежных средств в виде муниципальных ценных бумаг</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Привлечение денежных средств в виде кредитов кредитных организаций</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ИТОГО</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r w:rsidR="009F03D1" w:rsidRPr="009F03D1" w:rsidTr="009F03D1">
        <w:tc>
          <w:tcPr>
            <w:tcW w:w="6380" w:type="dxa"/>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Предоставление муниципальной гарантии</w:t>
            </w:r>
          </w:p>
        </w:tc>
        <w:tc>
          <w:tcPr>
            <w:tcW w:w="1920"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c>
          <w:tcPr>
            <w:tcW w:w="1816" w:type="dxa"/>
          </w:tcPr>
          <w:p w:rsidR="009F03D1" w:rsidRPr="009F03D1" w:rsidRDefault="009F03D1" w:rsidP="009F03D1">
            <w:pPr>
              <w:widowControl/>
              <w:autoSpaceDE/>
              <w:autoSpaceDN/>
              <w:adjustRightInd/>
              <w:jc w:val="center"/>
              <w:rPr>
                <w:rFonts w:ascii="Times New Roman" w:hAnsi="Times New Roman" w:cs="Times New Roman"/>
                <w:sz w:val="24"/>
                <w:szCs w:val="24"/>
              </w:rPr>
            </w:pPr>
            <w:r w:rsidRPr="009F03D1">
              <w:rPr>
                <w:rFonts w:ascii="Times New Roman" w:hAnsi="Times New Roman" w:cs="Times New Roman"/>
                <w:sz w:val="24"/>
                <w:szCs w:val="24"/>
              </w:rPr>
              <w:t>0</w:t>
            </w:r>
          </w:p>
        </w:tc>
      </w:tr>
    </w:tbl>
    <w:p w:rsidR="009F03D1" w:rsidRPr="009F03D1" w:rsidRDefault="009F03D1" w:rsidP="009F03D1">
      <w:pPr>
        <w:widowControl/>
        <w:autoSpaceDE/>
        <w:autoSpaceDN/>
        <w:adjustRightInd/>
        <w:jc w:val="center"/>
        <w:rPr>
          <w:rFonts w:ascii="Times New Roman" w:hAnsi="Times New Roman" w:cs="Times New Roman"/>
          <w:sz w:val="24"/>
          <w:szCs w:val="24"/>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11</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lef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color w:val="000000"/>
          <w:sz w:val="24"/>
          <w:szCs w:val="24"/>
        </w:rPr>
      </w:pPr>
      <w:r w:rsidRPr="009F03D1">
        <w:rPr>
          <w:rFonts w:ascii="Times New Roman" w:hAnsi="Times New Roman" w:cs="Times New Roman"/>
          <w:b/>
          <w:color w:val="000000"/>
          <w:sz w:val="24"/>
          <w:szCs w:val="24"/>
        </w:rPr>
        <w:t>Перечень публичных нормативных обязательств, подлежащих исполнению за счет средств бюджета города Карасука Карасукского района Новосибирской области на 2020 год</w:t>
      </w:r>
    </w:p>
    <w:tbl>
      <w:tblPr>
        <w:tblStyle w:val="1f6"/>
        <w:tblW w:w="9759" w:type="dxa"/>
        <w:tblLook w:val="04A0"/>
      </w:tblPr>
      <w:tblGrid>
        <w:gridCol w:w="3821"/>
        <w:gridCol w:w="787"/>
        <w:gridCol w:w="545"/>
        <w:gridCol w:w="681"/>
        <w:gridCol w:w="1592"/>
        <w:gridCol w:w="635"/>
        <w:gridCol w:w="1754"/>
      </w:tblGrid>
      <w:tr w:rsidR="009F03D1" w:rsidRPr="009F03D1" w:rsidTr="009F03D1">
        <w:trPr>
          <w:trHeight w:val="390"/>
        </w:trPr>
        <w:tc>
          <w:tcPr>
            <w:tcW w:w="38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Наименование</w:t>
            </w:r>
          </w:p>
        </w:tc>
        <w:tc>
          <w:tcPr>
            <w:tcW w:w="73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ГРБС</w:t>
            </w:r>
          </w:p>
        </w:tc>
        <w:tc>
          <w:tcPr>
            <w:tcW w:w="54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РЗ</w:t>
            </w:r>
          </w:p>
        </w:tc>
        <w:tc>
          <w:tcPr>
            <w:tcW w:w="68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ПР</w:t>
            </w:r>
          </w:p>
        </w:tc>
        <w:tc>
          <w:tcPr>
            <w:tcW w:w="1592"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ЦСР</w:t>
            </w:r>
          </w:p>
        </w:tc>
        <w:tc>
          <w:tcPr>
            <w:tcW w:w="6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ВР</w:t>
            </w:r>
          </w:p>
        </w:tc>
        <w:tc>
          <w:tcPr>
            <w:tcW w:w="1754"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Сумма, руб.</w:t>
            </w:r>
          </w:p>
        </w:tc>
      </w:tr>
      <w:tr w:rsidR="009F03D1" w:rsidRPr="009F03D1" w:rsidTr="009F03D1">
        <w:trPr>
          <w:trHeight w:val="375"/>
        </w:trPr>
        <w:tc>
          <w:tcPr>
            <w:tcW w:w="3821"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Иные пенсии, социальные выплаты</w:t>
            </w:r>
          </w:p>
        </w:tc>
        <w:tc>
          <w:tcPr>
            <w:tcW w:w="731"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002</w:t>
            </w:r>
          </w:p>
        </w:tc>
        <w:tc>
          <w:tcPr>
            <w:tcW w:w="545"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10</w:t>
            </w:r>
          </w:p>
        </w:tc>
        <w:tc>
          <w:tcPr>
            <w:tcW w:w="681"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01</w:t>
            </w:r>
          </w:p>
        </w:tc>
        <w:tc>
          <w:tcPr>
            <w:tcW w:w="1592"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9900081490</w:t>
            </w:r>
          </w:p>
        </w:tc>
        <w:tc>
          <w:tcPr>
            <w:tcW w:w="635"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312</w:t>
            </w:r>
          </w:p>
        </w:tc>
        <w:tc>
          <w:tcPr>
            <w:tcW w:w="1754"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599300,00</w:t>
            </w:r>
          </w:p>
        </w:tc>
      </w:tr>
      <w:tr w:rsidR="009F03D1" w:rsidRPr="009F03D1" w:rsidTr="009F03D1">
        <w:trPr>
          <w:trHeight w:val="375"/>
        </w:trPr>
        <w:tc>
          <w:tcPr>
            <w:tcW w:w="382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3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54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8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592"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3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754"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375"/>
        </w:trPr>
        <w:tc>
          <w:tcPr>
            <w:tcW w:w="3821"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Пособия, компенсации, меры социальной поддержки по публичным нормативным обязательствам</w:t>
            </w:r>
          </w:p>
        </w:tc>
        <w:tc>
          <w:tcPr>
            <w:tcW w:w="731"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002</w:t>
            </w:r>
          </w:p>
        </w:tc>
        <w:tc>
          <w:tcPr>
            <w:tcW w:w="545"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10</w:t>
            </w:r>
          </w:p>
        </w:tc>
        <w:tc>
          <w:tcPr>
            <w:tcW w:w="681"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03</w:t>
            </w:r>
          </w:p>
        </w:tc>
        <w:tc>
          <w:tcPr>
            <w:tcW w:w="1592"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9900081500</w:t>
            </w:r>
          </w:p>
        </w:tc>
        <w:tc>
          <w:tcPr>
            <w:tcW w:w="635"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313</w:t>
            </w:r>
          </w:p>
        </w:tc>
        <w:tc>
          <w:tcPr>
            <w:tcW w:w="1754"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122 000,00</w:t>
            </w:r>
          </w:p>
        </w:tc>
      </w:tr>
      <w:tr w:rsidR="009F03D1" w:rsidRPr="009F03D1" w:rsidTr="009F03D1">
        <w:trPr>
          <w:trHeight w:val="375"/>
        </w:trPr>
        <w:tc>
          <w:tcPr>
            <w:tcW w:w="382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3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54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8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592"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3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754"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322"/>
        </w:trPr>
        <w:tc>
          <w:tcPr>
            <w:tcW w:w="382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3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54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8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592"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3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754"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276"/>
        </w:trPr>
        <w:tc>
          <w:tcPr>
            <w:tcW w:w="382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3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54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81"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592"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3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754"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390"/>
        </w:trPr>
        <w:tc>
          <w:tcPr>
            <w:tcW w:w="3821" w:type="dxa"/>
            <w:noWrap/>
            <w:hideMark/>
          </w:tcPr>
          <w:p w:rsidR="009F03D1" w:rsidRPr="009F03D1" w:rsidRDefault="009F03D1" w:rsidP="009F03D1">
            <w:pPr>
              <w:widowControl/>
              <w:suppressAutoHyphens/>
              <w:autoSpaceDE/>
              <w:autoSpaceDN/>
              <w:adjustRightInd/>
              <w:rPr>
                <w:rFonts w:ascii="Times New Roman" w:hAnsi="Times New Roman" w:cs="Times New Roman"/>
                <w:b/>
                <w:bCs/>
                <w:color w:val="000000"/>
                <w:sz w:val="24"/>
                <w:szCs w:val="24"/>
              </w:rPr>
            </w:pPr>
            <w:r w:rsidRPr="009F03D1">
              <w:rPr>
                <w:rFonts w:ascii="Times New Roman" w:hAnsi="Times New Roman" w:cs="Times New Roman"/>
                <w:b/>
                <w:bCs/>
                <w:color w:val="000000"/>
                <w:sz w:val="24"/>
                <w:szCs w:val="24"/>
              </w:rPr>
              <w:t>ИТОГО:</w:t>
            </w:r>
          </w:p>
        </w:tc>
        <w:tc>
          <w:tcPr>
            <w:tcW w:w="73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54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68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1592"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6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1754" w:type="dxa"/>
            <w:noWrap/>
            <w:hideMark/>
          </w:tcPr>
          <w:p w:rsidR="009F03D1" w:rsidRPr="009F03D1" w:rsidRDefault="009F03D1" w:rsidP="009F03D1">
            <w:pPr>
              <w:widowControl/>
              <w:suppressAutoHyphens/>
              <w:autoSpaceDE/>
              <w:autoSpaceDN/>
              <w:adjustRightInd/>
              <w:rPr>
                <w:rFonts w:ascii="Times New Roman" w:hAnsi="Times New Roman" w:cs="Times New Roman"/>
                <w:b/>
                <w:bCs/>
                <w:color w:val="000000"/>
                <w:sz w:val="24"/>
                <w:szCs w:val="24"/>
              </w:rPr>
            </w:pPr>
            <w:r w:rsidRPr="009F03D1">
              <w:rPr>
                <w:rFonts w:ascii="Times New Roman" w:hAnsi="Times New Roman" w:cs="Times New Roman"/>
                <w:b/>
                <w:bCs/>
                <w:color w:val="000000"/>
                <w:sz w:val="24"/>
                <w:szCs w:val="24"/>
              </w:rPr>
              <w:t>721 300,00</w:t>
            </w:r>
          </w:p>
        </w:tc>
      </w:tr>
    </w:tbl>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12</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jc w:val="center"/>
        <w:rPr>
          <w:rFonts w:ascii="Times New Roman" w:hAnsi="Times New Roman" w:cs="Times New Roman"/>
          <w:b/>
          <w:color w:val="000000"/>
          <w:sz w:val="24"/>
          <w:szCs w:val="24"/>
        </w:rPr>
      </w:pPr>
      <w:r w:rsidRPr="009F03D1">
        <w:rPr>
          <w:rFonts w:ascii="Times New Roman" w:hAnsi="Times New Roman" w:cs="Times New Roman"/>
          <w:b/>
          <w:color w:val="000000"/>
          <w:sz w:val="24"/>
          <w:szCs w:val="24"/>
        </w:rPr>
        <w:t>Перечень публичных нормативных обязательств, подлежащих исполнению за счет средств бюджета города Карасука Карасукского района Новосибирской области на 2021-2022 год</w:t>
      </w:r>
    </w:p>
    <w:tbl>
      <w:tblPr>
        <w:tblStyle w:val="1f6"/>
        <w:tblW w:w="9668" w:type="dxa"/>
        <w:tblLook w:val="04A0"/>
      </w:tblPr>
      <w:tblGrid>
        <w:gridCol w:w="3078"/>
        <w:gridCol w:w="787"/>
        <w:gridCol w:w="477"/>
        <w:gridCol w:w="605"/>
        <w:gridCol w:w="1416"/>
        <w:gridCol w:w="833"/>
        <w:gridCol w:w="1236"/>
        <w:gridCol w:w="1236"/>
      </w:tblGrid>
      <w:tr w:rsidR="009F03D1" w:rsidRPr="009F03D1" w:rsidTr="009F03D1">
        <w:trPr>
          <w:trHeight w:val="945"/>
        </w:trPr>
        <w:tc>
          <w:tcPr>
            <w:tcW w:w="3078"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Наименование</w:t>
            </w:r>
          </w:p>
        </w:tc>
        <w:tc>
          <w:tcPr>
            <w:tcW w:w="78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ГРБС</w:t>
            </w:r>
          </w:p>
        </w:tc>
        <w:tc>
          <w:tcPr>
            <w:tcW w:w="47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РЗ</w:t>
            </w:r>
          </w:p>
        </w:tc>
        <w:tc>
          <w:tcPr>
            <w:tcW w:w="60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ПР</w:t>
            </w:r>
          </w:p>
        </w:tc>
        <w:tc>
          <w:tcPr>
            <w:tcW w:w="141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ЦСР</w:t>
            </w:r>
          </w:p>
        </w:tc>
        <w:tc>
          <w:tcPr>
            <w:tcW w:w="83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ВР</w:t>
            </w:r>
          </w:p>
        </w:tc>
        <w:tc>
          <w:tcPr>
            <w:tcW w:w="1236"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Сумма 2021 год, руб.</w:t>
            </w:r>
          </w:p>
        </w:tc>
        <w:tc>
          <w:tcPr>
            <w:tcW w:w="1236"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Сумма 2022 год, руб.</w:t>
            </w:r>
          </w:p>
        </w:tc>
      </w:tr>
      <w:tr w:rsidR="009F03D1" w:rsidRPr="009F03D1" w:rsidTr="009F03D1">
        <w:trPr>
          <w:trHeight w:val="375"/>
        </w:trPr>
        <w:tc>
          <w:tcPr>
            <w:tcW w:w="3078"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Иные пенсии, социальные выплаты</w:t>
            </w:r>
          </w:p>
        </w:tc>
        <w:tc>
          <w:tcPr>
            <w:tcW w:w="787"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002</w:t>
            </w:r>
          </w:p>
        </w:tc>
        <w:tc>
          <w:tcPr>
            <w:tcW w:w="477"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10</w:t>
            </w:r>
          </w:p>
        </w:tc>
        <w:tc>
          <w:tcPr>
            <w:tcW w:w="605"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01</w:t>
            </w:r>
          </w:p>
        </w:tc>
        <w:tc>
          <w:tcPr>
            <w:tcW w:w="1416"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9900081490</w:t>
            </w:r>
          </w:p>
        </w:tc>
        <w:tc>
          <w:tcPr>
            <w:tcW w:w="833"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312</w:t>
            </w:r>
          </w:p>
        </w:tc>
        <w:tc>
          <w:tcPr>
            <w:tcW w:w="1236"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599300,00</w:t>
            </w:r>
          </w:p>
        </w:tc>
        <w:tc>
          <w:tcPr>
            <w:tcW w:w="1236"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599300,00</w:t>
            </w:r>
          </w:p>
        </w:tc>
      </w:tr>
      <w:tr w:rsidR="009F03D1" w:rsidRPr="009F03D1" w:rsidTr="009F03D1">
        <w:trPr>
          <w:trHeight w:val="375"/>
        </w:trPr>
        <w:tc>
          <w:tcPr>
            <w:tcW w:w="3078"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8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47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0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41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833"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375"/>
        </w:trPr>
        <w:tc>
          <w:tcPr>
            <w:tcW w:w="3078" w:type="dxa"/>
            <w:vMerge w:val="restart"/>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Пособия, компенсации, меры социальной поддержки по публичным нормативным обязательствам</w:t>
            </w:r>
          </w:p>
        </w:tc>
        <w:tc>
          <w:tcPr>
            <w:tcW w:w="787"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002</w:t>
            </w:r>
          </w:p>
        </w:tc>
        <w:tc>
          <w:tcPr>
            <w:tcW w:w="477"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10</w:t>
            </w:r>
          </w:p>
        </w:tc>
        <w:tc>
          <w:tcPr>
            <w:tcW w:w="605"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03</w:t>
            </w:r>
          </w:p>
        </w:tc>
        <w:tc>
          <w:tcPr>
            <w:tcW w:w="1416"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9900081500</w:t>
            </w:r>
          </w:p>
        </w:tc>
        <w:tc>
          <w:tcPr>
            <w:tcW w:w="833"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313</w:t>
            </w:r>
          </w:p>
        </w:tc>
        <w:tc>
          <w:tcPr>
            <w:tcW w:w="1236"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122 000,0</w:t>
            </w:r>
          </w:p>
        </w:tc>
        <w:tc>
          <w:tcPr>
            <w:tcW w:w="1236" w:type="dxa"/>
            <w:vMerge w:val="restart"/>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122 000,0</w:t>
            </w:r>
          </w:p>
        </w:tc>
      </w:tr>
      <w:tr w:rsidR="009F03D1" w:rsidRPr="009F03D1" w:rsidTr="009F03D1">
        <w:trPr>
          <w:trHeight w:val="375"/>
        </w:trPr>
        <w:tc>
          <w:tcPr>
            <w:tcW w:w="3078"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8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47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0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41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833"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322"/>
        </w:trPr>
        <w:tc>
          <w:tcPr>
            <w:tcW w:w="3078"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8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47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0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41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833"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276"/>
        </w:trPr>
        <w:tc>
          <w:tcPr>
            <w:tcW w:w="3078"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78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477"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605"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41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833"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c>
          <w:tcPr>
            <w:tcW w:w="1236" w:type="dxa"/>
            <w:vMerge/>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390"/>
        </w:trPr>
        <w:tc>
          <w:tcPr>
            <w:tcW w:w="3078" w:type="dxa"/>
            <w:noWrap/>
            <w:hideMark/>
          </w:tcPr>
          <w:p w:rsidR="009F03D1" w:rsidRPr="009F03D1" w:rsidRDefault="009F03D1" w:rsidP="009F03D1">
            <w:pPr>
              <w:widowControl/>
              <w:suppressAutoHyphens/>
              <w:autoSpaceDE/>
              <w:autoSpaceDN/>
              <w:adjustRightInd/>
              <w:rPr>
                <w:rFonts w:ascii="Times New Roman" w:hAnsi="Times New Roman" w:cs="Times New Roman"/>
                <w:b/>
                <w:bCs/>
                <w:color w:val="000000"/>
                <w:sz w:val="24"/>
                <w:szCs w:val="24"/>
              </w:rPr>
            </w:pPr>
            <w:r w:rsidRPr="009F03D1">
              <w:rPr>
                <w:rFonts w:ascii="Times New Roman" w:hAnsi="Times New Roman" w:cs="Times New Roman"/>
                <w:b/>
                <w:bCs/>
                <w:color w:val="000000"/>
                <w:sz w:val="24"/>
                <w:szCs w:val="24"/>
              </w:rPr>
              <w:t>ИТОГО:</w:t>
            </w:r>
          </w:p>
        </w:tc>
        <w:tc>
          <w:tcPr>
            <w:tcW w:w="78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47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60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141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83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1236" w:type="dxa"/>
            <w:noWrap/>
            <w:hideMark/>
          </w:tcPr>
          <w:p w:rsidR="009F03D1" w:rsidRPr="009F03D1" w:rsidRDefault="009F03D1" w:rsidP="009F03D1">
            <w:pPr>
              <w:widowControl/>
              <w:suppressAutoHyphens/>
              <w:autoSpaceDE/>
              <w:autoSpaceDN/>
              <w:adjustRightInd/>
              <w:rPr>
                <w:rFonts w:ascii="Times New Roman" w:hAnsi="Times New Roman" w:cs="Times New Roman"/>
                <w:b/>
                <w:bCs/>
                <w:color w:val="000000"/>
                <w:sz w:val="24"/>
                <w:szCs w:val="24"/>
              </w:rPr>
            </w:pPr>
            <w:r w:rsidRPr="009F03D1">
              <w:rPr>
                <w:rFonts w:ascii="Times New Roman" w:hAnsi="Times New Roman" w:cs="Times New Roman"/>
                <w:b/>
                <w:bCs/>
                <w:color w:val="000000"/>
                <w:sz w:val="24"/>
                <w:szCs w:val="24"/>
              </w:rPr>
              <w:t>721 300,0</w:t>
            </w:r>
          </w:p>
        </w:tc>
        <w:tc>
          <w:tcPr>
            <w:tcW w:w="1236" w:type="dxa"/>
            <w:noWrap/>
            <w:hideMark/>
          </w:tcPr>
          <w:p w:rsidR="009F03D1" w:rsidRPr="009F03D1" w:rsidRDefault="009F03D1" w:rsidP="009F03D1">
            <w:pPr>
              <w:widowControl/>
              <w:suppressAutoHyphens/>
              <w:autoSpaceDE/>
              <w:autoSpaceDN/>
              <w:adjustRightInd/>
              <w:rPr>
                <w:rFonts w:ascii="Times New Roman" w:hAnsi="Times New Roman" w:cs="Times New Roman"/>
                <w:b/>
                <w:bCs/>
                <w:color w:val="000000"/>
                <w:sz w:val="24"/>
                <w:szCs w:val="24"/>
              </w:rPr>
            </w:pPr>
            <w:r w:rsidRPr="009F03D1">
              <w:rPr>
                <w:rFonts w:ascii="Times New Roman" w:hAnsi="Times New Roman" w:cs="Times New Roman"/>
                <w:b/>
                <w:bCs/>
                <w:color w:val="000000"/>
                <w:sz w:val="24"/>
                <w:szCs w:val="24"/>
              </w:rPr>
              <w:t>721 300,0</w:t>
            </w:r>
          </w:p>
        </w:tc>
      </w:tr>
    </w:tbl>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keepNext/>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 xml:space="preserve">ПОЯСНИТЕЛЬНАЯ ЗАПИСКА </w:t>
      </w:r>
    </w:p>
    <w:p w:rsidR="009F03D1" w:rsidRPr="009F03D1" w:rsidRDefault="009F03D1" w:rsidP="009F03D1">
      <w:pPr>
        <w:widowControl/>
        <w:autoSpaceDE/>
        <w:autoSpaceDN/>
        <w:adjustRightInd/>
        <w:jc w:val="center"/>
        <w:rPr>
          <w:rFonts w:ascii="Times New Roman" w:hAnsi="Times New Roman" w:cs="Times New Roman"/>
          <w:bCs/>
          <w:i/>
          <w:sz w:val="24"/>
          <w:szCs w:val="24"/>
        </w:rPr>
      </w:pPr>
      <w:r w:rsidRPr="009F03D1">
        <w:rPr>
          <w:rFonts w:ascii="Times New Roman" w:hAnsi="Times New Roman" w:cs="Times New Roman"/>
          <w:sz w:val="24"/>
          <w:szCs w:val="24"/>
        </w:rPr>
        <w:t>к проекту решения Совета депутатов города Карасука Карасукского района Новосибирской области  «О</w:t>
      </w:r>
      <w:r w:rsidRPr="009F03D1">
        <w:rPr>
          <w:rFonts w:ascii="Times New Roman" w:hAnsi="Times New Roman" w:cs="Times New Roman"/>
          <w:bCs/>
          <w:sz w:val="24"/>
          <w:szCs w:val="24"/>
        </w:rPr>
        <w:t xml:space="preserve"> бюджете города Карасука на 2020 год и плановый период 2021 и 2022 годов»</w:t>
      </w:r>
    </w:p>
    <w:p w:rsidR="009F03D1" w:rsidRPr="009F03D1" w:rsidRDefault="009F03D1" w:rsidP="009F03D1">
      <w:pPr>
        <w:widowControl/>
        <w:autoSpaceDE/>
        <w:autoSpaceDN/>
        <w:adjustRightInd/>
        <w:jc w:val="center"/>
        <w:rPr>
          <w:rFonts w:ascii="Times New Roman" w:hAnsi="Times New Roman" w:cs="Times New Roman"/>
          <w:bCs/>
          <w:i/>
          <w:sz w:val="24"/>
          <w:szCs w:val="24"/>
        </w:rPr>
      </w:pP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Проект бюджета </w:t>
      </w:r>
      <w:r w:rsidRPr="009F03D1">
        <w:rPr>
          <w:rFonts w:ascii="Times New Roman" w:hAnsi="Times New Roman" w:cs="Times New Roman"/>
          <w:bCs/>
          <w:sz w:val="24"/>
          <w:szCs w:val="24"/>
        </w:rPr>
        <w:t>города Карасука  на 2020 год и плановый период 2021 и 2022 годов сформирован на основе</w:t>
      </w:r>
      <w:r w:rsidRPr="009F03D1">
        <w:rPr>
          <w:rFonts w:ascii="Times New Roman" w:hAnsi="Times New Roman" w:cs="Times New Roman"/>
          <w:sz w:val="24"/>
          <w:szCs w:val="24"/>
        </w:rPr>
        <w:t>:</w:t>
      </w:r>
    </w:p>
    <w:p w:rsidR="009F03D1" w:rsidRPr="009F03D1" w:rsidRDefault="009F03D1" w:rsidP="009F03D1">
      <w:pPr>
        <w:widowControl/>
        <w:autoSpaceDE/>
        <w:autoSpaceDN/>
        <w:adjustRightInd/>
        <w:rPr>
          <w:rFonts w:ascii="Times New Roman" w:hAnsi="Times New Roman" w:cs="Times New Roman"/>
          <w:bCs/>
          <w:sz w:val="24"/>
          <w:szCs w:val="24"/>
        </w:rPr>
      </w:pPr>
    </w:p>
    <w:p w:rsidR="009F03D1" w:rsidRPr="009F03D1" w:rsidRDefault="009F03D1" w:rsidP="009F03D1">
      <w:pPr>
        <w:widowControl/>
        <w:rPr>
          <w:rFonts w:ascii="Times New Roman" w:hAnsi="Times New Roman" w:cs="Times New Roman"/>
          <w:sz w:val="24"/>
          <w:szCs w:val="24"/>
        </w:rPr>
      </w:pPr>
      <w:r w:rsidRPr="009F03D1">
        <w:rPr>
          <w:rFonts w:ascii="Times New Roman" w:hAnsi="Times New Roman" w:cs="Times New Roman"/>
          <w:bCs/>
          <w:sz w:val="24"/>
          <w:szCs w:val="24"/>
        </w:rPr>
        <w:t xml:space="preserve">- основных направлений налоговой политики </w:t>
      </w:r>
      <w:r w:rsidRPr="009F03D1">
        <w:rPr>
          <w:rFonts w:ascii="Times New Roman" w:hAnsi="Times New Roman" w:cs="Times New Roman"/>
          <w:sz w:val="24"/>
          <w:szCs w:val="24"/>
        </w:rPr>
        <w:t>Российской Федерации на 2020 год и на плановый период 2021 и 2022 годов;</w:t>
      </w:r>
    </w:p>
    <w:p w:rsidR="009F03D1" w:rsidRPr="009F03D1" w:rsidRDefault="009F03D1" w:rsidP="009F03D1">
      <w:pPr>
        <w:widowControl/>
        <w:rPr>
          <w:rFonts w:ascii="Times New Roman" w:hAnsi="Times New Roman" w:cs="Times New Roman"/>
          <w:sz w:val="24"/>
          <w:szCs w:val="24"/>
        </w:rPr>
      </w:pPr>
      <w:r w:rsidRPr="009F03D1">
        <w:rPr>
          <w:rFonts w:ascii="Times New Roman" w:hAnsi="Times New Roman" w:cs="Times New Roman"/>
          <w:sz w:val="24"/>
          <w:szCs w:val="24"/>
        </w:rPr>
        <w:t>- основных направлений бюджетной и налоговой политики Новосибирской области  на 2020 - 2022 годы;</w:t>
      </w:r>
    </w:p>
    <w:p w:rsidR="009F03D1" w:rsidRPr="009F03D1" w:rsidRDefault="009F03D1" w:rsidP="009F03D1">
      <w:pPr>
        <w:widowControl/>
        <w:rPr>
          <w:rFonts w:ascii="Times New Roman" w:hAnsi="Times New Roman" w:cs="Times New Roman"/>
          <w:sz w:val="24"/>
          <w:szCs w:val="24"/>
        </w:rPr>
      </w:pPr>
      <w:r w:rsidRPr="009F03D1">
        <w:rPr>
          <w:rFonts w:ascii="Times New Roman" w:hAnsi="Times New Roman" w:cs="Times New Roman"/>
          <w:sz w:val="24"/>
          <w:szCs w:val="24"/>
        </w:rPr>
        <w:t>- прогноза социально-экономического развития города Карасука Карасукского района Новосибирской области на 2020 год и на плановый период 2021 и 2022 годов;</w:t>
      </w:r>
    </w:p>
    <w:p w:rsidR="009F03D1" w:rsidRPr="009F03D1" w:rsidRDefault="009F03D1" w:rsidP="009F03D1">
      <w:pPr>
        <w:widowControl/>
        <w:rPr>
          <w:rFonts w:ascii="Times New Roman" w:hAnsi="Times New Roman" w:cs="Times New Roman"/>
          <w:bCs/>
          <w:sz w:val="24"/>
          <w:szCs w:val="24"/>
        </w:rPr>
      </w:pPr>
      <w:r w:rsidRPr="009F03D1">
        <w:rPr>
          <w:rFonts w:ascii="Times New Roman" w:hAnsi="Times New Roman" w:cs="Times New Roman"/>
          <w:bCs/>
          <w:sz w:val="24"/>
          <w:szCs w:val="24"/>
        </w:rPr>
        <w:t>- итогов исполнения бюджета города Карасука  за 2018 год и 9 месяцев 2019 года, а также ожидаемого исполнения за 2019 год;</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прогнозных данных о поступлении доходов, представленных администраторами доходов бюджета города;</w:t>
      </w:r>
    </w:p>
    <w:p w:rsidR="009F03D1" w:rsidRPr="009F03D1" w:rsidRDefault="009F03D1" w:rsidP="009F03D1">
      <w:pPr>
        <w:widowControl/>
        <w:numPr>
          <w:ilvl w:val="0"/>
          <w:numId w:val="18"/>
        </w:numPr>
        <w:tabs>
          <w:tab w:val="left" w:pos="1080"/>
        </w:tabs>
        <w:suppressAutoHyphens/>
        <w:autoSpaceDE/>
        <w:autoSpaceDN/>
        <w:adjustRightInd/>
        <w:ind w:left="0" w:firstLine="709"/>
        <w:jc w:val="left"/>
        <w:rPr>
          <w:rFonts w:ascii="Times New Roman" w:hAnsi="Times New Roman" w:cs="Times New Roman"/>
          <w:sz w:val="24"/>
          <w:szCs w:val="24"/>
        </w:rPr>
      </w:pPr>
      <w:r w:rsidRPr="009F03D1">
        <w:rPr>
          <w:rFonts w:ascii="Times New Roman" w:hAnsi="Times New Roman" w:cs="Times New Roman"/>
          <w:sz w:val="24"/>
          <w:szCs w:val="24"/>
        </w:rPr>
        <w:t xml:space="preserve">установленных законодательством нормативов отчислений в  бюджет города Карасука и </w:t>
      </w:r>
      <w:r w:rsidRPr="009F03D1">
        <w:rPr>
          <w:rFonts w:ascii="Times New Roman" w:hAnsi="Times New Roman" w:cs="Times New Roman"/>
          <w:bCs/>
          <w:sz w:val="24"/>
          <w:szCs w:val="24"/>
        </w:rPr>
        <w:t xml:space="preserve"> планируемых изменений федерального законодательства в соответствии с основными направлениями налоговой и бюджетной политики </w:t>
      </w:r>
      <w:r w:rsidRPr="009F03D1">
        <w:rPr>
          <w:rFonts w:ascii="Times New Roman" w:hAnsi="Times New Roman" w:cs="Times New Roman"/>
          <w:sz w:val="24"/>
          <w:szCs w:val="24"/>
        </w:rPr>
        <w:t>Российской Федерации</w:t>
      </w:r>
      <w:r w:rsidRPr="009F03D1">
        <w:rPr>
          <w:rFonts w:ascii="Times New Roman" w:hAnsi="Times New Roman" w:cs="Times New Roman"/>
          <w:bCs/>
          <w:sz w:val="24"/>
          <w:szCs w:val="24"/>
        </w:rPr>
        <w:t xml:space="preserve"> на 2020 год и плановый период 2021 и 2022 годов.</w:t>
      </w:r>
    </w:p>
    <w:p w:rsidR="009F03D1" w:rsidRPr="009F03D1" w:rsidRDefault="009F03D1" w:rsidP="009F03D1">
      <w:pPr>
        <w:widowControl/>
        <w:rPr>
          <w:rFonts w:ascii="Times New Roman" w:hAnsi="Times New Roman" w:cs="Times New Roman"/>
          <w:sz w:val="24"/>
          <w:szCs w:val="24"/>
        </w:rPr>
      </w:pPr>
      <w:r w:rsidRPr="009F03D1">
        <w:rPr>
          <w:rFonts w:ascii="Times New Roman" w:hAnsi="Times New Roman" w:cs="Times New Roman"/>
          <w:sz w:val="24"/>
          <w:szCs w:val="24"/>
        </w:rPr>
        <w:t>Для обеспечения устойчивости бюджетной системы бюджет города принимается на трехлетний период.</w:t>
      </w:r>
    </w:p>
    <w:p w:rsidR="009F03D1" w:rsidRPr="009F03D1" w:rsidRDefault="009F03D1" w:rsidP="009F03D1">
      <w:pPr>
        <w:widowControl/>
        <w:autoSpaceDE/>
        <w:autoSpaceDN/>
        <w:adjustRightInd/>
        <w:spacing w:line="180" w:lineRule="atLeast"/>
        <w:rPr>
          <w:rFonts w:ascii="Times New Roman" w:hAnsi="Times New Roman" w:cs="Times New Roman"/>
          <w:sz w:val="24"/>
          <w:szCs w:val="24"/>
          <w:u w:val="single"/>
        </w:rPr>
      </w:pPr>
      <w:r w:rsidRPr="009F03D1">
        <w:rPr>
          <w:rFonts w:ascii="Times New Roman" w:hAnsi="Times New Roman" w:cs="Times New Roman"/>
          <w:sz w:val="24"/>
          <w:szCs w:val="24"/>
          <w:u w:val="single"/>
        </w:rPr>
        <w:t>Основные характеристики бюджета города Карасука на трехлетний период:</w:t>
      </w:r>
    </w:p>
    <w:p w:rsidR="009F03D1" w:rsidRPr="009F03D1" w:rsidRDefault="009F03D1" w:rsidP="009F03D1">
      <w:pPr>
        <w:widowControl/>
        <w:tabs>
          <w:tab w:val="left" w:pos="1080"/>
        </w:tabs>
        <w:autoSpaceDE/>
        <w:autoSpaceDN/>
        <w:adjustRightInd/>
        <w:rPr>
          <w:rFonts w:ascii="Times New Roman" w:hAnsi="Times New Roman" w:cs="Times New Roman"/>
          <w:b/>
          <w:sz w:val="24"/>
          <w:szCs w:val="24"/>
        </w:rPr>
      </w:pPr>
      <w:r w:rsidRPr="009F03D1">
        <w:rPr>
          <w:rFonts w:ascii="Times New Roman" w:hAnsi="Times New Roman" w:cs="Times New Roman"/>
          <w:b/>
          <w:sz w:val="24"/>
          <w:szCs w:val="24"/>
          <w:u w:val="single"/>
        </w:rPr>
        <w:t>На 2020 год</w:t>
      </w:r>
      <w:r w:rsidRPr="009F03D1">
        <w:rPr>
          <w:rFonts w:ascii="Times New Roman" w:hAnsi="Times New Roman" w:cs="Times New Roman"/>
          <w:b/>
          <w:sz w:val="24"/>
          <w:szCs w:val="24"/>
        </w:rPr>
        <w:t>:</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Общий объем доходов бюджета города Карасука  в сумме 162 834 900,00 рублей, в том числе общий объем межбюджетных трансфертов, получаемых из  других бюджетов бюджетной системы Российской Федерации в сумме 83 054 100,00 рублей;</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общий объем расходов  бюджета города Карасука в сумме 162 834 900,00 рублей; </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объем дефицита бюджета города Карасука на 2020  год  в сумме 0 рублей.</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p>
    <w:p w:rsidR="009F03D1" w:rsidRPr="009F03D1" w:rsidRDefault="009F03D1" w:rsidP="009F03D1">
      <w:pPr>
        <w:widowControl/>
        <w:tabs>
          <w:tab w:val="left" w:pos="709"/>
        </w:tabs>
        <w:autoSpaceDE/>
        <w:autoSpaceDN/>
        <w:adjustRightInd/>
        <w:rPr>
          <w:rFonts w:ascii="Times New Roman" w:hAnsi="Times New Roman" w:cs="Times New Roman"/>
          <w:b/>
          <w:sz w:val="24"/>
          <w:szCs w:val="24"/>
          <w:u w:val="single"/>
        </w:rPr>
      </w:pPr>
      <w:r w:rsidRPr="009F03D1">
        <w:rPr>
          <w:rFonts w:ascii="Times New Roman" w:hAnsi="Times New Roman" w:cs="Times New Roman"/>
          <w:b/>
          <w:sz w:val="24"/>
          <w:szCs w:val="24"/>
          <w:u w:val="single"/>
        </w:rPr>
        <w:t>На 2021 год</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общий  объем доходов бюджета города Карасука на 2021 год в сумме 144 971 400,00  рублей, в том числе общий объем межбюджетных трансфертов, получаемых из  других бюджетов бюджетной системы Российской Федерации в сумме 62 333 000,00 рублей;</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общий объем расходов  бюджета города Карасука на 2021 год в сумме 144 971 400,00 рублей, в том числе условно утвержденные расходы 5 437 955,00 рублей</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объем дефицита бюджета города Карасука на 2021 год  в сумме 0 рублей</w:t>
      </w:r>
    </w:p>
    <w:p w:rsidR="009F03D1" w:rsidRPr="009F03D1" w:rsidRDefault="009F03D1" w:rsidP="009F03D1">
      <w:pPr>
        <w:widowControl/>
        <w:tabs>
          <w:tab w:val="left" w:pos="709"/>
        </w:tabs>
        <w:autoSpaceDE/>
        <w:autoSpaceDN/>
        <w:adjustRightInd/>
        <w:rPr>
          <w:rFonts w:ascii="Times New Roman" w:hAnsi="Times New Roman" w:cs="Times New Roman"/>
          <w:b/>
          <w:sz w:val="24"/>
          <w:szCs w:val="24"/>
          <w:u w:val="single"/>
        </w:rPr>
      </w:pPr>
      <w:r w:rsidRPr="009F03D1">
        <w:rPr>
          <w:rFonts w:ascii="Times New Roman" w:hAnsi="Times New Roman" w:cs="Times New Roman"/>
          <w:b/>
          <w:sz w:val="24"/>
          <w:szCs w:val="24"/>
          <w:u w:val="single"/>
        </w:rPr>
        <w:t>На 2022 год</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Общий объем доходов бюджета города Карасука  на 2022  год в сумме  126 761 600,00 рублей, в том числе общий объем межбюджетных трансфертов, получаемых из  других бюджетов бюджетной системы Российской Федерации в сумме  40 998 400,00 рублей;</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общий объем расходов  бюджета города Карасука в сумме  126 761 600,00 рублей, в том числе условно утвержденные расходы 5 335 470,00 рублей.</w:t>
      </w:r>
    </w:p>
    <w:p w:rsidR="009F03D1" w:rsidRPr="009F03D1" w:rsidRDefault="009F03D1" w:rsidP="009F03D1">
      <w:pPr>
        <w:widowControl/>
        <w:tabs>
          <w:tab w:val="left" w:pos="709"/>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объем дефицита бюджета города Карасука на 2022 год  в сумме 0 рублей.</w:t>
      </w:r>
    </w:p>
    <w:p w:rsidR="009F03D1" w:rsidRPr="009F03D1" w:rsidRDefault="009F03D1" w:rsidP="009F03D1">
      <w:pPr>
        <w:widowControl/>
        <w:tabs>
          <w:tab w:val="left" w:pos="1080"/>
        </w:tabs>
        <w:autoSpaceDE/>
        <w:autoSpaceDN/>
        <w:adjustRightInd/>
        <w:rPr>
          <w:rFonts w:ascii="Times New Roman" w:hAnsi="Times New Roman" w:cs="Times New Roman"/>
          <w:sz w:val="24"/>
          <w:szCs w:val="24"/>
        </w:rPr>
      </w:pPr>
    </w:p>
    <w:p w:rsidR="009F03D1" w:rsidRPr="009F03D1" w:rsidRDefault="009F03D1" w:rsidP="009F03D1">
      <w:pPr>
        <w:widowControl/>
        <w:tabs>
          <w:tab w:val="left" w:pos="1080"/>
        </w:tabs>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Политика в области муниципального долга в 2020 – 2022 годах направлена на обеспечение сбалансированности бюджета города.</w:t>
      </w:r>
    </w:p>
    <w:p w:rsidR="009F03D1" w:rsidRPr="009F03D1" w:rsidRDefault="009F03D1" w:rsidP="009F03D1">
      <w:pPr>
        <w:widowControl/>
        <w:rPr>
          <w:rFonts w:ascii="Times New Roman" w:hAnsi="Times New Roman" w:cs="Times New Roman"/>
          <w:sz w:val="24"/>
          <w:szCs w:val="24"/>
        </w:rPr>
      </w:pPr>
      <w:r w:rsidRPr="009F03D1">
        <w:rPr>
          <w:rFonts w:ascii="Times New Roman" w:hAnsi="Times New Roman" w:cs="Times New Roman"/>
          <w:sz w:val="24"/>
          <w:szCs w:val="24"/>
        </w:rPr>
        <w:t>Верхний предел муниципального долга на 1 января 2021 года не должен превышать 0 рублей.</w:t>
      </w:r>
    </w:p>
    <w:p w:rsidR="009F03D1" w:rsidRPr="009F03D1" w:rsidRDefault="009F03D1" w:rsidP="009F03D1">
      <w:pPr>
        <w:widowControl/>
        <w:rPr>
          <w:rFonts w:ascii="Times New Roman" w:hAnsi="Times New Roman" w:cs="Times New Roman"/>
          <w:sz w:val="24"/>
          <w:szCs w:val="24"/>
        </w:rPr>
      </w:pPr>
      <w:r w:rsidRPr="009F03D1">
        <w:rPr>
          <w:rFonts w:ascii="Times New Roman" w:hAnsi="Times New Roman" w:cs="Times New Roman"/>
          <w:sz w:val="24"/>
          <w:szCs w:val="24"/>
        </w:rPr>
        <w:t>Предоставление муниципальных гарантий на 2020 год и плановый период не планируется.</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lastRenderedPageBreak/>
        <w:t xml:space="preserve">         Бюджетные кредиты из бюджета города Карасука в 2020-2022 годах  предоставляться не будут. </w:t>
      </w:r>
    </w:p>
    <w:p w:rsidR="009F03D1" w:rsidRPr="009F03D1" w:rsidRDefault="009F03D1" w:rsidP="009F03D1">
      <w:pPr>
        <w:widowControl/>
        <w:rPr>
          <w:rFonts w:ascii="Times New Roman" w:hAnsi="Times New Roman" w:cs="Times New Roman"/>
          <w:sz w:val="24"/>
          <w:szCs w:val="24"/>
        </w:rPr>
      </w:pPr>
    </w:p>
    <w:p w:rsidR="009F03D1" w:rsidRPr="009F03D1" w:rsidRDefault="009F03D1" w:rsidP="009F03D1">
      <w:pPr>
        <w:widowControl/>
        <w:jc w:val="center"/>
        <w:rPr>
          <w:rFonts w:ascii="Times New Roman" w:hAnsi="Times New Roman" w:cs="Times New Roman"/>
          <w:b/>
          <w:sz w:val="24"/>
          <w:szCs w:val="24"/>
        </w:rPr>
      </w:pPr>
      <w:r w:rsidRPr="009F03D1">
        <w:rPr>
          <w:rFonts w:ascii="Times New Roman" w:hAnsi="Times New Roman" w:cs="Times New Roman"/>
          <w:b/>
          <w:sz w:val="24"/>
          <w:szCs w:val="24"/>
        </w:rPr>
        <w:t>ДОХОДЫ</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Формирование доходов бюджета города Карасука  на 2020 год и на плановый период 2021 и 2022 годов осуществлялось на основании основных параметров прогноза социально-экономического развития города Карасука  с учетом налогового законодательства, действующего на момент составления проекта, а также с учетом прогнозных показателей поступлений по закрепленным доходным источникам, представленных администраторами доходов местного бюджета, отчета об исполнении бюджета города за 2018 год, за 9 месяцев 2019 года. </w:t>
      </w:r>
    </w:p>
    <w:p w:rsidR="009F03D1" w:rsidRPr="009F03D1" w:rsidRDefault="009F03D1" w:rsidP="009F03D1">
      <w:pPr>
        <w:widowControl/>
        <w:autoSpaceDE/>
        <w:autoSpaceDN/>
        <w:adjustRightInd/>
        <w:rPr>
          <w:rFonts w:ascii="Times New Roman" w:hAnsi="Times New Roman" w:cs="Times New Roman"/>
          <w:b/>
          <w:bCs/>
          <w:color w:val="000000" w:themeColor="text1"/>
          <w:sz w:val="24"/>
          <w:szCs w:val="24"/>
        </w:rPr>
      </w:pPr>
      <w:r w:rsidRPr="009F03D1">
        <w:rPr>
          <w:rFonts w:ascii="Times New Roman" w:hAnsi="Times New Roman" w:cs="Times New Roman"/>
          <w:color w:val="000000" w:themeColor="text1"/>
          <w:sz w:val="24"/>
          <w:szCs w:val="24"/>
        </w:rPr>
        <w:t xml:space="preserve">Доходы бюджета города Карасука  (без учета безвозмездных поступлений) в 2020 году – </w:t>
      </w:r>
      <w:r w:rsidRPr="009F03D1">
        <w:rPr>
          <w:rFonts w:ascii="Times New Roman" w:hAnsi="Times New Roman" w:cs="Times New Roman"/>
          <w:bCs/>
          <w:color w:val="000000" w:themeColor="text1"/>
          <w:sz w:val="24"/>
          <w:szCs w:val="24"/>
        </w:rPr>
        <w:t xml:space="preserve">79 780,8 </w:t>
      </w:r>
      <w:r w:rsidRPr="009F03D1">
        <w:rPr>
          <w:rFonts w:ascii="Times New Roman" w:hAnsi="Times New Roman" w:cs="Times New Roman"/>
          <w:color w:val="000000" w:themeColor="text1"/>
          <w:sz w:val="24"/>
          <w:szCs w:val="24"/>
        </w:rPr>
        <w:t xml:space="preserve">тыс. рублей,   в 2021 году – </w:t>
      </w:r>
      <w:r w:rsidRPr="009F03D1">
        <w:rPr>
          <w:rFonts w:ascii="Times New Roman" w:hAnsi="Times New Roman" w:cs="Times New Roman"/>
          <w:bCs/>
          <w:color w:val="000000" w:themeColor="text1"/>
          <w:sz w:val="24"/>
          <w:szCs w:val="24"/>
        </w:rPr>
        <w:t xml:space="preserve">82 638,4 </w:t>
      </w:r>
      <w:r w:rsidRPr="009F03D1">
        <w:rPr>
          <w:rFonts w:ascii="Times New Roman" w:hAnsi="Times New Roman" w:cs="Times New Roman"/>
          <w:color w:val="000000" w:themeColor="text1"/>
          <w:sz w:val="24"/>
          <w:szCs w:val="24"/>
        </w:rPr>
        <w:t xml:space="preserve">тыс. рублей, в 2022 году – </w:t>
      </w:r>
      <w:r w:rsidRPr="009F03D1">
        <w:rPr>
          <w:rFonts w:ascii="Times New Roman" w:hAnsi="Times New Roman" w:cs="Times New Roman"/>
          <w:bCs/>
          <w:color w:val="000000" w:themeColor="text1"/>
          <w:sz w:val="24"/>
          <w:szCs w:val="24"/>
        </w:rPr>
        <w:t>85763,2</w:t>
      </w:r>
      <w:r w:rsidRPr="009F03D1">
        <w:rPr>
          <w:rFonts w:ascii="Times New Roman" w:hAnsi="Times New Roman" w:cs="Times New Roman"/>
          <w:b/>
          <w:bCs/>
          <w:color w:val="000000" w:themeColor="text1"/>
          <w:sz w:val="24"/>
          <w:szCs w:val="24"/>
        </w:rPr>
        <w:t xml:space="preserve"> </w:t>
      </w:r>
      <w:r w:rsidRPr="009F03D1">
        <w:rPr>
          <w:rFonts w:ascii="Times New Roman" w:hAnsi="Times New Roman" w:cs="Times New Roman"/>
          <w:color w:val="000000" w:themeColor="text1"/>
          <w:sz w:val="24"/>
          <w:szCs w:val="24"/>
        </w:rPr>
        <w:t xml:space="preserve">тыс. рублей. </w:t>
      </w:r>
    </w:p>
    <w:p w:rsidR="009F03D1" w:rsidRPr="009F03D1" w:rsidRDefault="009F03D1" w:rsidP="009F03D1">
      <w:pPr>
        <w:widowControl/>
        <w:autoSpaceDE/>
        <w:autoSpaceDN/>
        <w:adjustRightInd/>
        <w:rPr>
          <w:rFonts w:ascii="Times New Roman" w:hAnsi="Times New Roman" w:cs="Times New Roman"/>
          <w:color w:val="000000" w:themeColor="text1"/>
          <w:sz w:val="24"/>
          <w:szCs w:val="24"/>
        </w:rPr>
      </w:pPr>
      <w:r w:rsidRPr="009F03D1">
        <w:rPr>
          <w:rFonts w:ascii="Times New Roman" w:hAnsi="Times New Roman" w:cs="Times New Roman"/>
          <w:color w:val="000000" w:themeColor="text1"/>
          <w:sz w:val="24"/>
          <w:szCs w:val="24"/>
        </w:rPr>
        <w:t xml:space="preserve">Темп роста собственных доходов в 2020 году по сравнению с ожидаемым исполнением 2019 года составит 98,27 %,  в 2021 году по сравнению с 2020 годом –106,94%, в 2022 году по сравнению с 2021  годом – 107,35 %.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Увеличение или уменьшение размера собственных доходов обусловлено изменениями, вносимыми в Налоговый и Бюджетный кодекс РФ,  состоянием   налогооблагаемой базы.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В структуре собственных доходов  бюджета города Карасука основными источниками, формирующими доходную часть бюджета муниципального  образования являются налог на доходы физических лиц, удельный вес которого составляет в 2020 году – 41,4  %,  в 2021 году – 43,51  %,  в 2022 году – 44,51  %;  земельный налог, удельный вес которого  составляет  в 2020 году – 19,65  %, в 2021   году – 20,01   %, в 2022 году – 19,83  %;  налог на имущество физических лиц  с удельным весом  - 4 %, а также доходы от использования имущества, находящегося в государственной и муниципальной собственности  с удельным весом – 4,96 % .</w:t>
      </w:r>
    </w:p>
    <w:p w:rsidR="009F03D1" w:rsidRPr="009F03D1" w:rsidRDefault="009F03D1" w:rsidP="009F03D1">
      <w:pPr>
        <w:widowControl/>
        <w:autoSpaceDE/>
        <w:autoSpaceDN/>
        <w:adjustRightInd/>
        <w:rPr>
          <w:rFonts w:ascii="Times New Roman" w:hAnsi="Times New Roman" w:cs="Times New Roman"/>
          <w:sz w:val="24"/>
          <w:szCs w:val="24"/>
        </w:rPr>
      </w:pP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В целом  следует отметить, что  в доходной части бюджета города Карасука на 2020 год и плановый период  2021 и 2022 годов поступление собственных доходов (без учета  безвозмездных поступлений)   увеличивается, а  поступления из вышестоящих бюджетов бюджетной системы РФ  сокращаются.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Поступление дотации  из фонда поддержки поселений  на 2020 год    увеличилось по сравнению с 2019 годом на 2,245 млн.рублей.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Так же не запланировано  поступлений  целевых  субсидий и субвенций из областного бюджета Новосибирской области на 2020 год и плановый период 2021 и 202 годов.</w:t>
      </w:r>
    </w:p>
    <w:p w:rsidR="009F03D1" w:rsidRPr="009F03D1" w:rsidRDefault="009F03D1" w:rsidP="009F03D1">
      <w:pPr>
        <w:widowControl/>
        <w:tabs>
          <w:tab w:val="left" w:pos="1134"/>
        </w:tabs>
        <w:autoSpaceDE/>
        <w:autoSpaceDN/>
        <w:adjustRightInd/>
        <w:spacing w:line="360" w:lineRule="auto"/>
        <w:jc w:val="center"/>
        <w:rPr>
          <w:rFonts w:ascii="Times New Roman" w:hAnsi="Times New Roman" w:cs="Times New Roman"/>
          <w:b/>
          <w:sz w:val="24"/>
          <w:szCs w:val="24"/>
        </w:rPr>
      </w:pPr>
      <w:r w:rsidRPr="009F03D1">
        <w:rPr>
          <w:rFonts w:ascii="Times New Roman" w:hAnsi="Times New Roman" w:cs="Times New Roman"/>
          <w:b/>
          <w:sz w:val="24"/>
          <w:szCs w:val="24"/>
        </w:rPr>
        <w:t xml:space="preserve">Доходы бюджета города Карасука </w:t>
      </w:r>
    </w:p>
    <w:p w:rsidR="009F03D1" w:rsidRPr="009F03D1" w:rsidRDefault="009F03D1" w:rsidP="009F03D1">
      <w:pPr>
        <w:widowControl/>
        <w:tabs>
          <w:tab w:val="left" w:pos="1134"/>
        </w:tabs>
        <w:autoSpaceDE/>
        <w:autoSpaceDN/>
        <w:adjustRightInd/>
        <w:spacing w:line="360" w:lineRule="auto"/>
        <w:jc w:val="center"/>
        <w:rPr>
          <w:rFonts w:ascii="Times New Roman" w:hAnsi="Times New Roman" w:cs="Times New Roman"/>
          <w:b/>
          <w:sz w:val="24"/>
          <w:szCs w:val="24"/>
        </w:rPr>
      </w:pPr>
      <w:r w:rsidRPr="009F03D1">
        <w:rPr>
          <w:rFonts w:ascii="Times New Roman" w:hAnsi="Times New Roman" w:cs="Times New Roman"/>
          <w:b/>
          <w:sz w:val="24"/>
          <w:szCs w:val="24"/>
        </w:rPr>
        <w:t>на 2020 год и на плановый период 2021 и 2022 годов</w:t>
      </w:r>
    </w:p>
    <w:tbl>
      <w:tblPr>
        <w:tblW w:w="9515" w:type="dxa"/>
        <w:tblInd w:w="93" w:type="dxa"/>
        <w:tblLook w:val="04A0"/>
      </w:tblPr>
      <w:tblGrid>
        <w:gridCol w:w="1195"/>
        <w:gridCol w:w="2931"/>
        <w:gridCol w:w="1420"/>
        <w:gridCol w:w="1273"/>
        <w:gridCol w:w="1276"/>
        <w:gridCol w:w="1420"/>
      </w:tblGrid>
      <w:tr w:rsidR="009F03D1" w:rsidRPr="009F03D1" w:rsidTr="009F03D1">
        <w:trPr>
          <w:trHeight w:val="255"/>
        </w:trPr>
        <w:tc>
          <w:tcPr>
            <w:tcW w:w="1195"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2931"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5389"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ПЛАНОВЫЙ ПЕРИОД</w:t>
            </w:r>
          </w:p>
        </w:tc>
      </w:tr>
      <w:tr w:rsidR="009F03D1" w:rsidRPr="009F03D1" w:rsidTr="009F03D1">
        <w:trPr>
          <w:trHeight w:val="240"/>
        </w:trPr>
        <w:tc>
          <w:tcPr>
            <w:tcW w:w="1195" w:type="dxa"/>
            <w:tcBorders>
              <w:top w:val="single" w:sz="8"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single" w:sz="8"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Бюджет</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Бюджет</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Бюджет</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Бюджет</w:t>
            </w:r>
          </w:p>
        </w:tc>
      </w:tr>
      <w:tr w:rsidR="009F03D1" w:rsidRPr="009F03D1" w:rsidTr="009F03D1">
        <w:trPr>
          <w:trHeight w:val="240"/>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2019год</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2020год</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2021год</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2022год</w:t>
            </w:r>
          </w:p>
        </w:tc>
      </w:tr>
      <w:tr w:rsidR="009F03D1" w:rsidRPr="009F03D1" w:rsidTr="009F03D1">
        <w:trPr>
          <w:trHeight w:val="255"/>
        </w:trPr>
        <w:tc>
          <w:tcPr>
            <w:tcW w:w="1195" w:type="dxa"/>
            <w:tcBorders>
              <w:top w:val="nil"/>
              <w:left w:val="single" w:sz="8" w:space="0" w:color="auto"/>
              <w:bottom w:val="single" w:sz="8" w:space="0" w:color="000000"/>
              <w:right w:val="nil"/>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КБК</w:t>
            </w:r>
          </w:p>
        </w:tc>
        <w:tc>
          <w:tcPr>
            <w:tcW w:w="2931" w:type="dxa"/>
            <w:tcBorders>
              <w:top w:val="nil"/>
              <w:left w:val="single" w:sz="8" w:space="0" w:color="auto"/>
              <w:bottom w:val="single" w:sz="8"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Наименование доходов</w:t>
            </w:r>
          </w:p>
        </w:tc>
        <w:tc>
          <w:tcPr>
            <w:tcW w:w="142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c>
          <w:tcPr>
            <w:tcW w:w="1273"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c>
          <w:tcPr>
            <w:tcW w:w="1276"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c>
          <w:tcPr>
            <w:tcW w:w="1420"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r>
      <w:tr w:rsidR="009F03D1" w:rsidRPr="009F03D1" w:rsidTr="009F03D1">
        <w:trPr>
          <w:trHeight w:val="255"/>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i/>
                <w:iCs/>
                <w:sz w:val="24"/>
                <w:szCs w:val="24"/>
              </w:rPr>
            </w:pPr>
            <w:r w:rsidRPr="009F03D1">
              <w:rPr>
                <w:rFonts w:ascii="Times New Roman" w:hAnsi="Times New Roman" w:cs="Times New Roman"/>
                <w:b/>
                <w:bCs/>
                <w:i/>
                <w:iCs/>
                <w:sz w:val="24"/>
                <w:szCs w:val="24"/>
              </w:rPr>
              <w:t>1</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i/>
                <w:iCs/>
                <w:sz w:val="24"/>
                <w:szCs w:val="24"/>
              </w:rPr>
            </w:pPr>
            <w:r w:rsidRPr="009F03D1">
              <w:rPr>
                <w:rFonts w:ascii="Times New Roman" w:hAnsi="Times New Roman" w:cs="Times New Roman"/>
                <w:b/>
                <w:bCs/>
                <w:i/>
                <w:iCs/>
                <w:sz w:val="24"/>
                <w:szCs w:val="24"/>
              </w:rPr>
              <w:t>2</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i/>
                <w:iCs/>
                <w:sz w:val="24"/>
                <w:szCs w:val="24"/>
              </w:rPr>
            </w:pPr>
            <w:r w:rsidRPr="009F03D1">
              <w:rPr>
                <w:rFonts w:ascii="Times New Roman" w:hAnsi="Times New Roman" w:cs="Times New Roman"/>
                <w:b/>
                <w:bCs/>
                <w:i/>
                <w:iCs/>
                <w:sz w:val="24"/>
                <w:szCs w:val="24"/>
              </w:rPr>
              <w:t>3</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i/>
                <w:iCs/>
                <w:sz w:val="24"/>
                <w:szCs w:val="24"/>
              </w:rPr>
            </w:pPr>
            <w:r w:rsidRPr="009F03D1">
              <w:rPr>
                <w:rFonts w:ascii="Times New Roman" w:hAnsi="Times New Roman" w:cs="Times New Roman"/>
                <w:b/>
                <w:bCs/>
                <w:i/>
                <w:iCs/>
                <w:sz w:val="24"/>
                <w:szCs w:val="24"/>
              </w:rPr>
              <w:t>3</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i/>
                <w:iCs/>
                <w:sz w:val="24"/>
                <w:szCs w:val="24"/>
              </w:rPr>
            </w:pPr>
            <w:r w:rsidRPr="009F03D1">
              <w:rPr>
                <w:rFonts w:ascii="Times New Roman" w:hAnsi="Times New Roman" w:cs="Times New Roman"/>
                <w:b/>
                <w:bCs/>
                <w:i/>
                <w:iCs/>
                <w:sz w:val="24"/>
                <w:szCs w:val="24"/>
              </w:rPr>
              <w:t>3</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i/>
                <w:iCs/>
                <w:sz w:val="24"/>
                <w:szCs w:val="24"/>
              </w:rPr>
            </w:pPr>
            <w:r w:rsidRPr="009F03D1">
              <w:rPr>
                <w:rFonts w:ascii="Times New Roman" w:hAnsi="Times New Roman" w:cs="Times New Roman"/>
                <w:b/>
                <w:bCs/>
                <w:i/>
                <w:iCs/>
                <w:sz w:val="24"/>
                <w:szCs w:val="24"/>
              </w:rPr>
              <w:t>3</w:t>
            </w:r>
          </w:p>
        </w:tc>
      </w:tr>
      <w:tr w:rsidR="009F03D1" w:rsidRPr="009F03D1" w:rsidTr="009F03D1">
        <w:trPr>
          <w:trHeight w:val="315"/>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1000000</w:t>
            </w:r>
          </w:p>
        </w:tc>
        <w:tc>
          <w:tcPr>
            <w:tcW w:w="2931"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u w:val="single"/>
              </w:rPr>
            </w:pPr>
            <w:r w:rsidRPr="009F03D1">
              <w:rPr>
                <w:rFonts w:ascii="Times New Roman" w:hAnsi="Times New Roman" w:cs="Times New Roman"/>
                <w:b/>
                <w:bCs/>
                <w:i/>
                <w:iCs/>
                <w:sz w:val="24"/>
                <w:szCs w:val="24"/>
                <w:u w:val="single"/>
              </w:rPr>
              <w:t xml:space="preserve">  Налоговые доходы</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71461,5</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73511,6</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75510,6</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77606,3</w:t>
            </w:r>
          </w:p>
        </w:tc>
      </w:tr>
      <w:tr w:rsidR="009F03D1" w:rsidRPr="009F03D1" w:rsidTr="009F03D1">
        <w:trPr>
          <w:trHeight w:val="300"/>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1010000</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xml:space="preserve"> Налоги на прибыль ( доход)</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41592,6</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46941,6</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48490,6</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50090,9</w:t>
            </w:r>
          </w:p>
        </w:tc>
      </w:tr>
      <w:tr w:rsidR="009F03D1" w:rsidRPr="009F03D1" w:rsidTr="009F03D1">
        <w:trPr>
          <w:trHeight w:val="315"/>
        </w:trPr>
        <w:tc>
          <w:tcPr>
            <w:tcW w:w="1195"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1010200</w:t>
            </w:r>
          </w:p>
        </w:tc>
        <w:tc>
          <w:tcPr>
            <w:tcW w:w="2931"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 Налог на доходы физ.лиц</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41592,6</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46941,6</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48490,6</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50090,9</w:t>
            </w:r>
          </w:p>
        </w:tc>
      </w:tr>
      <w:tr w:rsidR="009F03D1" w:rsidRPr="009F03D1" w:rsidTr="009F03D1">
        <w:trPr>
          <w:trHeight w:val="330"/>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1030000</w:t>
            </w:r>
          </w:p>
        </w:tc>
        <w:tc>
          <w:tcPr>
            <w:tcW w:w="2931"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Акцизы</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15"/>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15"/>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1050000</w:t>
            </w:r>
          </w:p>
        </w:tc>
        <w:tc>
          <w:tcPr>
            <w:tcW w:w="2931"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xml:space="preserve"> Налоги на совокупный доход</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105,6</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78,0</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80,6</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83,1</w:t>
            </w:r>
          </w:p>
        </w:tc>
      </w:tr>
      <w:tr w:rsidR="009F03D1" w:rsidRPr="009F03D1" w:rsidTr="009F03D1">
        <w:trPr>
          <w:trHeight w:val="315"/>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lastRenderedPageBreak/>
              <w:t>1050300</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Единый сельхозналог</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105,6</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78,0</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80,6</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83,1</w:t>
            </w:r>
          </w:p>
        </w:tc>
      </w:tr>
      <w:tr w:rsidR="009F03D1" w:rsidRPr="009F03D1" w:rsidTr="009F03D1">
        <w:trPr>
          <w:trHeight w:val="315"/>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1060000</w:t>
            </w:r>
          </w:p>
        </w:tc>
        <w:tc>
          <w:tcPr>
            <w:tcW w:w="2931"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xml:space="preserve"> Налоги на имущество</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29763,3</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26492,0</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26939,4</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27432,3</w:t>
            </w:r>
          </w:p>
        </w:tc>
      </w:tr>
      <w:tr w:rsidR="009F03D1" w:rsidRPr="009F03D1" w:rsidTr="009F03D1">
        <w:trPr>
          <w:trHeight w:val="300"/>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1060100</w:t>
            </w:r>
          </w:p>
        </w:tc>
        <w:tc>
          <w:tcPr>
            <w:tcW w:w="2931"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 Налог на имущ. физ.лиц  </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4692,6</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4223,4</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4645,8</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5110,1</w:t>
            </w:r>
          </w:p>
        </w:tc>
      </w:tr>
      <w:tr w:rsidR="009F03D1" w:rsidRPr="009F03D1" w:rsidTr="009F03D1">
        <w:trPr>
          <w:trHeight w:val="300"/>
        </w:trPr>
        <w:tc>
          <w:tcPr>
            <w:tcW w:w="1195" w:type="dxa"/>
            <w:tcBorders>
              <w:top w:val="nil"/>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1060600</w:t>
            </w:r>
          </w:p>
        </w:tc>
        <w:tc>
          <w:tcPr>
            <w:tcW w:w="2931"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 Земельный налог    всего:</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25070,7</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22268,6</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22293,6</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22322,2</w:t>
            </w:r>
          </w:p>
        </w:tc>
      </w:tr>
      <w:tr w:rsidR="009F03D1" w:rsidRPr="009F03D1" w:rsidTr="009F03D1">
        <w:trPr>
          <w:trHeight w:val="315"/>
        </w:trPr>
        <w:tc>
          <w:tcPr>
            <w:tcW w:w="1195" w:type="dxa"/>
            <w:tcBorders>
              <w:top w:val="nil"/>
              <w:left w:val="single" w:sz="4"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1090700</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Прочие налоговые доходы</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0,0</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0,0</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0,0</w:t>
            </w:r>
          </w:p>
        </w:tc>
      </w:tr>
      <w:tr w:rsidR="009F03D1" w:rsidRPr="009F03D1" w:rsidTr="009F03D1">
        <w:trPr>
          <w:trHeight w:val="315"/>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u w:val="single"/>
              </w:rPr>
            </w:pPr>
            <w:r w:rsidRPr="009F03D1">
              <w:rPr>
                <w:rFonts w:ascii="Times New Roman" w:hAnsi="Times New Roman" w:cs="Times New Roman"/>
                <w:b/>
                <w:bCs/>
                <w:i/>
                <w:iCs/>
                <w:sz w:val="24"/>
                <w:szCs w:val="24"/>
                <w:u w:val="single"/>
              </w:rPr>
              <w:t xml:space="preserve"> Неналоговые доходы</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12556,5</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6269,2</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7127,8</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8156,9</w:t>
            </w:r>
          </w:p>
        </w:tc>
      </w:tr>
      <w:tr w:rsidR="009F03D1" w:rsidRPr="009F03D1" w:rsidTr="009F03D1">
        <w:trPr>
          <w:trHeight w:val="300"/>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1110000</w:t>
            </w:r>
          </w:p>
        </w:tc>
        <w:tc>
          <w:tcPr>
            <w:tcW w:w="2931" w:type="dxa"/>
            <w:vMerge w:val="restart"/>
            <w:tcBorders>
              <w:top w:val="nil"/>
              <w:left w:val="single" w:sz="8" w:space="0" w:color="auto"/>
              <w:bottom w:val="single" w:sz="4" w:space="0" w:color="000000"/>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Доходы от имущества, находящегося в муниципальной собственности</w:t>
            </w:r>
          </w:p>
        </w:tc>
        <w:tc>
          <w:tcPr>
            <w:tcW w:w="1420" w:type="dxa"/>
            <w:vMerge w:val="restart"/>
            <w:tcBorders>
              <w:top w:val="nil"/>
              <w:left w:val="single" w:sz="8" w:space="0" w:color="auto"/>
              <w:bottom w:val="single" w:sz="4" w:space="0" w:color="000000"/>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9541,3</w:t>
            </w:r>
          </w:p>
        </w:tc>
        <w:tc>
          <w:tcPr>
            <w:tcW w:w="1273" w:type="dxa"/>
            <w:vMerge w:val="restart"/>
            <w:tcBorders>
              <w:top w:val="nil"/>
              <w:left w:val="single" w:sz="8" w:space="0" w:color="auto"/>
              <w:bottom w:val="single" w:sz="4" w:space="0" w:color="000000"/>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5619,2</w:t>
            </w:r>
          </w:p>
        </w:tc>
        <w:tc>
          <w:tcPr>
            <w:tcW w:w="1276" w:type="dxa"/>
            <w:vMerge w:val="restart"/>
            <w:tcBorders>
              <w:top w:val="nil"/>
              <w:left w:val="single" w:sz="8" w:space="0" w:color="auto"/>
              <w:bottom w:val="single" w:sz="4" w:space="0" w:color="000000"/>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6387,8</w:t>
            </w:r>
          </w:p>
        </w:tc>
        <w:tc>
          <w:tcPr>
            <w:tcW w:w="1420" w:type="dxa"/>
            <w:vMerge w:val="restart"/>
            <w:tcBorders>
              <w:top w:val="nil"/>
              <w:left w:val="single" w:sz="8" w:space="0" w:color="auto"/>
              <w:bottom w:val="single" w:sz="4" w:space="0" w:color="000000"/>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7276,9</w:t>
            </w:r>
          </w:p>
        </w:tc>
      </w:tr>
      <w:tr w:rsidR="009F03D1" w:rsidRPr="009F03D1" w:rsidTr="009F03D1">
        <w:trPr>
          <w:trHeight w:val="300"/>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vMerge/>
            <w:tcBorders>
              <w:top w:val="nil"/>
              <w:left w:val="single" w:sz="8" w:space="0" w:color="auto"/>
              <w:bottom w:val="single" w:sz="4" w:space="0" w:color="000000"/>
              <w:right w:val="nil"/>
            </w:tcBorders>
            <w:vAlign w:val="center"/>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420"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3"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25"/>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vMerge/>
            <w:tcBorders>
              <w:top w:val="nil"/>
              <w:left w:val="single" w:sz="8" w:space="0" w:color="auto"/>
              <w:bottom w:val="single" w:sz="4" w:space="0" w:color="000000"/>
              <w:right w:val="nil"/>
            </w:tcBorders>
            <w:vAlign w:val="center"/>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420"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3"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vMerge/>
            <w:tcBorders>
              <w:top w:val="nil"/>
              <w:left w:val="single" w:sz="8" w:space="0" w:color="auto"/>
              <w:bottom w:val="single" w:sz="4" w:space="0" w:color="000000"/>
              <w:right w:val="single" w:sz="8" w:space="0" w:color="auto"/>
            </w:tcBorders>
            <w:vAlign w:val="center"/>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00"/>
        </w:trPr>
        <w:tc>
          <w:tcPr>
            <w:tcW w:w="1195" w:type="dxa"/>
            <w:tcBorders>
              <w:top w:val="single" w:sz="4" w:space="0" w:color="auto"/>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1120100</w:t>
            </w:r>
          </w:p>
        </w:tc>
        <w:tc>
          <w:tcPr>
            <w:tcW w:w="2931" w:type="dxa"/>
            <w:tcBorders>
              <w:top w:val="single" w:sz="4" w:space="0" w:color="auto"/>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Плата за негатив.воздейст.на окр./ср.</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00"/>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1130000</w:t>
            </w:r>
          </w:p>
        </w:tc>
        <w:tc>
          <w:tcPr>
            <w:tcW w:w="2931"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Доходы от оказания услуг</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00"/>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1140000</w:t>
            </w:r>
          </w:p>
        </w:tc>
        <w:tc>
          <w:tcPr>
            <w:tcW w:w="2931"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Продажа имущества </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00"/>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1140000</w:t>
            </w:r>
          </w:p>
        </w:tc>
        <w:tc>
          <w:tcPr>
            <w:tcW w:w="2931"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Продажа земли </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614,1</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540,0</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620,0</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750,0</w:t>
            </w:r>
          </w:p>
        </w:tc>
      </w:tr>
      <w:tr w:rsidR="009F03D1" w:rsidRPr="009F03D1" w:rsidTr="009F03D1">
        <w:trPr>
          <w:trHeight w:val="300"/>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1160000</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Прочие неналоговые поступления </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59,1</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110,0</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120,0</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130,0</w:t>
            </w:r>
          </w:p>
        </w:tc>
      </w:tr>
      <w:tr w:rsidR="009F03D1" w:rsidRPr="009F03D1" w:rsidTr="009F03D1">
        <w:trPr>
          <w:trHeight w:val="315"/>
        </w:trPr>
        <w:tc>
          <w:tcPr>
            <w:tcW w:w="1195"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1170000</w:t>
            </w:r>
          </w:p>
        </w:tc>
        <w:tc>
          <w:tcPr>
            <w:tcW w:w="2931"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 Прочие неналоговые сборы</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2342,0</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30"/>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ИТОГО  ДОХОДОВ</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84018,0</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79780,8</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82638,4</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85763,2</w:t>
            </w:r>
          </w:p>
        </w:tc>
      </w:tr>
      <w:tr w:rsidR="009F03D1" w:rsidRPr="009F03D1" w:rsidTr="009F03D1">
        <w:trPr>
          <w:trHeight w:val="450"/>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20201001</w:t>
            </w:r>
          </w:p>
        </w:tc>
        <w:tc>
          <w:tcPr>
            <w:tcW w:w="2931"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Дотации  из фонда поддержки</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31314,3</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33559,6</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26120,7</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22026,7</w:t>
            </w:r>
          </w:p>
        </w:tc>
      </w:tr>
      <w:tr w:rsidR="009F03D1" w:rsidRPr="009F03D1" w:rsidTr="009F03D1">
        <w:trPr>
          <w:trHeight w:val="690"/>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2931" w:type="dxa"/>
            <w:tcBorders>
              <w:top w:val="single" w:sz="8" w:space="0" w:color="auto"/>
              <w:left w:val="single" w:sz="8" w:space="0" w:color="auto"/>
              <w:bottom w:val="single" w:sz="8" w:space="0" w:color="auto"/>
              <w:right w:val="nil"/>
            </w:tcBorders>
            <w:shd w:val="clear" w:color="000000" w:fill="FFFF00"/>
            <w:noWrap/>
            <w:vAlign w:val="center"/>
            <w:hideMark/>
          </w:tcPr>
          <w:p w:rsidR="009F03D1" w:rsidRPr="009F03D1" w:rsidRDefault="009F03D1" w:rsidP="009F03D1">
            <w:pPr>
              <w:widowControl/>
              <w:autoSpaceDE/>
              <w:autoSpaceDN/>
              <w:adjustRightInd/>
              <w:rPr>
                <w:rFonts w:ascii="Times New Roman" w:hAnsi="Times New Roman" w:cs="Times New Roman"/>
                <w:b/>
                <w:bCs/>
                <w:sz w:val="24"/>
                <w:szCs w:val="24"/>
              </w:rPr>
            </w:pPr>
            <w:r w:rsidRPr="009F03D1">
              <w:rPr>
                <w:rFonts w:ascii="Times New Roman" w:hAnsi="Times New Roman" w:cs="Times New Roman"/>
                <w:b/>
                <w:bCs/>
                <w:sz w:val="24"/>
                <w:szCs w:val="24"/>
              </w:rPr>
              <w:t>ИТОГО СОБСТВЕННЫЕ ДОХОДЫ:</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115332,3</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113340,4</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108759,1</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107789,9</w:t>
            </w:r>
          </w:p>
        </w:tc>
      </w:tr>
      <w:tr w:rsidR="009F03D1" w:rsidRPr="009F03D1" w:rsidTr="009F03D1">
        <w:trPr>
          <w:trHeight w:val="570"/>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single" w:sz="4" w:space="0" w:color="auto"/>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Субсидии на кап.ремонт многоквартирных домов</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855"/>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single" w:sz="4" w:space="0" w:color="auto"/>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Субсидии на переселение   граждан из аварийного и ветхого жилья (Фонд реформирования)</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915"/>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single" w:sz="4" w:space="0" w:color="auto"/>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Субсидии на переселение   граждан из аварийного и ветхого жилья </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75633,1</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17882,2</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10500</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r>
      <w:tr w:rsidR="009F03D1" w:rsidRPr="009F03D1" w:rsidTr="009F03D1">
        <w:trPr>
          <w:trHeight w:val="900"/>
        </w:trPr>
        <w:tc>
          <w:tcPr>
            <w:tcW w:w="1195"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single" w:sz="4" w:space="0" w:color="auto"/>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Прочие субсидии бюджета городских поселений</w:t>
            </w:r>
          </w:p>
        </w:tc>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3210,0</w:t>
            </w:r>
          </w:p>
        </w:tc>
        <w:tc>
          <w:tcPr>
            <w:tcW w:w="1273"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600,00</w:t>
            </w:r>
          </w:p>
        </w:tc>
        <w:tc>
          <w:tcPr>
            <w:tcW w:w="1276"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7500,0</w:t>
            </w:r>
          </w:p>
        </w:tc>
        <w:tc>
          <w:tcPr>
            <w:tcW w:w="1420"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r>
      <w:tr w:rsidR="009F03D1" w:rsidRPr="009F03D1" w:rsidTr="009F03D1">
        <w:trPr>
          <w:trHeight w:val="555"/>
        </w:trPr>
        <w:tc>
          <w:tcPr>
            <w:tcW w:w="1195"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nil"/>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Прочие межбюджетные трансферты</w:t>
            </w: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19252,2</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18212,3</w:t>
            </w: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18212,3</w:t>
            </w: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18971,7</w:t>
            </w:r>
          </w:p>
        </w:tc>
      </w:tr>
      <w:tr w:rsidR="009F03D1" w:rsidRPr="009F03D1" w:rsidTr="009F03D1">
        <w:trPr>
          <w:trHeight w:val="555"/>
        </w:trPr>
        <w:tc>
          <w:tcPr>
            <w:tcW w:w="1195"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single" w:sz="4" w:space="0" w:color="auto"/>
              <w:left w:val="single" w:sz="8" w:space="0" w:color="auto"/>
              <w:bottom w:val="nil"/>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Прочие безвозмездные поступления</w:t>
            </w:r>
          </w:p>
        </w:tc>
        <w:tc>
          <w:tcPr>
            <w:tcW w:w="1420" w:type="dxa"/>
            <w:tcBorders>
              <w:top w:val="single" w:sz="4" w:space="0" w:color="auto"/>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1273"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1276"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555"/>
        </w:trPr>
        <w:tc>
          <w:tcPr>
            <w:tcW w:w="1195"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single" w:sz="4" w:space="0" w:color="auto"/>
              <w:left w:val="single" w:sz="8" w:space="0" w:color="auto"/>
              <w:bottom w:val="nil"/>
              <w:right w:val="nil"/>
            </w:tcBorders>
            <w:shd w:val="clear" w:color="auto" w:fill="auto"/>
            <w:noWrap/>
            <w:vAlign w:val="center"/>
            <w:hideMark/>
          </w:tcPr>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Финансовая поддержка за счет средств Фонда модернизации ЖКХ</w:t>
            </w:r>
          </w:p>
        </w:tc>
        <w:tc>
          <w:tcPr>
            <w:tcW w:w="1420" w:type="dxa"/>
            <w:tcBorders>
              <w:top w:val="single" w:sz="4" w:space="0" w:color="auto"/>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1574,9</w:t>
            </w:r>
          </w:p>
        </w:tc>
        <w:tc>
          <w:tcPr>
            <w:tcW w:w="1273"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12800,0</w:t>
            </w:r>
          </w:p>
        </w:tc>
        <w:tc>
          <w:tcPr>
            <w:tcW w:w="1276"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c>
          <w:tcPr>
            <w:tcW w:w="1420"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r>
      <w:tr w:rsidR="009F03D1" w:rsidRPr="009F03D1" w:rsidTr="009F03D1">
        <w:trPr>
          <w:trHeight w:val="645"/>
        </w:trPr>
        <w:tc>
          <w:tcPr>
            <w:tcW w:w="1195"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2931" w:type="dxa"/>
            <w:tcBorders>
              <w:top w:val="single" w:sz="8" w:space="0" w:color="auto"/>
              <w:left w:val="single" w:sz="8" w:space="0" w:color="auto"/>
              <w:bottom w:val="single" w:sz="8" w:space="0" w:color="auto"/>
              <w:right w:val="nil"/>
            </w:tcBorders>
            <w:shd w:val="clear" w:color="000000" w:fill="FFFF00"/>
            <w:noWrap/>
            <w:vAlign w:val="center"/>
            <w:hideMark/>
          </w:tcPr>
          <w:p w:rsidR="009F03D1" w:rsidRPr="009F03D1" w:rsidRDefault="009F03D1" w:rsidP="009F03D1">
            <w:pPr>
              <w:widowControl/>
              <w:autoSpaceDE/>
              <w:autoSpaceDN/>
              <w:adjustRightInd/>
              <w:rPr>
                <w:rFonts w:ascii="Times New Roman" w:hAnsi="Times New Roman" w:cs="Times New Roman"/>
                <w:b/>
                <w:bCs/>
                <w:sz w:val="24"/>
                <w:szCs w:val="24"/>
              </w:rPr>
            </w:pPr>
            <w:r w:rsidRPr="009F03D1">
              <w:rPr>
                <w:rFonts w:ascii="Times New Roman" w:hAnsi="Times New Roman" w:cs="Times New Roman"/>
                <w:b/>
                <w:bCs/>
                <w:sz w:val="24"/>
                <w:szCs w:val="24"/>
              </w:rPr>
              <w:t>ИТОГО МЕЖБЮДЖЕТНЫЕ ТРАНСФЕРТЫ:</w:t>
            </w:r>
          </w:p>
        </w:tc>
        <w:tc>
          <w:tcPr>
            <w:tcW w:w="14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99670,2</w:t>
            </w:r>
          </w:p>
        </w:tc>
        <w:tc>
          <w:tcPr>
            <w:tcW w:w="1273"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49494,5</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36212,3</w:t>
            </w:r>
          </w:p>
        </w:tc>
        <w:tc>
          <w:tcPr>
            <w:tcW w:w="142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18971,7</w:t>
            </w:r>
          </w:p>
        </w:tc>
      </w:tr>
      <w:tr w:rsidR="009F03D1" w:rsidRPr="009F03D1" w:rsidTr="009F03D1">
        <w:trPr>
          <w:trHeight w:val="315"/>
        </w:trPr>
        <w:tc>
          <w:tcPr>
            <w:tcW w:w="1195" w:type="dxa"/>
            <w:tcBorders>
              <w:top w:val="nil"/>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nil"/>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1420" w:type="dxa"/>
            <w:tcBorders>
              <w:top w:val="nil"/>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color w:val="FF0000"/>
                <w:sz w:val="24"/>
                <w:szCs w:val="24"/>
              </w:rPr>
            </w:pPr>
            <w:r w:rsidRPr="009F03D1">
              <w:rPr>
                <w:rFonts w:ascii="Times New Roman" w:hAnsi="Times New Roman" w:cs="Times New Roman"/>
                <w:b/>
                <w:bCs/>
                <w:i/>
                <w:iCs/>
                <w:color w:val="FF0000"/>
                <w:sz w:val="24"/>
                <w:szCs w:val="24"/>
              </w:rPr>
              <w:t> </w:t>
            </w:r>
          </w:p>
        </w:tc>
        <w:tc>
          <w:tcPr>
            <w:tcW w:w="1273"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color w:val="FF0000"/>
                <w:sz w:val="24"/>
                <w:szCs w:val="24"/>
              </w:rPr>
            </w:pPr>
          </w:p>
        </w:tc>
        <w:tc>
          <w:tcPr>
            <w:tcW w:w="1276"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color w:val="FF0000"/>
                <w:sz w:val="24"/>
                <w:szCs w:val="24"/>
              </w:rPr>
            </w:pPr>
          </w:p>
        </w:tc>
        <w:tc>
          <w:tcPr>
            <w:tcW w:w="1420"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color w:val="FF0000"/>
                <w:sz w:val="24"/>
                <w:szCs w:val="24"/>
              </w:rPr>
            </w:pPr>
          </w:p>
        </w:tc>
      </w:tr>
      <w:tr w:rsidR="009F03D1" w:rsidRPr="009F03D1" w:rsidTr="009F03D1">
        <w:trPr>
          <w:trHeight w:val="315"/>
        </w:trPr>
        <w:tc>
          <w:tcPr>
            <w:tcW w:w="1195" w:type="dxa"/>
            <w:tcBorders>
              <w:top w:val="nil"/>
              <w:left w:val="single" w:sz="8" w:space="0" w:color="auto"/>
              <w:bottom w:val="nil"/>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lastRenderedPageBreak/>
              <w:t> </w:t>
            </w:r>
          </w:p>
        </w:tc>
        <w:tc>
          <w:tcPr>
            <w:tcW w:w="2931"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42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1273"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276"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42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15"/>
        </w:trPr>
        <w:tc>
          <w:tcPr>
            <w:tcW w:w="119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2931" w:type="dxa"/>
            <w:tcBorders>
              <w:top w:val="single" w:sz="8" w:space="0" w:color="auto"/>
              <w:left w:val="nil"/>
              <w:bottom w:val="single" w:sz="8"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ИТОГО</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215002,5</w:t>
            </w:r>
          </w:p>
        </w:tc>
        <w:tc>
          <w:tcPr>
            <w:tcW w:w="1273" w:type="dxa"/>
            <w:tcBorders>
              <w:top w:val="single" w:sz="8"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162834,9</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144971,4</w:t>
            </w:r>
          </w:p>
        </w:tc>
        <w:tc>
          <w:tcPr>
            <w:tcW w:w="1420" w:type="dxa"/>
            <w:tcBorders>
              <w:top w:val="single" w:sz="8"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126761,6</w:t>
            </w:r>
          </w:p>
        </w:tc>
      </w:tr>
    </w:tbl>
    <w:p w:rsidR="009F03D1" w:rsidRPr="009F03D1" w:rsidRDefault="009F03D1" w:rsidP="009F03D1">
      <w:pPr>
        <w:widowControl/>
        <w:autoSpaceDE/>
        <w:autoSpaceDN/>
        <w:adjustRightInd/>
        <w:spacing w:line="360" w:lineRule="auto"/>
        <w:jc w:val="left"/>
        <w:rPr>
          <w:rFonts w:ascii="Times New Roman" w:hAnsi="Times New Roman" w:cs="Times New Roman"/>
          <w:b/>
          <w:sz w:val="24"/>
          <w:szCs w:val="24"/>
        </w:rPr>
      </w:pP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РАСХОДЫ</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Прогнозируемый общий объем расходов бюджета  города Карасука   определен:</w:t>
      </w:r>
    </w:p>
    <w:p w:rsidR="009F03D1" w:rsidRPr="009F03D1" w:rsidRDefault="009F03D1" w:rsidP="009F03D1">
      <w:pPr>
        <w:widowControl/>
        <w:autoSpaceDE/>
        <w:autoSpaceDN/>
        <w:adjustRightInd/>
        <w:rPr>
          <w:rFonts w:ascii="Times New Roman" w:hAnsi="Times New Roman" w:cs="Times New Roman"/>
          <w:sz w:val="24"/>
          <w:szCs w:val="24"/>
        </w:rPr>
      </w:pP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на 2020 год  - в сумме  162 834 900,00 рублей;</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на 2021 год – в сумме  144 971 400,00 рублей;</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на 2022 год – в сумме  126 761 600,00 рублей.</w:t>
      </w:r>
    </w:p>
    <w:p w:rsidR="009F03D1" w:rsidRPr="009F03D1" w:rsidRDefault="009F03D1" w:rsidP="009F03D1">
      <w:pPr>
        <w:widowControl/>
        <w:autoSpaceDE/>
        <w:autoSpaceDN/>
        <w:adjustRightInd/>
        <w:rPr>
          <w:rFonts w:ascii="Times New Roman" w:hAnsi="Times New Roman" w:cs="Times New Roman"/>
          <w:sz w:val="24"/>
          <w:szCs w:val="24"/>
        </w:rPr>
      </w:pP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Распределение бюджетных ассигнований по разделам, подразделам, целевым статьям, группам видов расходов классификации расходов бюджета в ведомственной структуре  на 2020 год приведен  в таблице 1  приложения 6 к проекту решения о бюджете.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Распределение бюджетных ассигнований по разделам, подразделам, целевым статьям, группам видов расходов классификации расходов бюджета в ведомственной структуре  на 2020-2022 годы  приведены  в таблице 1  приложения 7 к решению о бюджете. </w:t>
      </w:r>
    </w:p>
    <w:p w:rsidR="009F03D1" w:rsidRPr="009F03D1" w:rsidRDefault="009F03D1" w:rsidP="009F03D1">
      <w:pPr>
        <w:widowControl/>
        <w:autoSpaceDE/>
        <w:autoSpaceDN/>
        <w:adjustRightInd/>
        <w:rPr>
          <w:rFonts w:ascii="Times New Roman" w:hAnsi="Times New Roman" w:cs="Times New Roman"/>
          <w:sz w:val="24"/>
          <w:szCs w:val="24"/>
        </w:rPr>
      </w:pPr>
    </w:p>
    <w:p w:rsidR="009F03D1" w:rsidRPr="009F03D1" w:rsidRDefault="009F03D1" w:rsidP="009F03D1">
      <w:pPr>
        <w:widowControl/>
        <w:autoSpaceDE/>
        <w:autoSpaceDN/>
        <w:adjustRightInd/>
        <w:jc w:val="center"/>
        <w:rPr>
          <w:rFonts w:ascii="Times New Roman" w:hAnsi="Times New Roman" w:cs="Times New Roman"/>
          <w:b/>
          <w:sz w:val="24"/>
          <w:szCs w:val="24"/>
        </w:rPr>
      </w:pPr>
      <w:r w:rsidRPr="009F03D1">
        <w:rPr>
          <w:rFonts w:ascii="Times New Roman" w:hAnsi="Times New Roman" w:cs="Times New Roman"/>
          <w:b/>
          <w:sz w:val="24"/>
          <w:szCs w:val="24"/>
        </w:rPr>
        <w:t xml:space="preserve">Структура расходной части  бюджета города Карасука на 2020 год и плановый период 2021-2022 годов  (проект) </w:t>
      </w:r>
    </w:p>
    <w:p w:rsidR="009F03D1" w:rsidRPr="009F03D1" w:rsidRDefault="009F03D1" w:rsidP="009F03D1">
      <w:pPr>
        <w:widowControl/>
        <w:autoSpaceDE/>
        <w:autoSpaceDN/>
        <w:adjustRightInd/>
        <w:jc w:val="center"/>
        <w:rPr>
          <w:rFonts w:ascii="Times New Roman" w:hAnsi="Times New Roman" w:cs="Times New Roman"/>
          <w:sz w:val="24"/>
          <w:szCs w:val="24"/>
        </w:rPr>
      </w:pPr>
    </w:p>
    <w:tbl>
      <w:tblPr>
        <w:tblW w:w="8381" w:type="dxa"/>
        <w:tblInd w:w="91" w:type="dxa"/>
        <w:tblLook w:val="04A0"/>
      </w:tblPr>
      <w:tblGrid>
        <w:gridCol w:w="756"/>
        <w:gridCol w:w="3402"/>
        <w:gridCol w:w="1162"/>
        <w:gridCol w:w="1236"/>
        <w:gridCol w:w="1236"/>
        <w:gridCol w:w="1116"/>
      </w:tblGrid>
      <w:tr w:rsidR="009F03D1" w:rsidRPr="009F03D1" w:rsidTr="009F03D1">
        <w:trPr>
          <w:trHeight w:val="255"/>
        </w:trPr>
        <w:tc>
          <w:tcPr>
            <w:tcW w:w="726" w:type="dxa"/>
            <w:tcBorders>
              <w:top w:val="single" w:sz="8"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3402" w:type="dxa"/>
            <w:tcBorders>
              <w:top w:val="single" w:sz="8" w:space="0" w:color="auto"/>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Наименование </w:t>
            </w:r>
          </w:p>
        </w:tc>
        <w:tc>
          <w:tcPr>
            <w:tcW w:w="1162" w:type="dxa"/>
            <w:tcBorders>
              <w:top w:val="single" w:sz="8"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План</w:t>
            </w:r>
          </w:p>
        </w:tc>
        <w:tc>
          <w:tcPr>
            <w:tcW w:w="1140" w:type="dxa"/>
            <w:tcBorders>
              <w:top w:val="single" w:sz="8"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План</w:t>
            </w:r>
          </w:p>
        </w:tc>
        <w:tc>
          <w:tcPr>
            <w:tcW w:w="1100" w:type="dxa"/>
            <w:tcBorders>
              <w:top w:val="single" w:sz="8"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План</w:t>
            </w:r>
          </w:p>
        </w:tc>
        <w:tc>
          <w:tcPr>
            <w:tcW w:w="851" w:type="dxa"/>
            <w:tcBorders>
              <w:top w:val="single" w:sz="8"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План</w:t>
            </w:r>
          </w:p>
        </w:tc>
      </w:tr>
      <w:tr w:rsidR="009F03D1" w:rsidRPr="009F03D1" w:rsidTr="009F03D1">
        <w:trPr>
          <w:trHeight w:val="24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КБК</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расходов</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2019 год</w:t>
            </w:r>
          </w:p>
        </w:tc>
        <w:tc>
          <w:tcPr>
            <w:tcW w:w="114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2020 год</w:t>
            </w:r>
          </w:p>
        </w:tc>
        <w:tc>
          <w:tcPr>
            <w:tcW w:w="1100"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2021 год</w:t>
            </w: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на 2022 год</w:t>
            </w:r>
          </w:p>
        </w:tc>
      </w:tr>
      <w:tr w:rsidR="009F03D1" w:rsidRPr="009F03D1" w:rsidTr="009F03D1">
        <w:trPr>
          <w:trHeight w:val="270"/>
        </w:trPr>
        <w:tc>
          <w:tcPr>
            <w:tcW w:w="726" w:type="dxa"/>
            <w:tcBorders>
              <w:top w:val="nil"/>
              <w:left w:val="single" w:sz="8" w:space="0" w:color="auto"/>
              <w:bottom w:val="single" w:sz="8"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3402" w:type="dxa"/>
            <w:tcBorders>
              <w:top w:val="nil"/>
              <w:left w:val="single" w:sz="8" w:space="0" w:color="auto"/>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1162"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c>
          <w:tcPr>
            <w:tcW w:w="1140"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c>
          <w:tcPr>
            <w:tcW w:w="1100"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c>
          <w:tcPr>
            <w:tcW w:w="851" w:type="dxa"/>
            <w:tcBorders>
              <w:top w:val="single" w:sz="4" w:space="0" w:color="auto"/>
              <w:left w:val="nil"/>
              <w:bottom w:val="single" w:sz="8"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тыс.руб</w:t>
            </w:r>
          </w:p>
        </w:tc>
      </w:tr>
      <w:tr w:rsidR="009F03D1" w:rsidRPr="009F03D1" w:rsidTr="009F03D1">
        <w:trPr>
          <w:trHeight w:val="270"/>
        </w:trPr>
        <w:tc>
          <w:tcPr>
            <w:tcW w:w="726" w:type="dxa"/>
            <w:tcBorders>
              <w:top w:val="nil"/>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.0100</w:t>
            </w:r>
          </w:p>
        </w:tc>
        <w:tc>
          <w:tcPr>
            <w:tcW w:w="3402" w:type="dxa"/>
            <w:tcBorders>
              <w:top w:val="nil"/>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Общегосударственные расходы</w:t>
            </w:r>
          </w:p>
        </w:tc>
        <w:tc>
          <w:tcPr>
            <w:tcW w:w="1162"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12071,10</w:t>
            </w:r>
          </w:p>
        </w:tc>
        <w:tc>
          <w:tcPr>
            <w:tcW w:w="1140"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11030,03</w:t>
            </w:r>
          </w:p>
        </w:tc>
        <w:tc>
          <w:tcPr>
            <w:tcW w:w="1100"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9910,775</w:t>
            </w:r>
          </w:p>
        </w:tc>
        <w:tc>
          <w:tcPr>
            <w:tcW w:w="851" w:type="dxa"/>
            <w:tcBorders>
              <w:top w:val="nil"/>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9044,06</w:t>
            </w:r>
          </w:p>
        </w:tc>
      </w:tr>
      <w:tr w:rsidR="009F03D1" w:rsidRPr="009F03D1" w:rsidTr="009F03D1">
        <w:trPr>
          <w:trHeight w:val="255"/>
        </w:trPr>
        <w:tc>
          <w:tcPr>
            <w:tcW w:w="726" w:type="dxa"/>
            <w:tcBorders>
              <w:top w:val="nil"/>
              <w:left w:val="single" w:sz="4" w:space="0" w:color="auto"/>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3402"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i/>
                <w:iCs/>
                <w:sz w:val="24"/>
                <w:szCs w:val="24"/>
              </w:rPr>
            </w:pPr>
            <w:r w:rsidRPr="009F03D1">
              <w:rPr>
                <w:rFonts w:ascii="Times New Roman" w:hAnsi="Times New Roman" w:cs="Times New Roman"/>
                <w:i/>
                <w:iCs/>
                <w:sz w:val="24"/>
                <w:szCs w:val="24"/>
              </w:rPr>
              <w:t xml:space="preserve">     - расходы на содержание администрации</w:t>
            </w:r>
          </w:p>
        </w:tc>
        <w:tc>
          <w:tcPr>
            <w:tcW w:w="1162"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i/>
                <w:iCs/>
                <w:sz w:val="24"/>
                <w:szCs w:val="24"/>
              </w:rPr>
            </w:pPr>
          </w:p>
        </w:tc>
        <w:tc>
          <w:tcPr>
            <w:tcW w:w="1140" w:type="dxa"/>
            <w:tcBorders>
              <w:top w:val="nil"/>
              <w:left w:val="nil"/>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c>
          <w:tcPr>
            <w:tcW w:w="1100"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c>
          <w:tcPr>
            <w:tcW w:w="851"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r>
      <w:tr w:rsidR="009F03D1" w:rsidRPr="009F03D1" w:rsidTr="009F03D1">
        <w:trPr>
          <w:trHeight w:val="255"/>
        </w:trPr>
        <w:tc>
          <w:tcPr>
            <w:tcW w:w="726" w:type="dxa"/>
            <w:tcBorders>
              <w:top w:val="nil"/>
              <w:left w:val="single" w:sz="4" w:space="0" w:color="auto"/>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3402"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i/>
                <w:iCs/>
                <w:sz w:val="24"/>
                <w:szCs w:val="24"/>
              </w:rPr>
            </w:pPr>
            <w:r w:rsidRPr="009F03D1">
              <w:rPr>
                <w:rFonts w:ascii="Times New Roman" w:hAnsi="Times New Roman" w:cs="Times New Roman"/>
                <w:i/>
                <w:iCs/>
                <w:sz w:val="24"/>
                <w:szCs w:val="24"/>
              </w:rPr>
              <w:t xml:space="preserve">     - проведение выборов </w:t>
            </w:r>
          </w:p>
        </w:tc>
        <w:tc>
          <w:tcPr>
            <w:tcW w:w="1162"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i/>
                <w:iCs/>
                <w:sz w:val="24"/>
                <w:szCs w:val="24"/>
              </w:rPr>
            </w:pPr>
            <w:r w:rsidRPr="009F03D1">
              <w:rPr>
                <w:rFonts w:ascii="Times New Roman" w:hAnsi="Times New Roman" w:cs="Times New Roman"/>
                <w:i/>
                <w:iCs/>
                <w:sz w:val="24"/>
                <w:szCs w:val="24"/>
              </w:rPr>
              <w:t>0</w:t>
            </w:r>
          </w:p>
        </w:tc>
        <w:tc>
          <w:tcPr>
            <w:tcW w:w="1140" w:type="dxa"/>
            <w:tcBorders>
              <w:top w:val="nil"/>
              <w:left w:val="nil"/>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c>
          <w:tcPr>
            <w:tcW w:w="1100"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c>
          <w:tcPr>
            <w:tcW w:w="851"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r>
      <w:tr w:rsidR="009F03D1" w:rsidRPr="009F03D1" w:rsidTr="009F03D1">
        <w:trPr>
          <w:trHeight w:val="255"/>
        </w:trPr>
        <w:tc>
          <w:tcPr>
            <w:tcW w:w="726" w:type="dxa"/>
            <w:tcBorders>
              <w:top w:val="nil"/>
              <w:left w:val="single" w:sz="4" w:space="0" w:color="auto"/>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3402"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i/>
                <w:iCs/>
                <w:sz w:val="24"/>
                <w:szCs w:val="24"/>
              </w:rPr>
            </w:pPr>
            <w:r w:rsidRPr="009F03D1">
              <w:rPr>
                <w:rFonts w:ascii="Times New Roman" w:hAnsi="Times New Roman" w:cs="Times New Roman"/>
                <w:i/>
                <w:iCs/>
                <w:sz w:val="24"/>
                <w:szCs w:val="24"/>
              </w:rPr>
              <w:t xml:space="preserve">   - прочие общегосударственные вопросы  </w:t>
            </w:r>
          </w:p>
        </w:tc>
        <w:tc>
          <w:tcPr>
            <w:tcW w:w="1162"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i/>
                <w:iCs/>
                <w:sz w:val="24"/>
                <w:szCs w:val="24"/>
              </w:rPr>
            </w:pPr>
            <w:r w:rsidRPr="009F03D1">
              <w:rPr>
                <w:rFonts w:ascii="Times New Roman" w:hAnsi="Times New Roman" w:cs="Times New Roman"/>
                <w:i/>
                <w:iCs/>
                <w:sz w:val="24"/>
                <w:szCs w:val="24"/>
              </w:rPr>
              <w:t>11971,10</w:t>
            </w:r>
          </w:p>
        </w:tc>
        <w:tc>
          <w:tcPr>
            <w:tcW w:w="1140" w:type="dxa"/>
            <w:tcBorders>
              <w:top w:val="nil"/>
              <w:left w:val="nil"/>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10930,03</w:t>
            </w:r>
          </w:p>
        </w:tc>
        <w:tc>
          <w:tcPr>
            <w:tcW w:w="1100"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9810,775</w:t>
            </w:r>
          </w:p>
        </w:tc>
        <w:tc>
          <w:tcPr>
            <w:tcW w:w="851"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8944,06</w:t>
            </w:r>
          </w:p>
        </w:tc>
      </w:tr>
      <w:tr w:rsidR="009F03D1" w:rsidRPr="009F03D1" w:rsidTr="009F03D1">
        <w:trPr>
          <w:trHeight w:val="255"/>
        </w:trPr>
        <w:tc>
          <w:tcPr>
            <w:tcW w:w="726" w:type="dxa"/>
            <w:tcBorders>
              <w:top w:val="nil"/>
              <w:left w:val="single" w:sz="4" w:space="0" w:color="auto"/>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3402"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i/>
                <w:iCs/>
                <w:sz w:val="24"/>
                <w:szCs w:val="24"/>
              </w:rPr>
            </w:pPr>
            <w:r w:rsidRPr="009F03D1">
              <w:rPr>
                <w:rFonts w:ascii="Times New Roman" w:hAnsi="Times New Roman" w:cs="Times New Roman"/>
                <w:i/>
                <w:iCs/>
                <w:sz w:val="24"/>
                <w:szCs w:val="24"/>
              </w:rPr>
              <w:t xml:space="preserve">   - резервный фонд </w:t>
            </w:r>
          </w:p>
        </w:tc>
        <w:tc>
          <w:tcPr>
            <w:tcW w:w="1162"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i/>
                <w:iCs/>
                <w:sz w:val="24"/>
                <w:szCs w:val="24"/>
              </w:rPr>
            </w:pPr>
            <w:r w:rsidRPr="009F03D1">
              <w:rPr>
                <w:rFonts w:ascii="Times New Roman" w:hAnsi="Times New Roman" w:cs="Times New Roman"/>
                <w:i/>
                <w:iCs/>
                <w:sz w:val="24"/>
                <w:szCs w:val="24"/>
              </w:rPr>
              <w:t>100,0</w:t>
            </w:r>
          </w:p>
        </w:tc>
        <w:tc>
          <w:tcPr>
            <w:tcW w:w="1140" w:type="dxa"/>
            <w:tcBorders>
              <w:top w:val="nil"/>
              <w:left w:val="nil"/>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100,0</w:t>
            </w:r>
          </w:p>
        </w:tc>
        <w:tc>
          <w:tcPr>
            <w:tcW w:w="1100" w:type="dxa"/>
            <w:tcBorders>
              <w:top w:val="nil"/>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100</w:t>
            </w:r>
          </w:p>
        </w:tc>
        <w:tc>
          <w:tcPr>
            <w:tcW w:w="851" w:type="dxa"/>
            <w:tcBorders>
              <w:top w:val="nil"/>
              <w:left w:val="nil"/>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100</w:t>
            </w:r>
          </w:p>
        </w:tc>
      </w:tr>
      <w:tr w:rsidR="009F03D1" w:rsidRPr="009F03D1" w:rsidTr="009F03D1">
        <w:trPr>
          <w:trHeight w:val="255"/>
        </w:trPr>
        <w:tc>
          <w:tcPr>
            <w:tcW w:w="726" w:type="dxa"/>
            <w:tcBorders>
              <w:top w:val="nil"/>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780"/>
        </w:trPr>
        <w:tc>
          <w:tcPr>
            <w:tcW w:w="726"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.0300</w:t>
            </w:r>
          </w:p>
        </w:tc>
        <w:tc>
          <w:tcPr>
            <w:tcW w:w="3402"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rsidR="009F03D1" w:rsidRPr="009F03D1" w:rsidRDefault="009F03D1" w:rsidP="009F03D1">
            <w:pPr>
              <w:widowControl/>
              <w:autoSpaceDE/>
              <w:autoSpaceDN/>
              <w:adjustRightInd/>
              <w:rPr>
                <w:rFonts w:ascii="Times New Roman" w:hAnsi="Times New Roman" w:cs="Times New Roman"/>
                <w:b/>
                <w:bCs/>
                <w:i/>
                <w:iCs/>
                <w:sz w:val="24"/>
                <w:szCs w:val="24"/>
              </w:rPr>
            </w:pPr>
            <w:r w:rsidRPr="009F03D1">
              <w:rPr>
                <w:rFonts w:ascii="Times New Roman" w:hAnsi="Times New Roman" w:cs="Times New Roman"/>
                <w:b/>
                <w:bCs/>
                <w:i/>
                <w:iCs/>
                <w:sz w:val="24"/>
                <w:szCs w:val="24"/>
              </w:rPr>
              <w:t>Национальная безопасность и правоохранительная деятельность</w:t>
            </w:r>
          </w:p>
        </w:tc>
        <w:tc>
          <w:tcPr>
            <w:tcW w:w="1162" w:type="dxa"/>
            <w:tcBorders>
              <w:top w:val="single" w:sz="8" w:space="0" w:color="auto"/>
              <w:left w:val="nil"/>
              <w:bottom w:val="single" w:sz="8" w:space="0" w:color="auto"/>
              <w:right w:val="single" w:sz="8" w:space="0" w:color="auto"/>
            </w:tcBorders>
            <w:shd w:val="clear" w:color="000000" w:fill="FFFF00"/>
            <w:noWrap/>
            <w:vAlign w:val="center"/>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p w:rsidR="009F03D1" w:rsidRPr="009F03D1" w:rsidRDefault="009F03D1" w:rsidP="009F03D1">
            <w:pPr>
              <w:widowControl/>
              <w:autoSpaceDE/>
              <w:autoSpaceDN/>
              <w:adjustRightInd/>
              <w:jc w:val="right"/>
              <w:rPr>
                <w:rFonts w:ascii="Times New Roman" w:hAnsi="Times New Roman" w:cs="Times New Roman"/>
                <w:b/>
                <w:bCs/>
                <w:i/>
                <w:iCs/>
                <w:sz w:val="24"/>
                <w:szCs w:val="24"/>
              </w:rPr>
            </w:pPr>
          </w:p>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1009,7</w:t>
            </w: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50,0</w:t>
            </w: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50</w:t>
            </w: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50</w:t>
            </w: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.0406</w:t>
            </w:r>
          </w:p>
        </w:tc>
        <w:tc>
          <w:tcPr>
            <w:tcW w:w="340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Водное хозяйство </w:t>
            </w:r>
          </w:p>
        </w:tc>
        <w:tc>
          <w:tcPr>
            <w:tcW w:w="1162"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single" w:sz="4" w:space="0" w:color="auto"/>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single" w:sz="4" w:space="0" w:color="auto"/>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single" w:sz="4" w:space="0" w:color="auto"/>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.0408</w:t>
            </w:r>
          </w:p>
        </w:tc>
        <w:tc>
          <w:tcPr>
            <w:tcW w:w="340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Транспорт</w:t>
            </w:r>
          </w:p>
        </w:tc>
        <w:tc>
          <w:tcPr>
            <w:tcW w:w="1162"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4555,6</w:t>
            </w: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3750,00</w:t>
            </w: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2400</w:t>
            </w: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2400</w:t>
            </w: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4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sz w:val="24"/>
                <w:szCs w:val="24"/>
              </w:rPr>
            </w:pP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4"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.0409</w:t>
            </w:r>
          </w:p>
        </w:tc>
        <w:tc>
          <w:tcPr>
            <w:tcW w:w="3402" w:type="dxa"/>
            <w:tcBorders>
              <w:top w:val="single" w:sz="8" w:space="0" w:color="auto"/>
              <w:left w:val="single" w:sz="8" w:space="0" w:color="auto"/>
              <w:bottom w:val="single" w:sz="4"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Дорожное хозяйство </w:t>
            </w:r>
          </w:p>
        </w:tc>
        <w:tc>
          <w:tcPr>
            <w:tcW w:w="1162"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1000</w:t>
            </w: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300,0</w:t>
            </w: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300</w:t>
            </w: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300</w:t>
            </w:r>
          </w:p>
        </w:tc>
      </w:tr>
      <w:tr w:rsidR="009F03D1" w:rsidRPr="009F03D1" w:rsidTr="009F03D1">
        <w:trPr>
          <w:trHeight w:val="120"/>
        </w:trPr>
        <w:tc>
          <w:tcPr>
            <w:tcW w:w="726" w:type="dxa"/>
            <w:tcBorders>
              <w:top w:val="single" w:sz="4" w:space="0" w:color="auto"/>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sz w:val="24"/>
                <w:szCs w:val="24"/>
              </w:rPr>
            </w:pPr>
          </w:p>
        </w:tc>
        <w:tc>
          <w:tcPr>
            <w:tcW w:w="851" w:type="dxa"/>
            <w:tcBorders>
              <w:top w:val="nil"/>
              <w:left w:val="nil"/>
              <w:bottom w:val="single" w:sz="4"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120"/>
        </w:trPr>
        <w:tc>
          <w:tcPr>
            <w:tcW w:w="726" w:type="dxa"/>
            <w:tcBorders>
              <w:top w:val="single" w:sz="4" w:space="0" w:color="auto"/>
              <w:left w:val="single" w:sz="8" w:space="0" w:color="auto"/>
              <w:bottom w:val="single" w:sz="4" w:space="0" w:color="auto"/>
              <w:right w:val="nil"/>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w:t>
            </w:r>
            <w:r w:rsidRPr="009F03D1">
              <w:rPr>
                <w:rFonts w:ascii="Times New Roman" w:hAnsi="Times New Roman" w:cs="Times New Roman"/>
                <w:b/>
                <w:sz w:val="24"/>
                <w:szCs w:val="24"/>
              </w:rPr>
              <w:t>0412</w:t>
            </w:r>
          </w:p>
        </w:tc>
        <w:tc>
          <w:tcPr>
            <w:tcW w:w="3402" w:type="dxa"/>
            <w:tcBorders>
              <w:top w:val="single" w:sz="4" w:space="0" w:color="auto"/>
              <w:left w:val="single" w:sz="8" w:space="0" w:color="auto"/>
              <w:bottom w:val="single" w:sz="4" w:space="0" w:color="auto"/>
              <w:right w:val="single" w:sz="8" w:space="0" w:color="auto"/>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sz w:val="24"/>
                <w:szCs w:val="24"/>
              </w:rPr>
            </w:pPr>
            <w:r w:rsidRPr="009F03D1">
              <w:rPr>
                <w:rFonts w:ascii="Times New Roman" w:hAnsi="Times New Roman" w:cs="Times New Roman"/>
                <w:b/>
                <w:sz w:val="24"/>
                <w:szCs w:val="24"/>
              </w:rPr>
              <w:t>Градостроительная подготовка</w:t>
            </w:r>
          </w:p>
        </w:tc>
        <w:tc>
          <w:tcPr>
            <w:tcW w:w="1162" w:type="dxa"/>
            <w:tcBorders>
              <w:top w:val="single" w:sz="4" w:space="0" w:color="auto"/>
              <w:left w:val="nil"/>
              <w:bottom w:val="single" w:sz="4" w:space="0" w:color="auto"/>
              <w:right w:val="single" w:sz="8"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sz w:val="24"/>
                <w:szCs w:val="24"/>
              </w:rPr>
            </w:pPr>
            <w:r w:rsidRPr="009F03D1">
              <w:rPr>
                <w:rFonts w:ascii="Times New Roman" w:hAnsi="Times New Roman" w:cs="Times New Roman"/>
                <w:b/>
                <w:sz w:val="24"/>
                <w:szCs w:val="24"/>
              </w:rPr>
              <w:t>342,3</w:t>
            </w:r>
          </w:p>
        </w:tc>
        <w:tc>
          <w:tcPr>
            <w:tcW w:w="1140" w:type="dxa"/>
            <w:tcBorders>
              <w:top w:val="single" w:sz="4" w:space="0" w:color="auto"/>
              <w:left w:val="nil"/>
              <w:bottom w:val="single" w:sz="4" w:space="0" w:color="auto"/>
              <w:right w:val="nil"/>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 xml:space="preserve">      342,3</w:t>
            </w:r>
          </w:p>
        </w:tc>
        <w:tc>
          <w:tcPr>
            <w:tcW w:w="1100" w:type="dxa"/>
            <w:tcBorders>
              <w:top w:val="single" w:sz="4" w:space="0" w:color="auto"/>
              <w:left w:val="single" w:sz="8" w:space="0" w:color="auto"/>
              <w:bottom w:val="single" w:sz="4" w:space="0" w:color="auto"/>
              <w:right w:val="single" w:sz="8" w:space="0" w:color="auto"/>
            </w:tcBorders>
            <w:shd w:val="clear" w:color="auto" w:fill="FFFF00"/>
            <w:noWrap/>
            <w:vAlign w:val="bottom"/>
            <w:hideMark/>
          </w:tcPr>
          <w:p w:rsidR="009F03D1" w:rsidRPr="009F03D1" w:rsidRDefault="009F03D1" w:rsidP="009F03D1">
            <w:pPr>
              <w:widowControl/>
              <w:autoSpaceDE/>
              <w:autoSpaceDN/>
              <w:adjustRightInd/>
              <w:jc w:val="center"/>
              <w:rPr>
                <w:rFonts w:ascii="Times New Roman" w:hAnsi="Times New Roman" w:cs="Times New Roman"/>
                <w:b/>
                <w:bCs/>
                <w:sz w:val="24"/>
                <w:szCs w:val="24"/>
              </w:rPr>
            </w:pPr>
          </w:p>
        </w:tc>
        <w:tc>
          <w:tcPr>
            <w:tcW w:w="851" w:type="dxa"/>
            <w:tcBorders>
              <w:top w:val="single" w:sz="4" w:space="0" w:color="auto"/>
              <w:left w:val="nil"/>
              <w:bottom w:val="single" w:sz="4" w:space="0" w:color="auto"/>
              <w:right w:val="single" w:sz="4" w:space="0" w:color="auto"/>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336"/>
        </w:trPr>
        <w:tc>
          <w:tcPr>
            <w:tcW w:w="726" w:type="dxa"/>
            <w:tcBorders>
              <w:top w:val="single" w:sz="4" w:space="0" w:color="auto"/>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62" w:type="dxa"/>
            <w:tcBorders>
              <w:top w:val="single" w:sz="4" w:space="0" w:color="auto"/>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single" w:sz="4" w:space="0" w:color="auto"/>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single" w:sz="4" w:space="0" w:color="auto"/>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center"/>
              <w:rPr>
                <w:rFonts w:ascii="Times New Roman" w:hAnsi="Times New Roman" w:cs="Times New Roman"/>
                <w:b/>
                <w:bCs/>
                <w:sz w:val="24"/>
                <w:szCs w:val="24"/>
              </w:rPr>
            </w:pPr>
          </w:p>
        </w:tc>
        <w:tc>
          <w:tcPr>
            <w:tcW w:w="851" w:type="dxa"/>
            <w:tcBorders>
              <w:top w:val="single" w:sz="4" w:space="0" w:color="auto"/>
              <w:left w:val="nil"/>
              <w:bottom w:val="nil"/>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4"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.0500</w:t>
            </w:r>
          </w:p>
        </w:tc>
        <w:tc>
          <w:tcPr>
            <w:tcW w:w="3402" w:type="dxa"/>
            <w:tcBorders>
              <w:top w:val="single" w:sz="4"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xml:space="preserve"> Жилищно-коммунальное хозяйство</w:t>
            </w:r>
          </w:p>
        </w:tc>
        <w:tc>
          <w:tcPr>
            <w:tcW w:w="1162" w:type="dxa"/>
            <w:tcBorders>
              <w:top w:val="single" w:sz="8" w:space="0" w:color="auto"/>
              <w:left w:val="nil"/>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184150,9</w:t>
            </w:r>
          </w:p>
        </w:tc>
        <w:tc>
          <w:tcPr>
            <w:tcW w:w="1140" w:type="dxa"/>
            <w:tcBorders>
              <w:top w:val="single" w:sz="8" w:space="0" w:color="auto"/>
              <w:left w:val="single" w:sz="4" w:space="0" w:color="auto"/>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132968,57</w:t>
            </w:r>
          </w:p>
        </w:tc>
        <w:tc>
          <w:tcPr>
            <w:tcW w:w="1100" w:type="dxa"/>
            <w:tcBorders>
              <w:top w:val="single" w:sz="8" w:space="0" w:color="auto"/>
              <w:left w:val="single" w:sz="4" w:space="0" w:color="auto"/>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104636,37</w:t>
            </w:r>
          </w:p>
        </w:tc>
        <w:tc>
          <w:tcPr>
            <w:tcW w:w="851" w:type="dxa"/>
            <w:tcBorders>
              <w:top w:val="single" w:sz="8" w:space="0" w:color="auto"/>
              <w:left w:val="single" w:sz="4" w:space="0" w:color="auto"/>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94895,77</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lastRenderedPageBreak/>
              <w:t>.0501</w:t>
            </w:r>
          </w:p>
        </w:tc>
        <w:tc>
          <w:tcPr>
            <w:tcW w:w="3402"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 Жилищное хозяйство</w:t>
            </w:r>
          </w:p>
        </w:tc>
        <w:tc>
          <w:tcPr>
            <w:tcW w:w="1162" w:type="dxa"/>
            <w:tcBorders>
              <w:top w:val="nil"/>
              <w:left w:val="nil"/>
              <w:bottom w:val="nil"/>
              <w:right w:val="single" w:sz="4"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84116,10</w:t>
            </w:r>
          </w:p>
        </w:tc>
        <w:tc>
          <w:tcPr>
            <w:tcW w:w="1140" w:type="dxa"/>
            <w:tcBorders>
              <w:top w:val="nil"/>
              <w:left w:val="single" w:sz="4" w:space="0" w:color="auto"/>
              <w:bottom w:val="nil"/>
              <w:right w:val="single" w:sz="4"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22482,20</w:t>
            </w:r>
          </w:p>
        </w:tc>
        <w:tc>
          <w:tcPr>
            <w:tcW w:w="1100" w:type="dxa"/>
            <w:tcBorders>
              <w:top w:val="nil"/>
              <w:left w:val="single" w:sz="4"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15100,0</w:t>
            </w:r>
          </w:p>
        </w:tc>
        <w:tc>
          <w:tcPr>
            <w:tcW w:w="851" w:type="dxa"/>
            <w:tcBorders>
              <w:top w:val="nil"/>
              <w:left w:val="nil"/>
              <w:bottom w:val="single" w:sz="4"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4600,0</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.0502</w:t>
            </w:r>
          </w:p>
        </w:tc>
        <w:tc>
          <w:tcPr>
            <w:tcW w:w="3402"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Коммунальное хозяйство</w:t>
            </w:r>
          </w:p>
        </w:tc>
        <w:tc>
          <w:tcPr>
            <w:tcW w:w="1162" w:type="dxa"/>
            <w:tcBorders>
              <w:top w:val="single" w:sz="4" w:space="0" w:color="auto"/>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12843,9</w:t>
            </w:r>
          </w:p>
        </w:tc>
        <w:tc>
          <w:tcPr>
            <w:tcW w:w="1140" w:type="dxa"/>
            <w:tcBorders>
              <w:top w:val="single" w:sz="4" w:space="0" w:color="auto"/>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19400,00</w:t>
            </w:r>
          </w:p>
        </w:tc>
        <w:tc>
          <w:tcPr>
            <w:tcW w:w="110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5900,0</w:t>
            </w:r>
          </w:p>
        </w:tc>
        <w:tc>
          <w:tcPr>
            <w:tcW w:w="851"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5900,0</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.0503</w:t>
            </w:r>
          </w:p>
        </w:tc>
        <w:tc>
          <w:tcPr>
            <w:tcW w:w="3402"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Благоустройство</w:t>
            </w:r>
          </w:p>
        </w:tc>
        <w:tc>
          <w:tcPr>
            <w:tcW w:w="1162"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86100,9</w:t>
            </w:r>
          </w:p>
        </w:tc>
        <w:tc>
          <w:tcPr>
            <w:tcW w:w="114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90294,07</w:t>
            </w:r>
          </w:p>
        </w:tc>
        <w:tc>
          <w:tcPr>
            <w:tcW w:w="110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83186,37</w:t>
            </w:r>
          </w:p>
        </w:tc>
        <w:tc>
          <w:tcPr>
            <w:tcW w:w="851"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83945,77</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.0505</w:t>
            </w:r>
          </w:p>
        </w:tc>
        <w:tc>
          <w:tcPr>
            <w:tcW w:w="3402"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Другие вопросы в области  ЖКХ</w:t>
            </w:r>
          </w:p>
        </w:tc>
        <w:tc>
          <w:tcPr>
            <w:tcW w:w="1162"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1090,00</w:t>
            </w:r>
          </w:p>
        </w:tc>
        <w:tc>
          <w:tcPr>
            <w:tcW w:w="114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450,0</w:t>
            </w:r>
          </w:p>
        </w:tc>
        <w:tc>
          <w:tcPr>
            <w:tcW w:w="110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450,0</w:t>
            </w:r>
          </w:p>
        </w:tc>
        <w:tc>
          <w:tcPr>
            <w:tcW w:w="851" w:type="dxa"/>
            <w:tcBorders>
              <w:top w:val="nil"/>
              <w:left w:val="nil"/>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450,0</w:t>
            </w: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.0600</w:t>
            </w:r>
          </w:p>
        </w:tc>
        <w:tc>
          <w:tcPr>
            <w:tcW w:w="340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Охрана окружающей среды</w:t>
            </w:r>
          </w:p>
        </w:tc>
        <w:tc>
          <w:tcPr>
            <w:tcW w:w="1162"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14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110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.0700</w:t>
            </w:r>
          </w:p>
        </w:tc>
        <w:tc>
          <w:tcPr>
            <w:tcW w:w="340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r w:rsidRPr="009F03D1">
              <w:rPr>
                <w:rFonts w:ascii="Times New Roman" w:hAnsi="Times New Roman" w:cs="Times New Roman"/>
                <w:b/>
                <w:bCs/>
                <w:sz w:val="24"/>
                <w:szCs w:val="24"/>
              </w:rPr>
              <w:t>Молодежная политика</w:t>
            </w:r>
          </w:p>
        </w:tc>
        <w:tc>
          <w:tcPr>
            <w:tcW w:w="1162"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250,0</w:t>
            </w: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250</w:t>
            </w: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250</w:t>
            </w: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250</w:t>
            </w: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nil"/>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.0800</w:t>
            </w:r>
          </w:p>
        </w:tc>
        <w:tc>
          <w:tcPr>
            <w:tcW w:w="340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xml:space="preserve"> Культура и искусство</w:t>
            </w:r>
          </w:p>
        </w:tc>
        <w:tc>
          <w:tcPr>
            <w:tcW w:w="1162"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15674,0</w:t>
            </w:r>
          </w:p>
        </w:tc>
        <w:tc>
          <w:tcPr>
            <w:tcW w:w="114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13305,00</w:t>
            </w:r>
          </w:p>
        </w:tc>
        <w:tc>
          <w:tcPr>
            <w:tcW w:w="110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13305,00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13305,00</w:t>
            </w:r>
          </w:p>
        </w:tc>
      </w:tr>
      <w:tr w:rsidR="009F03D1" w:rsidRPr="009F03D1" w:rsidTr="009F03D1">
        <w:trPr>
          <w:trHeight w:val="270"/>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.1000</w:t>
            </w:r>
          </w:p>
        </w:tc>
        <w:tc>
          <w:tcPr>
            <w:tcW w:w="3402" w:type="dxa"/>
            <w:tcBorders>
              <w:top w:val="single" w:sz="4" w:space="0" w:color="auto"/>
              <w:left w:val="single" w:sz="4" w:space="0" w:color="auto"/>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Социальная политика</w:t>
            </w:r>
          </w:p>
        </w:tc>
        <w:tc>
          <w:tcPr>
            <w:tcW w:w="1162" w:type="dxa"/>
            <w:tcBorders>
              <w:top w:val="single" w:sz="8" w:space="0" w:color="auto"/>
              <w:left w:val="single" w:sz="4"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706,4</w:t>
            </w:r>
          </w:p>
        </w:tc>
        <w:tc>
          <w:tcPr>
            <w:tcW w:w="114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721,3</w:t>
            </w:r>
          </w:p>
        </w:tc>
        <w:tc>
          <w:tcPr>
            <w:tcW w:w="1100"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721,3</w:t>
            </w: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721,3</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.1001</w:t>
            </w:r>
          </w:p>
        </w:tc>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Пенсионное  обеспечение</w:t>
            </w:r>
          </w:p>
        </w:tc>
        <w:tc>
          <w:tcPr>
            <w:tcW w:w="1162" w:type="dxa"/>
            <w:tcBorders>
              <w:top w:val="nil"/>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561,4</w:t>
            </w:r>
          </w:p>
        </w:tc>
        <w:tc>
          <w:tcPr>
            <w:tcW w:w="114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599,3</w:t>
            </w:r>
          </w:p>
        </w:tc>
        <w:tc>
          <w:tcPr>
            <w:tcW w:w="110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599,3</w:t>
            </w:r>
          </w:p>
        </w:tc>
        <w:tc>
          <w:tcPr>
            <w:tcW w:w="851"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599,3</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.1003</w:t>
            </w:r>
          </w:p>
        </w:tc>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Социальное обеспечение</w:t>
            </w:r>
          </w:p>
        </w:tc>
        <w:tc>
          <w:tcPr>
            <w:tcW w:w="1162" w:type="dxa"/>
            <w:tcBorders>
              <w:top w:val="nil"/>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145</w:t>
            </w:r>
          </w:p>
        </w:tc>
        <w:tc>
          <w:tcPr>
            <w:tcW w:w="114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122</w:t>
            </w:r>
          </w:p>
        </w:tc>
        <w:tc>
          <w:tcPr>
            <w:tcW w:w="110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122</w:t>
            </w:r>
          </w:p>
        </w:tc>
        <w:tc>
          <w:tcPr>
            <w:tcW w:w="851"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122</w:t>
            </w:r>
          </w:p>
        </w:tc>
      </w:tr>
      <w:tr w:rsidR="009F03D1" w:rsidRPr="009F03D1" w:rsidTr="009F03D1">
        <w:trPr>
          <w:trHeight w:val="255"/>
        </w:trPr>
        <w:tc>
          <w:tcPr>
            <w:tcW w:w="726" w:type="dxa"/>
            <w:tcBorders>
              <w:top w:val="nil"/>
              <w:left w:val="single" w:sz="8"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.0106</w:t>
            </w:r>
          </w:p>
        </w:tc>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Гранты на благоустройство</w:t>
            </w:r>
          </w:p>
        </w:tc>
        <w:tc>
          <w:tcPr>
            <w:tcW w:w="1162" w:type="dxa"/>
            <w:tcBorders>
              <w:top w:val="nil"/>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r w:rsidRPr="009F03D1">
              <w:rPr>
                <w:rFonts w:ascii="Times New Roman" w:hAnsi="Times New Roman" w:cs="Times New Roman"/>
                <w:sz w:val="24"/>
                <w:szCs w:val="24"/>
              </w:rPr>
              <w:t>0</w:t>
            </w:r>
          </w:p>
        </w:tc>
        <w:tc>
          <w:tcPr>
            <w:tcW w:w="114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0</w:t>
            </w:r>
          </w:p>
        </w:tc>
        <w:tc>
          <w:tcPr>
            <w:tcW w:w="110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r w:rsidRPr="009F03D1">
              <w:rPr>
                <w:rFonts w:ascii="Times New Roman" w:hAnsi="Times New Roman" w:cs="Times New Roman"/>
                <w:b/>
                <w:bCs/>
                <w:sz w:val="24"/>
                <w:szCs w:val="24"/>
              </w:rPr>
              <w:t>0</w:t>
            </w:r>
          </w:p>
        </w:tc>
        <w:tc>
          <w:tcPr>
            <w:tcW w:w="851"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r>
      <w:tr w:rsidR="009F03D1" w:rsidRPr="009F03D1" w:rsidTr="009F03D1">
        <w:trPr>
          <w:trHeight w:val="255"/>
        </w:trPr>
        <w:tc>
          <w:tcPr>
            <w:tcW w:w="726" w:type="dxa"/>
            <w:tcBorders>
              <w:top w:val="nil"/>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xml:space="preserve">Гранты общественным организациям </w:t>
            </w:r>
          </w:p>
        </w:tc>
        <w:tc>
          <w:tcPr>
            <w:tcW w:w="1162" w:type="dxa"/>
            <w:tcBorders>
              <w:top w:val="nil"/>
              <w:left w:val="single" w:sz="4" w:space="0" w:color="auto"/>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sz w:val="24"/>
                <w:szCs w:val="24"/>
              </w:rPr>
            </w:pPr>
          </w:p>
        </w:tc>
        <w:tc>
          <w:tcPr>
            <w:tcW w:w="1140"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p>
        </w:tc>
        <w:tc>
          <w:tcPr>
            <w:tcW w:w="1100" w:type="dxa"/>
            <w:tcBorders>
              <w:top w:val="nil"/>
              <w:left w:val="nil"/>
              <w:bottom w:val="single" w:sz="4" w:space="0" w:color="auto"/>
              <w:right w:val="nil"/>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sz w:val="24"/>
                <w:szCs w:val="24"/>
              </w:rPr>
            </w:pPr>
          </w:p>
        </w:tc>
        <w:tc>
          <w:tcPr>
            <w:tcW w:w="851" w:type="dxa"/>
            <w:tcBorders>
              <w:top w:val="nil"/>
              <w:left w:val="single" w:sz="8" w:space="0" w:color="auto"/>
              <w:bottom w:val="single" w:sz="4" w:space="0" w:color="auto"/>
              <w:right w:val="single" w:sz="8" w:space="0" w:color="auto"/>
            </w:tcBorders>
            <w:shd w:val="clear" w:color="auto" w:fill="auto"/>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4" w:space="0" w:color="auto"/>
              <w:left w:val="single" w:sz="8"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nil"/>
              <w:left w:val="single" w:sz="4" w:space="0" w:color="auto"/>
              <w:bottom w:val="nil"/>
              <w:right w:val="single" w:sz="4"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1162" w:type="dxa"/>
            <w:tcBorders>
              <w:top w:val="nil"/>
              <w:left w:val="single" w:sz="4" w:space="0" w:color="auto"/>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p>
        </w:tc>
        <w:tc>
          <w:tcPr>
            <w:tcW w:w="1140"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1100" w:type="dxa"/>
            <w:tcBorders>
              <w:top w:val="nil"/>
              <w:left w:val="nil"/>
              <w:bottom w:val="nil"/>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sz w:val="24"/>
                <w:szCs w:val="24"/>
              </w:rPr>
            </w:pPr>
          </w:p>
        </w:tc>
        <w:tc>
          <w:tcPr>
            <w:tcW w:w="851" w:type="dxa"/>
            <w:tcBorders>
              <w:top w:val="nil"/>
              <w:left w:val="single" w:sz="8" w:space="0" w:color="auto"/>
              <w:bottom w:val="nil"/>
              <w:right w:val="single" w:sz="8" w:space="0" w:color="auto"/>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p>
        </w:tc>
      </w:tr>
      <w:tr w:rsidR="009F03D1" w:rsidRPr="009F03D1" w:rsidTr="009F03D1">
        <w:trPr>
          <w:trHeight w:val="270"/>
        </w:trPr>
        <w:tc>
          <w:tcPr>
            <w:tcW w:w="726" w:type="dxa"/>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1102</w:t>
            </w:r>
          </w:p>
        </w:tc>
        <w:tc>
          <w:tcPr>
            <w:tcW w:w="3402" w:type="dxa"/>
            <w:tcBorders>
              <w:top w:val="single" w:sz="8" w:space="0" w:color="auto"/>
              <w:left w:val="single" w:sz="4" w:space="0" w:color="auto"/>
              <w:bottom w:val="single" w:sz="4" w:space="0" w:color="auto"/>
              <w:right w:val="single" w:sz="4" w:space="0" w:color="auto"/>
            </w:tcBorders>
            <w:shd w:val="clear" w:color="000000"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Физическая культура и спорт</w:t>
            </w:r>
          </w:p>
        </w:tc>
        <w:tc>
          <w:tcPr>
            <w:tcW w:w="1162" w:type="dxa"/>
            <w:tcBorders>
              <w:top w:val="single" w:sz="8" w:space="0" w:color="auto"/>
              <w:left w:val="single" w:sz="4"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280,0</w:t>
            </w:r>
          </w:p>
        </w:tc>
        <w:tc>
          <w:tcPr>
            <w:tcW w:w="1140" w:type="dxa"/>
            <w:tcBorders>
              <w:top w:val="single" w:sz="8" w:space="0" w:color="auto"/>
              <w:left w:val="nil"/>
              <w:bottom w:val="single" w:sz="8" w:space="0" w:color="auto"/>
              <w:right w:val="nil"/>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300</w:t>
            </w:r>
          </w:p>
        </w:tc>
        <w:tc>
          <w:tcPr>
            <w:tcW w:w="11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300</w:t>
            </w:r>
          </w:p>
        </w:tc>
        <w:tc>
          <w:tcPr>
            <w:tcW w:w="851" w:type="dxa"/>
            <w:tcBorders>
              <w:top w:val="single" w:sz="8" w:space="0" w:color="auto"/>
              <w:left w:val="nil"/>
              <w:bottom w:val="single" w:sz="8" w:space="0" w:color="auto"/>
              <w:right w:val="single" w:sz="8" w:space="0" w:color="auto"/>
            </w:tcBorders>
            <w:shd w:val="clear" w:color="000000"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300</w:t>
            </w:r>
          </w:p>
        </w:tc>
      </w:tr>
      <w:tr w:rsidR="009F03D1" w:rsidRPr="009F03D1" w:rsidTr="009F03D1">
        <w:trPr>
          <w:trHeight w:val="360"/>
        </w:trPr>
        <w:tc>
          <w:tcPr>
            <w:tcW w:w="726" w:type="dxa"/>
            <w:tcBorders>
              <w:top w:val="nil"/>
              <w:left w:val="single" w:sz="4" w:space="0" w:color="auto"/>
              <w:bottom w:val="single" w:sz="4" w:space="0" w:color="auto"/>
              <w:right w:val="nil"/>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1403</w:t>
            </w:r>
          </w:p>
        </w:tc>
        <w:tc>
          <w:tcPr>
            <w:tcW w:w="3402" w:type="dxa"/>
            <w:tcBorders>
              <w:top w:val="single" w:sz="4" w:space="0" w:color="auto"/>
              <w:left w:val="single" w:sz="8" w:space="0" w:color="auto"/>
              <w:bottom w:val="single" w:sz="4" w:space="0" w:color="auto"/>
              <w:right w:val="single" w:sz="8" w:space="0" w:color="auto"/>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Иные межбюджетные трансферты</w:t>
            </w:r>
          </w:p>
        </w:tc>
        <w:tc>
          <w:tcPr>
            <w:tcW w:w="1162" w:type="dxa"/>
            <w:tcBorders>
              <w:top w:val="nil"/>
              <w:left w:val="nil"/>
              <w:bottom w:val="single" w:sz="4" w:space="0" w:color="auto"/>
              <w:right w:val="single" w:sz="4"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80,0</w:t>
            </w:r>
          </w:p>
        </w:tc>
        <w:tc>
          <w:tcPr>
            <w:tcW w:w="1140" w:type="dxa"/>
            <w:tcBorders>
              <w:top w:val="nil"/>
              <w:left w:val="single" w:sz="4" w:space="0" w:color="auto"/>
              <w:bottom w:val="single" w:sz="4" w:space="0" w:color="auto"/>
              <w:right w:val="nil"/>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160,0</w:t>
            </w:r>
          </w:p>
        </w:tc>
        <w:tc>
          <w:tcPr>
            <w:tcW w:w="1100" w:type="dxa"/>
            <w:tcBorders>
              <w:top w:val="nil"/>
              <w:left w:val="single" w:sz="8" w:space="0" w:color="auto"/>
              <w:bottom w:val="single" w:sz="4" w:space="0" w:color="auto"/>
              <w:right w:val="single" w:sz="8"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160</w:t>
            </w:r>
          </w:p>
        </w:tc>
        <w:tc>
          <w:tcPr>
            <w:tcW w:w="851" w:type="dxa"/>
            <w:tcBorders>
              <w:top w:val="nil"/>
              <w:left w:val="nil"/>
              <w:bottom w:val="single" w:sz="4" w:space="0" w:color="auto"/>
              <w:right w:val="single" w:sz="8"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160</w:t>
            </w:r>
          </w:p>
        </w:tc>
      </w:tr>
      <w:tr w:rsidR="009F03D1" w:rsidRPr="009F03D1" w:rsidTr="009F03D1">
        <w:trPr>
          <w:trHeight w:val="90"/>
        </w:trPr>
        <w:tc>
          <w:tcPr>
            <w:tcW w:w="726" w:type="dxa"/>
            <w:tcBorders>
              <w:top w:val="single" w:sz="4" w:space="0" w:color="auto"/>
              <w:left w:val="single" w:sz="4" w:space="0" w:color="auto"/>
              <w:bottom w:val="nil"/>
              <w:right w:val="nil"/>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9999</w:t>
            </w:r>
          </w:p>
        </w:tc>
        <w:tc>
          <w:tcPr>
            <w:tcW w:w="3402" w:type="dxa"/>
            <w:tcBorders>
              <w:top w:val="single" w:sz="4" w:space="0" w:color="auto"/>
              <w:left w:val="single" w:sz="8" w:space="0" w:color="auto"/>
              <w:bottom w:val="nil"/>
              <w:right w:val="single" w:sz="8" w:space="0" w:color="auto"/>
            </w:tcBorders>
            <w:shd w:val="clear" w:color="auto" w:fill="FFFF00"/>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Условно утвержденные расходы</w:t>
            </w:r>
          </w:p>
        </w:tc>
        <w:tc>
          <w:tcPr>
            <w:tcW w:w="1162" w:type="dxa"/>
            <w:tcBorders>
              <w:top w:val="single" w:sz="4" w:space="0" w:color="auto"/>
              <w:left w:val="nil"/>
              <w:bottom w:val="nil"/>
              <w:right w:val="single" w:sz="4"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c>
          <w:tcPr>
            <w:tcW w:w="1140" w:type="dxa"/>
            <w:tcBorders>
              <w:top w:val="single" w:sz="4" w:space="0" w:color="auto"/>
              <w:left w:val="single" w:sz="4" w:space="0" w:color="auto"/>
              <w:bottom w:val="nil"/>
              <w:right w:val="nil"/>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0</w:t>
            </w:r>
          </w:p>
        </w:tc>
        <w:tc>
          <w:tcPr>
            <w:tcW w:w="1100" w:type="dxa"/>
            <w:tcBorders>
              <w:top w:val="single" w:sz="4" w:space="0" w:color="auto"/>
              <w:left w:val="single" w:sz="8" w:space="0" w:color="auto"/>
              <w:bottom w:val="nil"/>
              <w:right w:val="single" w:sz="8"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5437,96</w:t>
            </w:r>
          </w:p>
        </w:tc>
        <w:tc>
          <w:tcPr>
            <w:tcW w:w="851" w:type="dxa"/>
            <w:tcBorders>
              <w:top w:val="single" w:sz="4" w:space="0" w:color="auto"/>
              <w:left w:val="nil"/>
              <w:bottom w:val="nil"/>
              <w:right w:val="single" w:sz="8" w:space="0" w:color="auto"/>
            </w:tcBorders>
            <w:shd w:val="clear" w:color="auto" w:fill="FFFF00"/>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5335,47</w:t>
            </w:r>
          </w:p>
        </w:tc>
      </w:tr>
      <w:tr w:rsidR="009F03D1" w:rsidRPr="009F03D1" w:rsidTr="009F03D1">
        <w:trPr>
          <w:trHeight w:val="270"/>
        </w:trPr>
        <w:tc>
          <w:tcPr>
            <w:tcW w:w="726" w:type="dxa"/>
            <w:tcBorders>
              <w:top w:val="single" w:sz="8" w:space="0" w:color="auto"/>
              <w:left w:val="single" w:sz="4" w:space="0" w:color="auto"/>
              <w:bottom w:val="single" w:sz="8" w:space="0" w:color="auto"/>
              <w:right w:val="nil"/>
            </w:tcBorders>
            <w:shd w:val="clear" w:color="auto" w:fill="auto"/>
            <w:noWrap/>
            <w:vAlign w:val="bottom"/>
            <w:hideMark/>
          </w:tcPr>
          <w:p w:rsidR="009F03D1" w:rsidRPr="009F03D1" w:rsidRDefault="009F03D1" w:rsidP="009F03D1">
            <w:pPr>
              <w:widowControl/>
              <w:autoSpaceDE/>
              <w:autoSpaceDN/>
              <w:adjustRightInd/>
              <w:jc w:val="left"/>
              <w:rPr>
                <w:rFonts w:ascii="Times New Roman" w:hAnsi="Times New Roman" w:cs="Times New Roman"/>
                <w:sz w:val="24"/>
                <w:szCs w:val="24"/>
              </w:rPr>
            </w:pPr>
            <w:r w:rsidRPr="009F03D1">
              <w:rPr>
                <w:rFonts w:ascii="Times New Roman" w:hAnsi="Times New Roman" w:cs="Times New Roman"/>
                <w:sz w:val="24"/>
                <w:szCs w:val="24"/>
              </w:rPr>
              <w:t> </w:t>
            </w:r>
          </w:p>
        </w:tc>
        <w:tc>
          <w:tcPr>
            <w:tcW w:w="3402" w:type="dxa"/>
            <w:tcBorders>
              <w:top w:val="single" w:sz="8" w:space="0" w:color="auto"/>
              <w:left w:val="single" w:sz="8" w:space="0" w:color="auto"/>
              <w:bottom w:val="single" w:sz="8" w:space="0" w:color="auto"/>
              <w:right w:val="single" w:sz="8" w:space="0" w:color="auto"/>
            </w:tcBorders>
            <w:shd w:val="clear" w:color="auto" w:fill="FFFFFF" w:themeFill="background1"/>
            <w:noWrap/>
            <w:vAlign w:val="bottom"/>
            <w:hideMark/>
          </w:tcPr>
          <w:p w:rsidR="009F03D1" w:rsidRPr="009F03D1" w:rsidRDefault="009F03D1" w:rsidP="009F03D1">
            <w:pPr>
              <w:widowControl/>
              <w:autoSpaceDE/>
              <w:autoSpaceDN/>
              <w:adjustRightInd/>
              <w:jc w:val="left"/>
              <w:rPr>
                <w:rFonts w:ascii="Times New Roman" w:hAnsi="Times New Roman" w:cs="Times New Roman"/>
                <w:b/>
                <w:bCs/>
                <w:i/>
                <w:iCs/>
                <w:sz w:val="24"/>
                <w:szCs w:val="24"/>
              </w:rPr>
            </w:pPr>
            <w:r w:rsidRPr="009F03D1">
              <w:rPr>
                <w:rFonts w:ascii="Times New Roman" w:hAnsi="Times New Roman" w:cs="Times New Roman"/>
                <w:b/>
                <w:bCs/>
                <w:i/>
                <w:iCs/>
                <w:sz w:val="24"/>
                <w:szCs w:val="24"/>
              </w:rPr>
              <w:t xml:space="preserve">         ВСЕГО  РАСХОДОВ</w:t>
            </w:r>
          </w:p>
        </w:tc>
        <w:tc>
          <w:tcPr>
            <w:tcW w:w="1162" w:type="dxa"/>
            <w:tcBorders>
              <w:top w:val="single" w:sz="8" w:space="0" w:color="auto"/>
              <w:left w:val="nil"/>
              <w:bottom w:val="single" w:sz="8" w:space="0" w:color="auto"/>
              <w:right w:val="single" w:sz="4" w:space="0" w:color="auto"/>
            </w:tcBorders>
            <w:shd w:val="clear" w:color="auto" w:fill="FFFFFF" w:themeFill="background1"/>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220409,0</w:t>
            </w:r>
          </w:p>
        </w:tc>
        <w:tc>
          <w:tcPr>
            <w:tcW w:w="1140" w:type="dxa"/>
            <w:tcBorders>
              <w:top w:val="single" w:sz="8" w:space="0" w:color="auto"/>
              <w:left w:val="single" w:sz="4" w:space="0" w:color="auto"/>
              <w:bottom w:val="single" w:sz="8" w:space="0" w:color="auto"/>
              <w:right w:val="single" w:sz="4" w:space="0" w:color="auto"/>
            </w:tcBorders>
            <w:shd w:val="clear" w:color="auto" w:fill="FFFFFF" w:themeFill="background1"/>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162834,9</w:t>
            </w:r>
          </w:p>
        </w:tc>
        <w:tc>
          <w:tcPr>
            <w:tcW w:w="1100" w:type="dxa"/>
            <w:tcBorders>
              <w:top w:val="single" w:sz="8" w:space="0" w:color="auto"/>
              <w:left w:val="single" w:sz="4" w:space="0" w:color="auto"/>
              <w:bottom w:val="single" w:sz="8" w:space="0" w:color="auto"/>
              <w:right w:val="single" w:sz="4" w:space="0" w:color="auto"/>
            </w:tcBorders>
            <w:shd w:val="clear" w:color="auto" w:fill="FFFFFF" w:themeFill="background1"/>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144971,4</w:t>
            </w:r>
          </w:p>
        </w:tc>
        <w:tc>
          <w:tcPr>
            <w:tcW w:w="851" w:type="dxa"/>
            <w:tcBorders>
              <w:top w:val="single" w:sz="8" w:space="0" w:color="auto"/>
              <w:left w:val="single" w:sz="4" w:space="0" w:color="auto"/>
              <w:bottom w:val="single" w:sz="8" w:space="0" w:color="auto"/>
              <w:right w:val="single" w:sz="4" w:space="0" w:color="auto"/>
            </w:tcBorders>
            <w:shd w:val="clear" w:color="auto" w:fill="FFFFFF" w:themeFill="background1"/>
            <w:noWrap/>
            <w:vAlign w:val="bottom"/>
            <w:hideMark/>
          </w:tcPr>
          <w:p w:rsidR="009F03D1" w:rsidRPr="009F03D1" w:rsidRDefault="009F03D1" w:rsidP="009F03D1">
            <w:pPr>
              <w:widowControl/>
              <w:autoSpaceDE/>
              <w:autoSpaceDN/>
              <w:adjustRightInd/>
              <w:jc w:val="right"/>
              <w:rPr>
                <w:rFonts w:ascii="Times New Roman" w:hAnsi="Times New Roman" w:cs="Times New Roman"/>
                <w:b/>
                <w:bCs/>
                <w:i/>
                <w:iCs/>
                <w:sz w:val="24"/>
                <w:szCs w:val="24"/>
              </w:rPr>
            </w:pPr>
            <w:r w:rsidRPr="009F03D1">
              <w:rPr>
                <w:rFonts w:ascii="Times New Roman" w:hAnsi="Times New Roman" w:cs="Times New Roman"/>
                <w:b/>
                <w:bCs/>
                <w:i/>
                <w:iCs/>
                <w:sz w:val="24"/>
                <w:szCs w:val="24"/>
              </w:rPr>
              <w:t>126761,6</w:t>
            </w:r>
          </w:p>
        </w:tc>
      </w:tr>
    </w:tbl>
    <w:p w:rsidR="009F03D1" w:rsidRPr="009F03D1" w:rsidRDefault="009F03D1" w:rsidP="009F03D1">
      <w:pPr>
        <w:widowControl/>
        <w:autoSpaceDE/>
        <w:autoSpaceDN/>
        <w:adjustRightInd/>
        <w:jc w:val="left"/>
        <w:rPr>
          <w:rFonts w:ascii="Times New Roman" w:hAnsi="Times New Roman" w:cs="Times New Roman"/>
          <w:sz w:val="24"/>
          <w:szCs w:val="24"/>
        </w:rPr>
      </w:pP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    В расходной части бюджета города Карасука на 2020 год и плановый период 2021 и 2022 годов  80,3  %   бюджетных средств планируется направить на жилищно-коммунальное хозяйство (обеспечение мероприятий по  переселению граждан из аварийного и ветхого жилья,  реализации программ  комплексного  развития систем  коммунальных инфраструктур, муниципальных программ поддержки предприятий ЖКХ, подготовки к работе  в зимних      условиях, благоустройству территории города),  более 9  %  на  выполнение полномочий в сфере культуры и молодежной политики, 1,8 % - расходы в сфере транспорта и дорожного хозяйства.</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 xml:space="preserve"> </w:t>
      </w:r>
    </w:p>
    <w:p w:rsidR="009F03D1" w:rsidRP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Начальник управления финансов</w:t>
      </w:r>
    </w:p>
    <w:p w:rsidR="009F03D1" w:rsidRDefault="009F03D1" w:rsidP="009F03D1">
      <w:pPr>
        <w:widowControl/>
        <w:autoSpaceDE/>
        <w:autoSpaceDN/>
        <w:adjustRightInd/>
        <w:rPr>
          <w:rFonts w:ascii="Times New Roman" w:hAnsi="Times New Roman" w:cs="Times New Roman"/>
          <w:sz w:val="24"/>
          <w:szCs w:val="24"/>
        </w:rPr>
      </w:pPr>
      <w:r w:rsidRPr="009F03D1">
        <w:rPr>
          <w:rFonts w:ascii="Times New Roman" w:hAnsi="Times New Roman" w:cs="Times New Roman"/>
          <w:sz w:val="24"/>
          <w:szCs w:val="24"/>
        </w:rPr>
        <w:t>Администрации Карасукского района                                                       С.В. Михайловский</w:t>
      </w: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Default="009F03D1" w:rsidP="009F03D1">
      <w:pPr>
        <w:widowControl/>
        <w:autoSpaceDE/>
        <w:autoSpaceDN/>
        <w:adjustRightInd/>
        <w:rPr>
          <w:rFonts w:ascii="Times New Roman" w:hAnsi="Times New Roman" w:cs="Times New Roman"/>
          <w:sz w:val="24"/>
          <w:szCs w:val="24"/>
        </w:rPr>
      </w:pPr>
    </w:p>
    <w:p w:rsidR="009F03D1" w:rsidRPr="009F03D1" w:rsidRDefault="009F03D1" w:rsidP="009F03D1">
      <w:pPr>
        <w:widowControl/>
        <w:autoSpaceDE/>
        <w:autoSpaceDN/>
        <w:adjustRightInd/>
        <w:rPr>
          <w:rFonts w:ascii="Times New Roman" w:hAnsi="Times New Roman" w:cs="Times New Roman"/>
          <w:sz w:val="24"/>
          <w:szCs w:val="24"/>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13</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right"/>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jc w:val="right"/>
        <w:rPr>
          <w:rFonts w:ascii="Times New Roman" w:hAnsi="Times New Roman" w:cs="Times New Roman"/>
          <w:color w:val="000000"/>
          <w:sz w:val="24"/>
          <w:szCs w:val="24"/>
        </w:rPr>
      </w:pPr>
      <w:r w:rsidRPr="009F03D1">
        <w:rPr>
          <w:rFonts w:ascii="Times New Roman" w:hAnsi="Times New Roman" w:cs="Times New Roman"/>
          <w:color w:val="000000"/>
          <w:sz w:val="24"/>
          <w:szCs w:val="24"/>
        </w:rPr>
        <w:t>таблица 1</w:t>
      </w:r>
    </w:p>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Перечень муниципальных целевых программ, подлежащих исполнению за счет средств бюджета города Карасука на 2019 год</w:t>
      </w:r>
    </w:p>
    <w:p w:rsidR="009F03D1" w:rsidRPr="009F03D1" w:rsidRDefault="009F03D1" w:rsidP="009F03D1">
      <w:pPr>
        <w:widowControl/>
        <w:suppressAutoHyphens/>
        <w:autoSpaceDE/>
        <w:autoSpaceDN/>
        <w:adjustRightInd/>
        <w:jc w:val="right"/>
        <w:rPr>
          <w:rFonts w:ascii="Times New Roman" w:hAnsi="Times New Roman" w:cs="Times New Roman"/>
          <w:color w:val="000000"/>
        </w:rPr>
      </w:pPr>
      <w:r w:rsidRPr="009F03D1">
        <w:rPr>
          <w:rFonts w:ascii="Times New Roman" w:hAnsi="Times New Roman" w:cs="Times New Roman"/>
          <w:color w:val="000000"/>
        </w:rPr>
        <w:t>Руб.</w:t>
      </w:r>
    </w:p>
    <w:tbl>
      <w:tblPr>
        <w:tblStyle w:val="1f6"/>
        <w:tblW w:w="10206" w:type="dxa"/>
        <w:tblInd w:w="-459" w:type="dxa"/>
        <w:tblLook w:val="04A0"/>
      </w:tblPr>
      <w:tblGrid>
        <w:gridCol w:w="5529"/>
        <w:gridCol w:w="621"/>
        <w:gridCol w:w="510"/>
        <w:gridCol w:w="1443"/>
        <w:gridCol w:w="576"/>
        <w:gridCol w:w="1527"/>
      </w:tblGrid>
      <w:tr w:rsidR="009F03D1" w:rsidRPr="009F03D1" w:rsidTr="009F03D1">
        <w:trPr>
          <w:trHeight w:val="1027"/>
        </w:trPr>
        <w:tc>
          <w:tcPr>
            <w:tcW w:w="552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Наименование распорядителя</w:t>
            </w:r>
          </w:p>
        </w:tc>
        <w:tc>
          <w:tcPr>
            <w:tcW w:w="3150" w:type="dxa"/>
            <w:gridSpan w:val="4"/>
            <w:hideMark/>
          </w:tcPr>
          <w:p w:rsidR="009F03D1" w:rsidRPr="009F03D1" w:rsidRDefault="009F03D1" w:rsidP="009F03D1">
            <w:pPr>
              <w:widowControl/>
              <w:suppressAutoHyphens/>
              <w:autoSpaceDE/>
              <w:autoSpaceDN/>
              <w:adjustRightInd/>
              <w:jc w:val="center"/>
              <w:rPr>
                <w:rFonts w:ascii="Times New Roman" w:hAnsi="Times New Roman" w:cs="Times New Roman"/>
                <w:color w:val="000000"/>
                <w:sz w:val="24"/>
                <w:szCs w:val="24"/>
              </w:rPr>
            </w:pPr>
            <w:r w:rsidRPr="009F03D1">
              <w:rPr>
                <w:rFonts w:ascii="Times New Roman" w:hAnsi="Times New Roman" w:cs="Times New Roman"/>
                <w:color w:val="000000"/>
                <w:sz w:val="24"/>
                <w:szCs w:val="24"/>
              </w:rPr>
              <w:t>Код бюджетной классификации</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Сумма на 2020 год</w:t>
            </w:r>
          </w:p>
        </w:tc>
      </w:tr>
      <w:tr w:rsidR="009F03D1" w:rsidRPr="009F03D1" w:rsidTr="009F03D1">
        <w:trPr>
          <w:trHeight w:val="6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"Повышение безопасности  дорожного движения в Карасукском районе  Новосибирской области на 2019-2021 год"</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О4</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О8</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0480079500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2 000 000,00</w:t>
            </w:r>
          </w:p>
        </w:tc>
      </w:tr>
      <w:tr w:rsidR="009F03D1" w:rsidRPr="009F03D1" w:rsidTr="009F03D1">
        <w:trPr>
          <w:trHeight w:val="108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"Развитие автомобильных дорог местного значения Карасукского района Новосибирской области " в 2020-2022 годах</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О4</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О9</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9900049520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540</w:t>
            </w:r>
          </w:p>
        </w:tc>
        <w:tc>
          <w:tcPr>
            <w:tcW w:w="152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2 500 000</w:t>
            </w:r>
          </w:p>
        </w:tc>
      </w:tr>
      <w:tr w:rsidR="009F03D1" w:rsidRPr="009F03D1" w:rsidTr="009F03D1">
        <w:trPr>
          <w:trHeight w:val="6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"Ремонт муниципального жилого фонда города Карасука Карасукского района Новосибирской области на 2020-2022 годы".</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О1</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0510081590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1 000 000,00</w:t>
            </w:r>
          </w:p>
        </w:tc>
      </w:tr>
      <w:tr w:rsidR="009F03D1" w:rsidRPr="009F03D1" w:rsidTr="009F03D1">
        <w:trPr>
          <w:trHeight w:val="120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"Переселению  граждан из аварийного жилищного фонда города Карасука Карасукского района Новосибирской области на 2017-2022 годы"</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О1</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9900009502</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412</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1 500 000,00</w:t>
            </w:r>
          </w:p>
        </w:tc>
      </w:tr>
      <w:tr w:rsidR="009F03D1" w:rsidRPr="009F03D1" w:rsidTr="009F03D1">
        <w:trPr>
          <w:trHeight w:val="6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"Подготовка  объектов жилищно-коммунального хозяйства Карасукского района Новосибирской области к отопительному периоду 2020-2021 годов"</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О2</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0520081640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810</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5 000 000,00</w:t>
            </w:r>
          </w:p>
        </w:tc>
      </w:tr>
      <w:tr w:rsidR="009F03D1" w:rsidRPr="009F03D1" w:rsidTr="009F03D1">
        <w:trPr>
          <w:trHeight w:val="6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Благоустройство территории города Карасука на 2017-2020 годы"</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03</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0530081670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2 000 000,00</w:t>
            </w:r>
          </w:p>
        </w:tc>
      </w:tr>
      <w:tr w:rsidR="009F03D1" w:rsidRPr="009F03D1" w:rsidTr="009F03D1">
        <w:trPr>
          <w:trHeight w:val="60"/>
        </w:trPr>
        <w:tc>
          <w:tcPr>
            <w:tcW w:w="552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"Организация и развитие уличного освещения улиц города Карасука Карасукского района на 2019-2020 годы"</w:t>
            </w:r>
          </w:p>
        </w:tc>
        <w:tc>
          <w:tcPr>
            <w:tcW w:w="621"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w:t>
            </w:r>
          </w:p>
        </w:tc>
        <w:tc>
          <w:tcPr>
            <w:tcW w:w="51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03</w:t>
            </w:r>
          </w:p>
        </w:tc>
        <w:tc>
          <w:tcPr>
            <w:tcW w:w="1443"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0530081690</w:t>
            </w:r>
          </w:p>
        </w:tc>
        <w:tc>
          <w:tcPr>
            <w:tcW w:w="576"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527"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0,00</w:t>
            </w:r>
          </w:p>
        </w:tc>
      </w:tr>
      <w:tr w:rsidR="009F03D1" w:rsidRPr="009F03D1" w:rsidTr="009F03D1">
        <w:trPr>
          <w:trHeight w:val="60"/>
        </w:trPr>
        <w:tc>
          <w:tcPr>
            <w:tcW w:w="552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"Формирование современной городской среды на территории города Карасука Карасукского района Новосибирской области на 2018-2024 годы</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03</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09200L5552</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52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1 500 000</w:t>
            </w:r>
          </w:p>
        </w:tc>
      </w:tr>
      <w:tr w:rsidR="009F03D1" w:rsidRPr="009F03D1" w:rsidTr="009F03D1">
        <w:trPr>
          <w:trHeight w:val="60"/>
        </w:trPr>
        <w:tc>
          <w:tcPr>
            <w:tcW w:w="552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"Сохранение и развитие культуры в Карасукском районе Новосибирской области на 2020-2022 годы"</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08</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01</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9900081440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540</w:t>
            </w:r>
          </w:p>
        </w:tc>
        <w:tc>
          <w:tcPr>
            <w:tcW w:w="152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3 000 000</w:t>
            </w:r>
          </w:p>
        </w:tc>
      </w:tr>
      <w:tr w:rsidR="009F03D1" w:rsidRPr="009F03D1" w:rsidTr="009F03D1">
        <w:trPr>
          <w:trHeight w:val="60"/>
        </w:trPr>
        <w:tc>
          <w:tcPr>
            <w:tcW w:w="552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"Молодёж Карасукского района Новосибирской области на 2018-2020 годы"</w:t>
            </w:r>
          </w:p>
        </w:tc>
        <w:tc>
          <w:tcPr>
            <w:tcW w:w="621"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08</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01</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9900081430</w:t>
            </w:r>
          </w:p>
        </w:tc>
        <w:tc>
          <w:tcPr>
            <w:tcW w:w="576"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540</w:t>
            </w:r>
          </w:p>
        </w:tc>
        <w:tc>
          <w:tcPr>
            <w:tcW w:w="1527"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250000</w:t>
            </w:r>
          </w:p>
        </w:tc>
      </w:tr>
    </w:tbl>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ПРИЛОЖЕНИЕ № 13</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к Решению сессии Совета депутатов</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города Карасука Карасукского района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Новосибирской области шестого созыва</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от 25.12.2019 № 99</w:t>
      </w: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p>
    <w:p w:rsidR="009F03D1" w:rsidRPr="009F03D1" w:rsidRDefault="009F03D1" w:rsidP="009F03D1">
      <w:pPr>
        <w:widowControl/>
        <w:suppressAutoHyphens/>
        <w:autoSpaceDE/>
        <w:autoSpaceDN/>
        <w:adjustRightInd/>
        <w:jc w:val="right"/>
        <w:rPr>
          <w:rFonts w:ascii="Times New Roman" w:hAnsi="Times New Roman" w:cs="Times New Roman"/>
          <w:sz w:val="24"/>
          <w:szCs w:val="24"/>
          <w:lang w:eastAsia="ar-SA"/>
        </w:rPr>
      </w:pPr>
      <w:r w:rsidRPr="009F03D1">
        <w:rPr>
          <w:rFonts w:ascii="Times New Roman" w:hAnsi="Times New Roman" w:cs="Times New Roman"/>
          <w:sz w:val="24"/>
          <w:szCs w:val="24"/>
          <w:lang w:eastAsia="ar-SA"/>
        </w:rPr>
        <w:t>таблица 2</w:t>
      </w:r>
    </w:p>
    <w:p w:rsidR="009F03D1" w:rsidRPr="009F03D1" w:rsidRDefault="009F03D1" w:rsidP="009F03D1">
      <w:pPr>
        <w:widowControl/>
        <w:autoSpaceDE/>
        <w:autoSpaceDN/>
        <w:adjustRightInd/>
        <w:jc w:val="center"/>
        <w:rPr>
          <w:rFonts w:ascii="Times New Roman" w:hAnsi="Times New Roman" w:cs="Times New Roman"/>
          <w:b/>
          <w:bCs/>
          <w:sz w:val="24"/>
          <w:szCs w:val="24"/>
        </w:rPr>
      </w:pPr>
      <w:r w:rsidRPr="009F03D1">
        <w:rPr>
          <w:rFonts w:ascii="Times New Roman" w:hAnsi="Times New Roman" w:cs="Times New Roman"/>
          <w:b/>
          <w:bCs/>
          <w:sz w:val="24"/>
          <w:szCs w:val="24"/>
        </w:rPr>
        <w:t>Перечень муниципальных целевых программ, подлежащих исполнению за счет средств бюджета города Карасука на 2021-2022 год</w:t>
      </w:r>
    </w:p>
    <w:p w:rsidR="009F03D1" w:rsidRPr="009F03D1" w:rsidRDefault="009F03D1" w:rsidP="009F03D1">
      <w:pPr>
        <w:widowControl/>
        <w:suppressAutoHyphens/>
        <w:autoSpaceDE/>
        <w:autoSpaceDN/>
        <w:adjustRightInd/>
        <w:jc w:val="right"/>
        <w:rPr>
          <w:rFonts w:ascii="Times New Roman" w:hAnsi="Times New Roman" w:cs="Times New Roman"/>
          <w:color w:val="000000"/>
        </w:rPr>
      </w:pPr>
      <w:r w:rsidRPr="009F03D1">
        <w:rPr>
          <w:rFonts w:ascii="Times New Roman" w:hAnsi="Times New Roman" w:cs="Times New Roman"/>
          <w:color w:val="000000"/>
        </w:rPr>
        <w:t>Руб.</w:t>
      </w:r>
    </w:p>
    <w:tbl>
      <w:tblPr>
        <w:tblStyle w:val="1f6"/>
        <w:tblW w:w="10490" w:type="dxa"/>
        <w:tblInd w:w="-601" w:type="dxa"/>
        <w:tblLook w:val="04A0"/>
      </w:tblPr>
      <w:tblGrid>
        <w:gridCol w:w="4253"/>
        <w:gridCol w:w="510"/>
        <w:gridCol w:w="510"/>
        <w:gridCol w:w="1443"/>
        <w:gridCol w:w="735"/>
        <w:gridCol w:w="1479"/>
        <w:gridCol w:w="1560"/>
      </w:tblGrid>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Наименование распорядителя</w:t>
            </w:r>
          </w:p>
        </w:tc>
        <w:tc>
          <w:tcPr>
            <w:tcW w:w="3198" w:type="dxa"/>
            <w:gridSpan w:val="4"/>
            <w:hideMark/>
          </w:tcPr>
          <w:p w:rsidR="009F03D1" w:rsidRPr="009F03D1" w:rsidRDefault="009F03D1" w:rsidP="009F03D1">
            <w:pPr>
              <w:widowControl/>
              <w:suppressAutoHyphens/>
              <w:autoSpaceDE/>
              <w:autoSpaceDN/>
              <w:adjustRightInd/>
              <w:jc w:val="center"/>
              <w:rPr>
                <w:rFonts w:ascii="Times New Roman" w:hAnsi="Times New Roman" w:cs="Times New Roman"/>
                <w:color w:val="000000"/>
                <w:sz w:val="24"/>
                <w:szCs w:val="24"/>
              </w:rPr>
            </w:pPr>
            <w:r w:rsidRPr="009F03D1">
              <w:rPr>
                <w:rFonts w:ascii="Times New Roman" w:hAnsi="Times New Roman" w:cs="Times New Roman"/>
                <w:color w:val="000000"/>
                <w:sz w:val="24"/>
                <w:szCs w:val="24"/>
              </w:rPr>
              <w:t>Код бюджетной классификации</w:t>
            </w:r>
          </w:p>
        </w:tc>
        <w:tc>
          <w:tcPr>
            <w:tcW w:w="147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Сумма на 2021 год</w:t>
            </w:r>
          </w:p>
        </w:tc>
        <w:tc>
          <w:tcPr>
            <w:tcW w:w="156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Сумма на 2022 год</w:t>
            </w:r>
          </w:p>
        </w:tc>
      </w:tr>
      <w:tr w:rsidR="009F03D1" w:rsidRPr="009F03D1" w:rsidTr="009F03D1">
        <w:trPr>
          <w:trHeight w:val="1110"/>
        </w:trPr>
        <w:tc>
          <w:tcPr>
            <w:tcW w:w="425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"Повышение безопасности  дорожного движения в Карасукском районе  Новосибирской области на 2019-2021 год"</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О4</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О8</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0480079500</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47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2 000 000,00</w:t>
            </w:r>
          </w:p>
        </w:tc>
        <w:tc>
          <w:tcPr>
            <w:tcW w:w="156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r>
      <w:tr w:rsidR="009F03D1" w:rsidRPr="009F03D1" w:rsidTr="009F03D1">
        <w:trPr>
          <w:trHeight w:val="1080"/>
        </w:trPr>
        <w:tc>
          <w:tcPr>
            <w:tcW w:w="425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"Развитие автомобильных дорог местного значения Карасукского района Новосибирской области " в 2020-2023 годах</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О4</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О9</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9900049520</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540</w:t>
            </w:r>
          </w:p>
        </w:tc>
        <w:tc>
          <w:tcPr>
            <w:tcW w:w="147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2 500 000</w:t>
            </w:r>
          </w:p>
        </w:tc>
        <w:tc>
          <w:tcPr>
            <w:tcW w:w="156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2 500 000,00</w:t>
            </w:r>
          </w:p>
        </w:tc>
      </w:tr>
      <w:tr w:rsidR="009F03D1" w:rsidRPr="009F03D1" w:rsidTr="009F03D1">
        <w:trPr>
          <w:trHeight w:val="1200"/>
        </w:trPr>
        <w:tc>
          <w:tcPr>
            <w:tcW w:w="425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"Ремонт муниципального жилого фонда города Карасука Карасукского района Новосибирской области на 2020-2022 годы".</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О1</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0510081590</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47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1 000 000,00</w:t>
            </w:r>
          </w:p>
        </w:tc>
        <w:tc>
          <w:tcPr>
            <w:tcW w:w="156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1 000 000,00</w:t>
            </w:r>
          </w:p>
        </w:tc>
      </w:tr>
      <w:tr w:rsidR="009F03D1" w:rsidRPr="009F03D1" w:rsidTr="009F03D1">
        <w:trPr>
          <w:trHeight w:val="1200"/>
        </w:trPr>
        <w:tc>
          <w:tcPr>
            <w:tcW w:w="425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"Переселению  граждан из аварийного жилищного фонда города Карасука Карасукского района Новосибирской области на 2017-2022 годы""</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О1</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9900009502</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412</w:t>
            </w:r>
          </w:p>
        </w:tc>
        <w:tc>
          <w:tcPr>
            <w:tcW w:w="147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2 000 000,00</w:t>
            </w:r>
          </w:p>
        </w:tc>
        <w:tc>
          <w:tcPr>
            <w:tcW w:w="156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2 000 000,00</w:t>
            </w:r>
          </w:p>
        </w:tc>
      </w:tr>
      <w:tr w:rsidR="009F03D1" w:rsidRPr="009F03D1" w:rsidTr="009F03D1">
        <w:trPr>
          <w:trHeight w:val="1380"/>
        </w:trPr>
        <w:tc>
          <w:tcPr>
            <w:tcW w:w="425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"Подготовка  объектов жилищно-коммунального хозяйства Карасукского района Новосибирской области к отопительному периоду 2021-2022 годов"</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О2</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0520081640</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810</w:t>
            </w:r>
          </w:p>
        </w:tc>
        <w:tc>
          <w:tcPr>
            <w:tcW w:w="147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5 000 000,00</w:t>
            </w:r>
          </w:p>
        </w:tc>
        <w:tc>
          <w:tcPr>
            <w:tcW w:w="156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tc>
      </w:tr>
      <w:tr w:rsidR="009F03D1" w:rsidRPr="009F03D1" w:rsidTr="009F03D1">
        <w:trPr>
          <w:trHeight w:val="1380"/>
        </w:trPr>
        <w:tc>
          <w:tcPr>
            <w:tcW w:w="425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Муниципальная программа "Подготовка  объектов жилищно-коммунального хозяйства Карасукского района Новосибирской области к отопительному периоду 2022-2023 годов"</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О2</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0520081640</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810</w:t>
            </w:r>
          </w:p>
        </w:tc>
        <w:tc>
          <w:tcPr>
            <w:tcW w:w="1479"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 </w:t>
            </w:r>
          </w:p>
        </w:tc>
        <w:tc>
          <w:tcPr>
            <w:tcW w:w="1560"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5 000 000,00</w:t>
            </w:r>
          </w:p>
        </w:tc>
      </w:tr>
      <w:tr w:rsidR="009F03D1" w:rsidRPr="009F03D1" w:rsidTr="009F03D1">
        <w:trPr>
          <w:trHeight w:val="945"/>
        </w:trPr>
        <w:tc>
          <w:tcPr>
            <w:tcW w:w="4253"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"Формирование современной городской среды на територии города Карасука Карасукского района Новосибирской области на 2018-2024 годы</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05</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03</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09200L5552</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240</w:t>
            </w:r>
          </w:p>
        </w:tc>
        <w:tc>
          <w:tcPr>
            <w:tcW w:w="147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1500000</w:t>
            </w:r>
          </w:p>
        </w:tc>
        <w:tc>
          <w:tcPr>
            <w:tcW w:w="156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1500000,00</w:t>
            </w:r>
          </w:p>
        </w:tc>
      </w:tr>
      <w:tr w:rsidR="009F03D1" w:rsidRPr="009F03D1" w:rsidTr="009F03D1">
        <w:trPr>
          <w:trHeight w:val="60"/>
        </w:trPr>
        <w:tc>
          <w:tcPr>
            <w:tcW w:w="4253" w:type="dxa"/>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МП "Молодёж Карасукского района Новосибирской области на 2021-2023 годы"</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07</w:t>
            </w:r>
          </w:p>
        </w:tc>
        <w:tc>
          <w:tcPr>
            <w:tcW w:w="51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07</w:t>
            </w:r>
          </w:p>
        </w:tc>
        <w:tc>
          <w:tcPr>
            <w:tcW w:w="1443"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9900081430</w:t>
            </w:r>
          </w:p>
        </w:tc>
        <w:tc>
          <w:tcPr>
            <w:tcW w:w="735"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540</w:t>
            </w:r>
          </w:p>
        </w:tc>
        <w:tc>
          <w:tcPr>
            <w:tcW w:w="1479"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250000</w:t>
            </w:r>
          </w:p>
        </w:tc>
        <w:tc>
          <w:tcPr>
            <w:tcW w:w="1560" w:type="dxa"/>
            <w:noWrap/>
            <w:hideMark/>
          </w:tcPr>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r w:rsidRPr="009F03D1">
              <w:rPr>
                <w:rFonts w:ascii="Times New Roman" w:hAnsi="Times New Roman" w:cs="Times New Roman"/>
                <w:color w:val="000000"/>
                <w:sz w:val="24"/>
                <w:szCs w:val="24"/>
              </w:rPr>
              <w:t>250000,00</w:t>
            </w:r>
          </w:p>
        </w:tc>
      </w:tr>
    </w:tbl>
    <w:p w:rsidR="009F03D1" w:rsidRPr="009F03D1" w:rsidRDefault="009F03D1" w:rsidP="009F03D1">
      <w:pPr>
        <w:widowControl/>
        <w:suppressAutoHyphens/>
        <w:autoSpaceDE/>
        <w:autoSpaceDN/>
        <w:adjustRightInd/>
        <w:rPr>
          <w:rFonts w:ascii="Times New Roman" w:hAnsi="Times New Roman" w:cs="Times New Roman"/>
          <w:color w:val="000000"/>
          <w:sz w:val="24"/>
          <w:szCs w:val="24"/>
        </w:rPr>
      </w:pPr>
    </w:p>
    <w:p w:rsidR="009F03D1" w:rsidRDefault="009F03D1" w:rsidP="00DC78B5">
      <w:pPr>
        <w:jc w:val="center"/>
        <w:rPr>
          <w:rFonts w:ascii="Times New Roman" w:hAnsi="Times New Roman" w:cs="Times New Roman"/>
          <w:sz w:val="28"/>
          <w:szCs w:val="28"/>
        </w:rPr>
      </w:pPr>
    </w:p>
    <w:p w:rsidR="009F03D1" w:rsidRPr="009F03D1" w:rsidRDefault="009F03D1" w:rsidP="009F03D1">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СОВЕТ ДЕПУТАТОВ ГОРОДА КАРАСУКА</w:t>
      </w:r>
    </w:p>
    <w:p w:rsidR="009F03D1" w:rsidRPr="009F03D1" w:rsidRDefault="009F03D1" w:rsidP="009F03D1">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КАРАСУКСКОГО РАЙОНА НОВОСИБИРСКОЙ ОБЛАСТИ</w:t>
      </w:r>
    </w:p>
    <w:p w:rsidR="009F03D1" w:rsidRPr="009F03D1" w:rsidRDefault="009F03D1" w:rsidP="009F03D1">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ШЕСТОГО СОЗЫВА</w:t>
      </w:r>
    </w:p>
    <w:p w:rsidR="009F03D1" w:rsidRPr="009F03D1" w:rsidRDefault="009F03D1" w:rsidP="009F03D1">
      <w:pPr>
        <w:widowControl/>
        <w:suppressAutoHyphens/>
        <w:autoSpaceDE/>
        <w:autoSpaceDN/>
        <w:adjustRightInd/>
        <w:jc w:val="center"/>
        <w:rPr>
          <w:rFonts w:ascii="Times New Roman" w:hAnsi="Times New Roman" w:cs="Times New Roman"/>
          <w:b/>
          <w:sz w:val="28"/>
          <w:szCs w:val="28"/>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8"/>
          <w:szCs w:val="28"/>
          <w:lang w:eastAsia="ar-SA"/>
        </w:rPr>
      </w:pPr>
      <w:r w:rsidRPr="009F03D1">
        <w:rPr>
          <w:rFonts w:ascii="Times New Roman" w:hAnsi="Times New Roman" w:cs="Times New Roman"/>
          <w:b/>
          <w:sz w:val="28"/>
          <w:szCs w:val="28"/>
          <w:lang w:eastAsia="ar-SA"/>
        </w:rPr>
        <w:t>РЕШЕНИЕ</w:t>
      </w:r>
    </w:p>
    <w:p w:rsidR="009F03D1" w:rsidRPr="009F03D1" w:rsidRDefault="009F03D1" w:rsidP="009F03D1">
      <w:pPr>
        <w:widowControl/>
        <w:suppressAutoHyphens/>
        <w:autoSpaceDE/>
        <w:autoSpaceDN/>
        <w:adjustRightInd/>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(шестнадцатая сессия)</w:t>
      </w:r>
    </w:p>
    <w:p w:rsidR="009F03D1" w:rsidRPr="009F03D1" w:rsidRDefault="009F03D1" w:rsidP="009F03D1">
      <w:pPr>
        <w:widowControl/>
        <w:suppressAutoHyphens/>
        <w:autoSpaceDE/>
        <w:autoSpaceDN/>
        <w:adjustRightInd/>
        <w:jc w:val="center"/>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25.12.2019 № 100</w:t>
      </w:r>
    </w:p>
    <w:p w:rsidR="009F03D1" w:rsidRPr="009F03D1" w:rsidRDefault="009F03D1" w:rsidP="009F03D1">
      <w:pPr>
        <w:widowControl/>
        <w:suppressAutoHyphens/>
        <w:autoSpaceDE/>
        <w:autoSpaceDN/>
        <w:adjustRightInd/>
        <w:jc w:val="left"/>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spacing w:line="276" w:lineRule="auto"/>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 внесении изменений в решение шестой сессии Совета депутатов города Карасука Карасукского района Новосибирской области от 26.11.2010 № 68 «Об определении налоговых ставок, порядка и сроков уплаты земельного налога с 2011 года»</w:t>
      </w:r>
    </w:p>
    <w:p w:rsidR="009F03D1" w:rsidRPr="009F03D1" w:rsidRDefault="009F03D1" w:rsidP="009F03D1">
      <w:pPr>
        <w:widowControl/>
        <w:suppressAutoHyphens/>
        <w:autoSpaceDE/>
        <w:autoSpaceDN/>
        <w:adjustRightInd/>
        <w:spacing w:line="276" w:lineRule="auto"/>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spacing w:line="276" w:lineRule="auto"/>
        <w:ind w:firstLine="851"/>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В целях приведения муниципальных правовых актов города Карасука Карасукского района Новосибирской области в соответствии с Налоговым Кодексом Российской Федерации, Федеральным законом от 29.09.2019 № 325-ФЗ  «О внесении изменений в части первую и вторую Налогового кодекса Российской Федерации» и положения статей 387, 394, 397 части второй Налогового кодекса Российской Федерации, статьей 20 Устава города Карасука Карасукского района Новосибирской области,  Совет депутатов города Карасука Карасукского района Новосибирской области </w:t>
      </w:r>
    </w:p>
    <w:p w:rsidR="009F03D1" w:rsidRPr="009F03D1" w:rsidRDefault="009F03D1" w:rsidP="009F03D1">
      <w:pPr>
        <w:widowControl/>
        <w:tabs>
          <w:tab w:val="left" w:pos="709"/>
        </w:tabs>
        <w:suppressAutoHyphens/>
        <w:autoSpaceDE/>
        <w:autoSpaceDN/>
        <w:adjustRightInd/>
        <w:spacing w:line="276" w:lineRule="auto"/>
        <w:rPr>
          <w:rFonts w:ascii="Times New Roman" w:hAnsi="Times New Roman" w:cs="Times New Roman"/>
          <w:b/>
          <w:sz w:val="28"/>
          <w:szCs w:val="28"/>
          <w:lang w:eastAsia="ar-SA"/>
        </w:rPr>
      </w:pPr>
      <w:r w:rsidRPr="009F03D1">
        <w:rPr>
          <w:rFonts w:ascii="Times New Roman" w:hAnsi="Times New Roman" w:cs="Times New Roman"/>
          <w:b/>
          <w:sz w:val="28"/>
          <w:szCs w:val="28"/>
          <w:lang w:eastAsia="ar-SA"/>
        </w:rPr>
        <w:t>Р Е Ш И Л:</w:t>
      </w:r>
    </w:p>
    <w:p w:rsidR="009F03D1" w:rsidRPr="009F03D1" w:rsidRDefault="009F03D1" w:rsidP="009F03D1">
      <w:pPr>
        <w:widowControl/>
        <w:numPr>
          <w:ilvl w:val="0"/>
          <w:numId w:val="19"/>
        </w:numPr>
        <w:tabs>
          <w:tab w:val="left" w:pos="1134"/>
          <w:tab w:val="left" w:pos="1276"/>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Внести в решение шестой сессии Совета депутатов города Карасука Карасукского района Новосибирской области от 26.11.2010 года № 68 «Об определении налоговых ставок, порядка и сроков уплаты земельного налога с 2011 года» следующие изменения:</w:t>
      </w:r>
    </w:p>
    <w:p w:rsidR="009F03D1" w:rsidRPr="009F03D1" w:rsidRDefault="009F03D1" w:rsidP="009F03D1">
      <w:pPr>
        <w:widowControl/>
        <w:numPr>
          <w:ilvl w:val="0"/>
          <w:numId w:val="20"/>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категорию земельных участков указанных в пункте 2 приложения №1 «Ставки земельного налога на территории города Карасука Карасукского района Новосибирской области», дополнить словами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9F03D1" w:rsidRPr="009F03D1" w:rsidRDefault="009F03D1" w:rsidP="009F03D1">
      <w:pPr>
        <w:widowControl/>
        <w:numPr>
          <w:ilvl w:val="0"/>
          <w:numId w:val="20"/>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категорию налогоплательщиков указанных в пункте 1 приложения №2 «Льготы земельного налога на территории города Карасука Карасукского района Новосибирской области», изложить в следующей редакции «Пенсионеры по старости, получающие пенсии, назначаемые в порядке, установленном Федеральным законом от 28.12.2013 № 400-ФЗ «О страховых пенсиях», за  земельные участки, занятые жилищным фондом, (приобретенные) предоставленные для жилищного строительства,  личного подсобного  </w:t>
      </w:r>
      <w:r w:rsidRPr="009F03D1">
        <w:rPr>
          <w:rFonts w:ascii="Times New Roman" w:hAnsi="Times New Roman" w:cs="Times New Roman"/>
          <w:sz w:val="28"/>
          <w:szCs w:val="28"/>
          <w:lang w:eastAsia="ar-SA"/>
        </w:rPr>
        <w:lastRenderedPageBreak/>
        <w:t>хозяйства, садоводства или огородничества, а так же земельных участков общего назначения и не используемых в предпринимательской деятельности»</w:t>
      </w:r>
    </w:p>
    <w:p w:rsidR="009F03D1" w:rsidRPr="009F03D1" w:rsidRDefault="009F03D1" w:rsidP="009F03D1">
      <w:pPr>
        <w:widowControl/>
        <w:numPr>
          <w:ilvl w:val="0"/>
          <w:numId w:val="20"/>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пункты 2.1, 2.2, 2.3 Решения считать утратившими силу;</w:t>
      </w:r>
    </w:p>
    <w:p w:rsidR="009F03D1" w:rsidRPr="009F03D1" w:rsidRDefault="009F03D1" w:rsidP="009F03D1">
      <w:pPr>
        <w:widowControl/>
        <w:numPr>
          <w:ilvl w:val="0"/>
          <w:numId w:val="20"/>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пункт 2 Решения изложить в следующий редакции:  «уплата налога и авансовых платежей по земельному налогу налогоплательщиками, организациями осуществляется в соответствии с Налоговым Кодексом Российской Федерации» </w:t>
      </w:r>
    </w:p>
    <w:p w:rsidR="009F03D1" w:rsidRPr="009F03D1" w:rsidRDefault="009F03D1" w:rsidP="009F03D1">
      <w:pPr>
        <w:widowControl/>
        <w:numPr>
          <w:ilvl w:val="0"/>
          <w:numId w:val="19"/>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Подпункт 1 пункта 1 настоящего Решения вступает в силу с 1 января 2020 года, но не ранее чем по истечении одного месяца со дня официального опубликования.</w:t>
      </w:r>
    </w:p>
    <w:p w:rsidR="009F03D1" w:rsidRPr="009F03D1" w:rsidRDefault="009F03D1" w:rsidP="009F03D1">
      <w:pPr>
        <w:widowControl/>
        <w:numPr>
          <w:ilvl w:val="0"/>
          <w:numId w:val="19"/>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Подпункт 2 пункта 1 настоящего Решения вступает в силу по истечению одного месяца со дня его официального опубликования, и распространяется на правоотношения, возникшие с 1 января 2019 года </w:t>
      </w:r>
    </w:p>
    <w:p w:rsidR="009F03D1" w:rsidRPr="009F03D1" w:rsidRDefault="009F03D1" w:rsidP="009F03D1">
      <w:pPr>
        <w:widowControl/>
        <w:numPr>
          <w:ilvl w:val="0"/>
          <w:numId w:val="19"/>
        </w:numPr>
        <w:tabs>
          <w:tab w:val="left" w:pos="0"/>
        </w:tabs>
        <w:suppressAutoHyphens/>
        <w:autoSpaceDE/>
        <w:autoSpaceDN/>
        <w:adjustRightInd/>
        <w:spacing w:line="276" w:lineRule="auto"/>
        <w:ind w:left="0" w:firstLine="851"/>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Подпункты 3, 4 пункта 1 настоящего Решения вступает в силу с 1 января 2021 года, но не ранее чем по истечению одного месяца со дня официального опубликования.</w:t>
      </w:r>
    </w:p>
    <w:p w:rsidR="009F03D1" w:rsidRPr="009F03D1" w:rsidRDefault="009F03D1" w:rsidP="009F03D1">
      <w:pPr>
        <w:widowControl/>
        <w:suppressAutoHyphens/>
        <w:autoSpaceDE/>
        <w:autoSpaceDN/>
        <w:adjustRightInd/>
        <w:spacing w:line="276" w:lineRule="auto"/>
        <w:ind w:firstLine="851"/>
        <w:rPr>
          <w:rFonts w:ascii="Times New Roman" w:hAnsi="Times New Roman" w:cs="Times New Roman"/>
          <w:sz w:val="28"/>
          <w:szCs w:val="28"/>
          <w:lang w:eastAsia="ar-SA"/>
        </w:rPr>
      </w:pPr>
      <w:r w:rsidRPr="009F03D1">
        <w:rPr>
          <w:rFonts w:ascii="Times New Roman" w:hAnsi="Times New Roman" w:cs="Times New Roman"/>
          <w:sz w:val="28"/>
          <w:szCs w:val="28"/>
          <w:lang w:eastAsia="ar-SA"/>
        </w:rPr>
        <w:t>5. Опубликовать настоящее Решение в Бюллетене Совета депутатов города Карасука Карасукского района Новосибирской области.</w:t>
      </w:r>
    </w:p>
    <w:p w:rsidR="009F03D1" w:rsidRPr="009F03D1" w:rsidRDefault="009F03D1" w:rsidP="009F03D1">
      <w:pPr>
        <w:widowControl/>
        <w:tabs>
          <w:tab w:val="left" w:pos="1845"/>
        </w:tabs>
        <w:suppressAutoHyphens/>
        <w:autoSpaceDE/>
        <w:autoSpaceDN/>
        <w:adjustRightInd/>
        <w:spacing w:line="276" w:lineRule="auto"/>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spacing w:line="276" w:lineRule="auto"/>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spacing w:line="276" w:lineRule="auto"/>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spacing w:line="276" w:lineRule="auto"/>
        <w:rPr>
          <w:rFonts w:ascii="Times New Roman" w:hAnsi="Times New Roman" w:cs="Times New Roman"/>
          <w:sz w:val="28"/>
          <w:szCs w:val="28"/>
          <w:lang w:eastAsia="ar-SA"/>
        </w:rPr>
      </w:pPr>
      <w:r w:rsidRPr="009F03D1">
        <w:rPr>
          <w:rFonts w:ascii="Times New Roman" w:hAnsi="Times New Roman" w:cs="Times New Roman"/>
          <w:sz w:val="28"/>
          <w:szCs w:val="28"/>
          <w:lang w:eastAsia="ar-SA"/>
        </w:rPr>
        <w:t>Глава города Карасука</w:t>
      </w:r>
    </w:p>
    <w:p w:rsidR="009F03D1" w:rsidRPr="009F03D1" w:rsidRDefault="009F03D1" w:rsidP="009F03D1">
      <w:pPr>
        <w:widowControl/>
        <w:tabs>
          <w:tab w:val="left" w:pos="1845"/>
        </w:tabs>
        <w:suppressAutoHyphens/>
        <w:autoSpaceDE/>
        <w:autoSpaceDN/>
        <w:adjustRightInd/>
        <w:spacing w:line="276" w:lineRule="auto"/>
        <w:rPr>
          <w:rFonts w:ascii="Times New Roman" w:hAnsi="Times New Roman" w:cs="Times New Roman"/>
          <w:sz w:val="28"/>
          <w:szCs w:val="28"/>
          <w:lang w:eastAsia="ar-SA"/>
        </w:rPr>
      </w:pPr>
      <w:r w:rsidRPr="009F03D1">
        <w:rPr>
          <w:rFonts w:ascii="Times New Roman" w:hAnsi="Times New Roman" w:cs="Times New Roman"/>
          <w:sz w:val="28"/>
          <w:szCs w:val="28"/>
          <w:lang w:eastAsia="ar-SA"/>
        </w:rPr>
        <w:t>Карасукского района</w:t>
      </w:r>
    </w:p>
    <w:p w:rsidR="009F03D1" w:rsidRPr="009F03D1" w:rsidRDefault="009F03D1" w:rsidP="009F03D1">
      <w:pPr>
        <w:widowControl/>
        <w:tabs>
          <w:tab w:val="left" w:pos="1845"/>
        </w:tabs>
        <w:suppressAutoHyphens/>
        <w:autoSpaceDE/>
        <w:autoSpaceDN/>
        <w:adjustRightInd/>
        <w:spacing w:line="276" w:lineRule="auto"/>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Новосибирской области                                                                    В.И. Баштанов</w:t>
      </w: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Pr="009F03D1" w:rsidRDefault="009F03D1" w:rsidP="009F03D1">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СОВЕТ ДЕПУТАТОВ ГОРОДА КАРАСУКА</w:t>
      </w:r>
    </w:p>
    <w:p w:rsidR="009F03D1" w:rsidRPr="009F03D1" w:rsidRDefault="009F03D1" w:rsidP="009F03D1">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КАРАСУКСКОГО РАЙОНА НОВОСИБИРСКОЙ ОБЛАСТИ</w:t>
      </w:r>
    </w:p>
    <w:p w:rsidR="009F03D1" w:rsidRPr="009F03D1" w:rsidRDefault="009F03D1" w:rsidP="009F03D1">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9F03D1">
        <w:rPr>
          <w:rFonts w:ascii="Times New Roman" w:hAnsi="Times New Roman" w:cs="Times New Roman"/>
          <w:b/>
          <w:bCs/>
          <w:sz w:val="28"/>
          <w:szCs w:val="28"/>
          <w:lang w:eastAsia="ar-SA"/>
        </w:rPr>
        <w:t>ШЕСТОГО СОЗЫВА</w:t>
      </w:r>
    </w:p>
    <w:p w:rsidR="009F03D1" w:rsidRPr="009F03D1" w:rsidRDefault="009F03D1" w:rsidP="009F03D1">
      <w:pPr>
        <w:widowControl/>
        <w:suppressAutoHyphens/>
        <w:autoSpaceDE/>
        <w:autoSpaceDN/>
        <w:adjustRightInd/>
        <w:jc w:val="center"/>
        <w:rPr>
          <w:rFonts w:ascii="Times New Roman" w:hAnsi="Times New Roman" w:cs="Times New Roman"/>
          <w:b/>
          <w:sz w:val="28"/>
          <w:szCs w:val="28"/>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b/>
          <w:sz w:val="28"/>
          <w:szCs w:val="28"/>
          <w:lang w:eastAsia="ar-SA"/>
        </w:rPr>
      </w:pPr>
      <w:r w:rsidRPr="009F03D1">
        <w:rPr>
          <w:rFonts w:ascii="Times New Roman" w:hAnsi="Times New Roman" w:cs="Times New Roman"/>
          <w:b/>
          <w:sz w:val="28"/>
          <w:szCs w:val="28"/>
          <w:lang w:eastAsia="ar-SA"/>
        </w:rPr>
        <w:t>РЕШЕНИЕ</w:t>
      </w:r>
    </w:p>
    <w:p w:rsidR="009F03D1" w:rsidRPr="009F03D1" w:rsidRDefault="009F03D1" w:rsidP="009F03D1">
      <w:pPr>
        <w:widowControl/>
        <w:suppressAutoHyphens/>
        <w:autoSpaceDE/>
        <w:autoSpaceDN/>
        <w:adjustRightInd/>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(шестнадцатая сессия)</w:t>
      </w:r>
    </w:p>
    <w:p w:rsidR="009F03D1" w:rsidRPr="009F03D1" w:rsidRDefault="009F03D1" w:rsidP="009F03D1">
      <w:pPr>
        <w:widowControl/>
        <w:suppressAutoHyphens/>
        <w:autoSpaceDE/>
        <w:autoSpaceDN/>
        <w:adjustRightInd/>
        <w:jc w:val="center"/>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25.12.2019 № 101</w:t>
      </w:r>
    </w:p>
    <w:p w:rsidR="009F03D1" w:rsidRPr="009F03D1" w:rsidRDefault="009F03D1" w:rsidP="009F03D1">
      <w:pPr>
        <w:widowControl/>
        <w:suppressAutoHyphens/>
        <w:autoSpaceDE/>
        <w:autoSpaceDN/>
        <w:adjustRightInd/>
        <w:jc w:val="left"/>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spacing w:line="276" w:lineRule="auto"/>
        <w:ind w:firstLine="709"/>
        <w:jc w:val="center"/>
        <w:rPr>
          <w:rFonts w:ascii="Times New Roman" w:hAnsi="Times New Roman" w:cs="Times New Roman"/>
          <w:sz w:val="28"/>
          <w:szCs w:val="28"/>
          <w:lang w:eastAsia="ar-SA"/>
        </w:rPr>
      </w:pPr>
      <w:r w:rsidRPr="009F03D1">
        <w:rPr>
          <w:rFonts w:ascii="Times New Roman" w:hAnsi="Times New Roman" w:cs="Times New Roman"/>
          <w:sz w:val="28"/>
          <w:szCs w:val="28"/>
          <w:lang w:eastAsia="ar-SA"/>
        </w:rPr>
        <w:t>О внесении изменений в решение 17-ой сессии Совета депутатов города Карасука Карасукского района Новосибирской области от 13.11.2014 № 101 «Об установлении на территории города Карасука Карасукского района Новосибирской области налога на имущество физических лиц»</w:t>
      </w:r>
    </w:p>
    <w:p w:rsidR="009F03D1" w:rsidRPr="009F03D1" w:rsidRDefault="009F03D1" w:rsidP="009F03D1">
      <w:pPr>
        <w:widowControl/>
        <w:suppressAutoHyphens/>
        <w:autoSpaceDE/>
        <w:autoSpaceDN/>
        <w:adjustRightInd/>
        <w:spacing w:line="276" w:lineRule="auto"/>
        <w:ind w:firstLine="709"/>
        <w:rPr>
          <w:rFonts w:ascii="Times New Roman" w:hAnsi="Times New Roman" w:cs="Times New Roman"/>
          <w:sz w:val="28"/>
          <w:szCs w:val="28"/>
          <w:lang w:eastAsia="ar-SA"/>
        </w:rPr>
      </w:pPr>
    </w:p>
    <w:p w:rsidR="009F03D1" w:rsidRPr="009F03D1" w:rsidRDefault="009F03D1" w:rsidP="009F03D1">
      <w:pPr>
        <w:widowControl/>
        <w:suppressAutoHyphens/>
        <w:autoSpaceDE/>
        <w:autoSpaceDN/>
        <w:adjustRightInd/>
        <w:spacing w:line="288" w:lineRule="auto"/>
        <w:ind w:firstLine="709"/>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В целях приведения муниципальных правовых актов города Карасука Карасукского района Новосибирской области в соответствии с Налоговым кодексом Российской Федерации, статьей 20 Устава города Карасука Карасукского района Новосибирской области, Совет депутатов города Карасука Карасукского района Новосибирской области </w:t>
      </w:r>
    </w:p>
    <w:p w:rsidR="009F03D1" w:rsidRPr="009F03D1" w:rsidRDefault="009F03D1" w:rsidP="009F03D1">
      <w:pPr>
        <w:widowControl/>
        <w:tabs>
          <w:tab w:val="left" w:pos="709"/>
        </w:tabs>
        <w:suppressAutoHyphens/>
        <w:autoSpaceDE/>
        <w:autoSpaceDN/>
        <w:adjustRightInd/>
        <w:spacing w:line="288" w:lineRule="auto"/>
        <w:rPr>
          <w:rFonts w:ascii="Times New Roman" w:hAnsi="Times New Roman" w:cs="Times New Roman"/>
          <w:b/>
          <w:sz w:val="28"/>
          <w:szCs w:val="28"/>
          <w:lang w:eastAsia="ar-SA"/>
        </w:rPr>
      </w:pPr>
      <w:r w:rsidRPr="009F03D1">
        <w:rPr>
          <w:rFonts w:ascii="Times New Roman" w:hAnsi="Times New Roman" w:cs="Times New Roman"/>
          <w:b/>
          <w:sz w:val="28"/>
          <w:szCs w:val="28"/>
          <w:lang w:eastAsia="ar-SA"/>
        </w:rPr>
        <w:t>Р Е Ш И Л:</w:t>
      </w:r>
    </w:p>
    <w:p w:rsidR="009F03D1" w:rsidRPr="009F03D1" w:rsidRDefault="009F03D1" w:rsidP="009F03D1">
      <w:pPr>
        <w:widowControl/>
        <w:numPr>
          <w:ilvl w:val="0"/>
          <w:numId w:val="19"/>
        </w:numPr>
        <w:tabs>
          <w:tab w:val="left" w:pos="1134"/>
          <w:tab w:val="left" w:pos="1276"/>
        </w:tabs>
        <w:suppressAutoHyphens/>
        <w:autoSpaceDE/>
        <w:autoSpaceDN/>
        <w:adjustRightInd/>
        <w:spacing w:line="288" w:lineRule="auto"/>
        <w:ind w:left="0" w:firstLine="709"/>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Внести в решение 17-ой сессии Совета депутатов города Карасука Карасукского района Новосибирской области от 13.11.2014 № 101 «Об установлении на территории города Карасука Карасукского района Новосибирской области налога на имущество физических лиц» следующие изменения:</w:t>
      </w:r>
    </w:p>
    <w:p w:rsidR="009F03D1" w:rsidRPr="009F03D1" w:rsidRDefault="009F03D1" w:rsidP="009F03D1">
      <w:pPr>
        <w:widowControl/>
        <w:numPr>
          <w:ilvl w:val="0"/>
          <w:numId w:val="21"/>
        </w:numPr>
        <w:tabs>
          <w:tab w:val="left" w:pos="1134"/>
          <w:tab w:val="left" w:pos="1276"/>
        </w:tabs>
        <w:suppressAutoHyphens/>
        <w:autoSpaceDE/>
        <w:autoSpaceDN/>
        <w:adjustRightInd/>
        <w:spacing w:line="288" w:lineRule="auto"/>
        <w:ind w:left="0" w:firstLine="709"/>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пункт 3 изложить в следующей редакции «Налоговые вычеты при определении налоговой базы применяются в соответствии с Налоговым Кодексом Российской Федерации» </w:t>
      </w:r>
    </w:p>
    <w:p w:rsidR="009F03D1" w:rsidRPr="009F03D1" w:rsidRDefault="009F03D1" w:rsidP="009F03D1">
      <w:pPr>
        <w:widowControl/>
        <w:numPr>
          <w:ilvl w:val="0"/>
          <w:numId w:val="21"/>
        </w:numPr>
        <w:tabs>
          <w:tab w:val="left" w:pos="1134"/>
          <w:tab w:val="left" w:pos="1276"/>
        </w:tabs>
        <w:suppressAutoHyphens/>
        <w:autoSpaceDE/>
        <w:autoSpaceDN/>
        <w:adjustRightInd/>
        <w:spacing w:line="288" w:lineRule="auto"/>
        <w:ind w:left="0" w:firstLine="709"/>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пункты 3.1, 3.2, 3.3, 3.4 Решения исключить.</w:t>
      </w:r>
    </w:p>
    <w:p w:rsidR="009F03D1" w:rsidRPr="009F03D1" w:rsidRDefault="009F03D1" w:rsidP="009F03D1">
      <w:pPr>
        <w:widowControl/>
        <w:tabs>
          <w:tab w:val="left" w:pos="0"/>
        </w:tabs>
        <w:suppressAutoHyphens/>
        <w:autoSpaceDE/>
        <w:autoSpaceDN/>
        <w:adjustRightInd/>
        <w:spacing w:line="288" w:lineRule="auto"/>
        <w:ind w:firstLine="709"/>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 xml:space="preserve">2. Настоящее </w:t>
      </w:r>
      <w:r w:rsidRPr="009F03D1">
        <w:rPr>
          <w:rFonts w:ascii="Times New Roman" w:eastAsia="Calibri" w:hAnsi="Times New Roman" w:cs="Times New Roman"/>
          <w:sz w:val="28"/>
          <w:szCs w:val="28"/>
          <w:lang w:eastAsia="en-US"/>
        </w:rPr>
        <w:t>Решение</w:t>
      </w:r>
      <w:r w:rsidRPr="009F03D1">
        <w:rPr>
          <w:rFonts w:ascii="Times New Roman" w:hAnsi="Times New Roman" w:cs="Times New Roman"/>
          <w:sz w:val="28"/>
          <w:szCs w:val="28"/>
          <w:lang w:eastAsia="ar-SA"/>
        </w:rPr>
        <w:t xml:space="preserve"> вступает в силу не ранее 01 января 2020 года, но не ранее одного месяца с момента официального опубликования.</w:t>
      </w:r>
    </w:p>
    <w:p w:rsidR="009F03D1" w:rsidRPr="009F03D1" w:rsidRDefault="009F03D1" w:rsidP="009F03D1">
      <w:pPr>
        <w:widowControl/>
        <w:tabs>
          <w:tab w:val="left" w:pos="0"/>
        </w:tabs>
        <w:suppressAutoHyphens/>
        <w:autoSpaceDE/>
        <w:autoSpaceDN/>
        <w:adjustRightInd/>
        <w:spacing w:line="276" w:lineRule="auto"/>
        <w:ind w:firstLine="709"/>
        <w:contextualSpacing/>
        <w:rPr>
          <w:rFonts w:ascii="Times New Roman" w:hAnsi="Times New Roman" w:cs="Times New Roman"/>
          <w:sz w:val="28"/>
          <w:szCs w:val="28"/>
          <w:lang w:eastAsia="ar-SA"/>
        </w:rPr>
      </w:pPr>
      <w:r w:rsidRPr="009F03D1">
        <w:rPr>
          <w:rFonts w:ascii="Times New Roman" w:hAnsi="Times New Roman" w:cs="Times New Roman"/>
          <w:sz w:val="28"/>
          <w:szCs w:val="28"/>
          <w:lang w:eastAsia="ar-SA"/>
        </w:rPr>
        <w:t>3. Опубликовать настоящее Решение в Бюллетене Совета депутатов города Карасука Карасукского района Новосибирской области.</w:t>
      </w: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r w:rsidRPr="009F03D1">
        <w:rPr>
          <w:rFonts w:ascii="Times New Roman" w:hAnsi="Times New Roman" w:cs="Times New Roman"/>
          <w:sz w:val="28"/>
          <w:szCs w:val="28"/>
          <w:lang w:eastAsia="ar-SA"/>
        </w:rPr>
        <w:t>Глава города Карасука</w:t>
      </w: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r w:rsidRPr="009F03D1">
        <w:rPr>
          <w:rFonts w:ascii="Times New Roman" w:hAnsi="Times New Roman" w:cs="Times New Roman"/>
          <w:sz w:val="28"/>
          <w:szCs w:val="28"/>
          <w:lang w:eastAsia="ar-SA"/>
        </w:rPr>
        <w:t>Карасукского района</w:t>
      </w:r>
    </w:p>
    <w:p w:rsidR="009F03D1" w:rsidRPr="009F03D1" w:rsidRDefault="009F03D1" w:rsidP="009F03D1">
      <w:pPr>
        <w:widowControl/>
        <w:tabs>
          <w:tab w:val="left" w:pos="1845"/>
        </w:tabs>
        <w:suppressAutoHyphens/>
        <w:autoSpaceDE/>
        <w:autoSpaceDN/>
        <w:adjustRightInd/>
        <w:rPr>
          <w:rFonts w:ascii="Times New Roman" w:hAnsi="Times New Roman" w:cs="Times New Roman"/>
          <w:sz w:val="28"/>
          <w:szCs w:val="28"/>
          <w:lang w:eastAsia="ar-SA"/>
        </w:rPr>
      </w:pPr>
      <w:r w:rsidRPr="009F03D1">
        <w:rPr>
          <w:rFonts w:ascii="Times New Roman" w:hAnsi="Times New Roman" w:cs="Times New Roman"/>
          <w:sz w:val="28"/>
          <w:szCs w:val="28"/>
          <w:lang w:eastAsia="ar-SA"/>
        </w:rPr>
        <w:t>Новосибирской области                                                                     В.И. Баштанов</w:t>
      </w: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Default="009F03D1" w:rsidP="00DC78B5">
      <w:pPr>
        <w:jc w:val="cente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eastAsia="Calibri" w:hAnsi="Times New Roman" w:cs="Times New Roman"/>
          <w:b/>
          <w:bCs/>
          <w:sz w:val="28"/>
          <w:szCs w:val="28"/>
          <w:lang w:eastAsia="en-US"/>
        </w:rPr>
      </w:pPr>
      <w:r w:rsidRPr="009F03D1">
        <w:rPr>
          <w:rFonts w:ascii="Times New Roman" w:eastAsia="Calibri" w:hAnsi="Times New Roman" w:cs="Times New Roman"/>
          <w:b/>
          <w:bCs/>
          <w:sz w:val="28"/>
          <w:szCs w:val="28"/>
          <w:lang w:eastAsia="en-US"/>
        </w:rPr>
        <w:t>СОВЕТ ДЕПУТАТОВ ГОРОДА КАРАСУКА</w:t>
      </w:r>
    </w:p>
    <w:p w:rsidR="009F03D1" w:rsidRPr="009F03D1" w:rsidRDefault="009F03D1" w:rsidP="009F03D1">
      <w:pPr>
        <w:widowControl/>
        <w:autoSpaceDE/>
        <w:autoSpaceDN/>
        <w:adjustRightInd/>
        <w:jc w:val="center"/>
        <w:rPr>
          <w:rFonts w:ascii="Times New Roman" w:eastAsia="Calibri" w:hAnsi="Times New Roman" w:cs="Times New Roman"/>
          <w:b/>
          <w:bCs/>
          <w:sz w:val="28"/>
          <w:szCs w:val="28"/>
          <w:lang w:eastAsia="en-US"/>
        </w:rPr>
      </w:pPr>
      <w:r w:rsidRPr="009F03D1">
        <w:rPr>
          <w:rFonts w:ascii="Times New Roman" w:eastAsia="Calibri" w:hAnsi="Times New Roman" w:cs="Times New Roman"/>
          <w:b/>
          <w:bCs/>
          <w:sz w:val="28"/>
          <w:szCs w:val="28"/>
          <w:lang w:eastAsia="en-US"/>
        </w:rPr>
        <w:t>КАРАСУКСКОГО РАЙОНА НОВОСИБИРСКОЙ ОБЛАСТИ</w:t>
      </w:r>
    </w:p>
    <w:p w:rsidR="009F03D1" w:rsidRPr="009F03D1" w:rsidRDefault="009F03D1" w:rsidP="009F03D1">
      <w:pPr>
        <w:widowControl/>
        <w:autoSpaceDE/>
        <w:autoSpaceDN/>
        <w:adjustRightInd/>
        <w:jc w:val="center"/>
        <w:rPr>
          <w:rFonts w:ascii="Times New Roman" w:eastAsia="Calibri" w:hAnsi="Times New Roman" w:cs="Times New Roman"/>
          <w:b/>
          <w:bCs/>
          <w:sz w:val="28"/>
          <w:szCs w:val="28"/>
          <w:lang w:eastAsia="en-US"/>
        </w:rPr>
      </w:pPr>
      <w:r w:rsidRPr="009F03D1">
        <w:rPr>
          <w:rFonts w:ascii="Times New Roman" w:eastAsia="Calibri" w:hAnsi="Times New Roman" w:cs="Times New Roman"/>
          <w:b/>
          <w:bCs/>
          <w:sz w:val="28"/>
          <w:szCs w:val="28"/>
          <w:lang w:eastAsia="en-US"/>
        </w:rPr>
        <w:t>ШЕСТОГО СОЗЫВА</w:t>
      </w:r>
    </w:p>
    <w:p w:rsidR="009F03D1" w:rsidRPr="009F03D1" w:rsidRDefault="009F03D1" w:rsidP="009F03D1">
      <w:pPr>
        <w:widowControl/>
        <w:shd w:val="clear" w:color="auto" w:fill="FFFFFF"/>
        <w:autoSpaceDE/>
        <w:autoSpaceDN/>
        <w:adjustRightInd/>
        <w:jc w:val="left"/>
        <w:rPr>
          <w:rFonts w:ascii="Times New Roman" w:hAnsi="Times New Roman" w:cs="Times New Roman"/>
          <w:bCs/>
          <w:color w:val="000000"/>
          <w:spacing w:val="-1"/>
          <w:sz w:val="28"/>
          <w:szCs w:val="28"/>
        </w:rPr>
      </w:pPr>
    </w:p>
    <w:p w:rsidR="009F03D1" w:rsidRPr="009F03D1" w:rsidRDefault="009F03D1" w:rsidP="009F03D1">
      <w:pPr>
        <w:widowControl/>
        <w:shd w:val="clear" w:color="auto" w:fill="FFFFFF"/>
        <w:autoSpaceDE/>
        <w:autoSpaceDN/>
        <w:adjustRightInd/>
        <w:jc w:val="center"/>
        <w:rPr>
          <w:rFonts w:ascii="Times New Roman" w:hAnsi="Times New Roman" w:cs="Times New Roman"/>
          <w:b/>
          <w:bCs/>
          <w:color w:val="000000"/>
          <w:spacing w:val="-1"/>
          <w:sz w:val="28"/>
          <w:szCs w:val="28"/>
        </w:rPr>
      </w:pPr>
      <w:r w:rsidRPr="009F03D1">
        <w:rPr>
          <w:rFonts w:ascii="Times New Roman" w:hAnsi="Times New Roman" w:cs="Times New Roman"/>
          <w:b/>
          <w:bCs/>
          <w:color w:val="000000"/>
          <w:spacing w:val="-1"/>
          <w:sz w:val="28"/>
          <w:szCs w:val="28"/>
        </w:rPr>
        <w:t>РЕШЕНИЕ</w:t>
      </w:r>
    </w:p>
    <w:p w:rsidR="009F03D1" w:rsidRPr="009F03D1" w:rsidRDefault="009F03D1" w:rsidP="009F03D1">
      <w:pPr>
        <w:widowControl/>
        <w:shd w:val="clear" w:color="auto" w:fill="FFFFFF"/>
        <w:autoSpaceDE/>
        <w:autoSpaceDN/>
        <w:adjustRightInd/>
        <w:jc w:val="center"/>
        <w:rPr>
          <w:rFonts w:ascii="Times New Roman" w:hAnsi="Times New Roman" w:cs="Times New Roman"/>
          <w:sz w:val="28"/>
          <w:szCs w:val="28"/>
        </w:rPr>
      </w:pPr>
      <w:r w:rsidRPr="009F03D1">
        <w:rPr>
          <w:rFonts w:ascii="Times New Roman" w:hAnsi="Times New Roman" w:cs="Times New Roman"/>
          <w:sz w:val="28"/>
          <w:szCs w:val="28"/>
        </w:rPr>
        <w:t>(шестнадцатая сессия)</w:t>
      </w:r>
    </w:p>
    <w:p w:rsidR="009F03D1" w:rsidRPr="009F03D1" w:rsidRDefault="009F03D1" w:rsidP="009F03D1">
      <w:pPr>
        <w:widowControl/>
        <w:shd w:val="clear" w:color="auto" w:fill="FFFFFF"/>
        <w:autoSpaceDE/>
        <w:autoSpaceDN/>
        <w:adjustRightInd/>
        <w:jc w:val="cente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hAnsi="Times New Roman" w:cs="Times New Roman"/>
          <w:sz w:val="28"/>
          <w:szCs w:val="28"/>
        </w:rPr>
      </w:pPr>
      <w:r w:rsidRPr="009F03D1">
        <w:rPr>
          <w:rFonts w:ascii="Times New Roman" w:hAnsi="Times New Roman" w:cs="Times New Roman"/>
          <w:sz w:val="28"/>
          <w:szCs w:val="28"/>
        </w:rPr>
        <w:t>от 25.12.2019 № 102</w:t>
      </w:r>
    </w:p>
    <w:p w:rsidR="009F03D1" w:rsidRPr="009F03D1" w:rsidRDefault="009F03D1" w:rsidP="009F03D1">
      <w:pPr>
        <w:widowControl/>
        <w:autoSpaceDE/>
        <w:autoSpaceDN/>
        <w:adjustRightInd/>
        <w:jc w:val="cente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hAnsi="Times New Roman" w:cs="Times New Roman"/>
          <w:sz w:val="28"/>
          <w:szCs w:val="28"/>
        </w:rPr>
      </w:pPr>
      <w:r w:rsidRPr="009F03D1">
        <w:rPr>
          <w:rFonts w:ascii="Times New Roman" w:hAnsi="Times New Roman" w:cs="Times New Roman"/>
          <w:sz w:val="28"/>
          <w:szCs w:val="28"/>
        </w:rPr>
        <w:t>О внесении изменений в Регламент Совета депутатов города Карасука Карасукского района Новосибирской области, утвержденный решением сессии Совета депутатов города Карасука Карасукского района Новосибирской области от 20.09.2017 № 2</w:t>
      </w:r>
    </w:p>
    <w:p w:rsidR="009F03D1" w:rsidRPr="009F03D1" w:rsidRDefault="009F03D1" w:rsidP="009F03D1">
      <w:pPr>
        <w:widowControl/>
        <w:autoSpaceDE/>
        <w:autoSpaceDN/>
        <w:adjustRightInd/>
        <w:ind w:firstLine="851"/>
        <w:jc w:val="left"/>
        <w:rPr>
          <w:rFonts w:ascii="Times New Roman" w:hAnsi="Times New Roman" w:cs="Times New Roman"/>
          <w:bCs/>
          <w:sz w:val="28"/>
          <w:szCs w:val="28"/>
        </w:rPr>
      </w:pPr>
    </w:p>
    <w:p w:rsidR="009F03D1" w:rsidRPr="009F03D1" w:rsidRDefault="009F03D1" w:rsidP="009F03D1">
      <w:pPr>
        <w:widowControl/>
        <w:autoSpaceDE/>
        <w:autoSpaceDN/>
        <w:adjustRightInd/>
        <w:ind w:firstLine="851"/>
        <w:rPr>
          <w:rFonts w:ascii="Times New Roman" w:hAnsi="Times New Roman" w:cs="Times New Roman"/>
          <w:bCs/>
          <w:sz w:val="28"/>
          <w:szCs w:val="28"/>
        </w:rPr>
      </w:pPr>
      <w:r w:rsidRPr="009F03D1">
        <w:rPr>
          <w:rFonts w:ascii="Times New Roman" w:hAnsi="Times New Roman" w:cs="Times New Roman"/>
          <w:bCs/>
          <w:sz w:val="28"/>
          <w:szCs w:val="28"/>
        </w:rPr>
        <w:t>В соответствии с частью 4 статьи 35 Федерального закона №131-ФЗ от 06.10.2003 «Об общих принципах организации местного самоуправления в Российской Федерации», Законом Новосибирской области от 24.11.2014 № 484-ОЗ «Об отдельных вопросах организации местного самоуправления в Новосибирской области», Уставом Карасукского района Новосибирской области, Уставом города Карасука Карасукского района Новосибирской области, Совет депутатов города Карасука Карасукского района Новосибирской области</w:t>
      </w:r>
    </w:p>
    <w:p w:rsidR="009F03D1" w:rsidRPr="009F03D1" w:rsidRDefault="009F03D1" w:rsidP="009F03D1">
      <w:pPr>
        <w:widowControl/>
        <w:autoSpaceDE/>
        <w:autoSpaceDN/>
        <w:adjustRightInd/>
        <w:rPr>
          <w:rFonts w:ascii="Times New Roman" w:hAnsi="Times New Roman" w:cs="Times New Roman"/>
          <w:b/>
          <w:sz w:val="28"/>
          <w:szCs w:val="28"/>
        </w:rPr>
      </w:pPr>
      <w:r w:rsidRPr="009F03D1">
        <w:rPr>
          <w:rFonts w:ascii="Times New Roman" w:hAnsi="Times New Roman" w:cs="Times New Roman"/>
          <w:b/>
          <w:sz w:val="28"/>
          <w:szCs w:val="28"/>
        </w:rPr>
        <w:t>Р Е Ш И Л:</w:t>
      </w:r>
    </w:p>
    <w:p w:rsidR="009F03D1" w:rsidRPr="009F03D1" w:rsidRDefault="009F03D1" w:rsidP="009F03D1">
      <w:pPr>
        <w:widowControl/>
        <w:numPr>
          <w:ilvl w:val="0"/>
          <w:numId w:val="22"/>
        </w:numPr>
        <w:autoSpaceDE/>
        <w:autoSpaceDN/>
        <w:adjustRightInd/>
        <w:ind w:left="0" w:firstLine="851"/>
        <w:rPr>
          <w:rFonts w:ascii="Times New Roman" w:hAnsi="Times New Roman" w:cs="Times New Roman"/>
          <w:snapToGrid w:val="0"/>
          <w:sz w:val="28"/>
          <w:szCs w:val="28"/>
        </w:rPr>
      </w:pPr>
      <w:r w:rsidRPr="009F03D1">
        <w:rPr>
          <w:rFonts w:ascii="Times New Roman" w:hAnsi="Times New Roman" w:cs="Times New Roman"/>
          <w:bCs/>
          <w:snapToGrid w:val="0"/>
          <w:sz w:val="28"/>
          <w:szCs w:val="28"/>
        </w:rPr>
        <w:t xml:space="preserve">Пункт 1 статьи 13 Регламента Совета депутатов города Карасука </w:t>
      </w:r>
      <w:r w:rsidRPr="009F03D1">
        <w:rPr>
          <w:rFonts w:ascii="Times New Roman" w:hAnsi="Times New Roman" w:cs="Times New Roman"/>
          <w:snapToGrid w:val="0"/>
          <w:sz w:val="28"/>
          <w:szCs w:val="28"/>
        </w:rPr>
        <w:t>Карасукского района Новосибирской области изложить в следующей редакции:</w:t>
      </w:r>
    </w:p>
    <w:p w:rsidR="009F03D1" w:rsidRPr="009F03D1" w:rsidRDefault="009F03D1" w:rsidP="009F03D1">
      <w:pPr>
        <w:widowControl/>
        <w:ind w:firstLine="851"/>
        <w:rPr>
          <w:rFonts w:ascii="Times New Roman" w:hAnsi="Times New Roman" w:cs="Times New Roman"/>
          <w:snapToGrid w:val="0"/>
          <w:sz w:val="28"/>
          <w:szCs w:val="28"/>
        </w:rPr>
      </w:pPr>
      <w:r w:rsidRPr="009F03D1">
        <w:rPr>
          <w:rFonts w:ascii="Times New Roman" w:hAnsi="Times New Roman" w:cs="Times New Roman"/>
          <w:snapToGrid w:val="0"/>
          <w:sz w:val="28"/>
          <w:szCs w:val="28"/>
        </w:rPr>
        <w:t>«1. Совет избирает из своего состава депутатов в Совет депутатов Карасукского района на очередном заседании открытым голосованием.».</w:t>
      </w:r>
    </w:p>
    <w:p w:rsidR="009F03D1" w:rsidRPr="009F03D1" w:rsidRDefault="009F03D1" w:rsidP="009F03D1">
      <w:pPr>
        <w:widowControl/>
        <w:numPr>
          <w:ilvl w:val="0"/>
          <w:numId w:val="22"/>
        </w:numPr>
        <w:autoSpaceDE/>
        <w:autoSpaceDN/>
        <w:adjustRightInd/>
        <w:ind w:left="0" w:firstLine="851"/>
        <w:rPr>
          <w:rFonts w:ascii="Times New Roman" w:hAnsi="Times New Roman" w:cs="Times New Roman"/>
          <w:snapToGrid w:val="0"/>
          <w:sz w:val="28"/>
          <w:szCs w:val="28"/>
        </w:rPr>
      </w:pPr>
      <w:r w:rsidRPr="009F03D1">
        <w:rPr>
          <w:rFonts w:ascii="Times New Roman" w:hAnsi="Times New Roman" w:cs="Times New Roman"/>
          <w:bCs/>
          <w:snapToGrid w:val="0"/>
          <w:sz w:val="28"/>
          <w:szCs w:val="28"/>
        </w:rPr>
        <w:t>Настоящее решение вступает в силу после его официального опубликования и применяется после истечения срока полномочий Совета депутатов Карасукского района Новосибирской области третьего созыва.</w:t>
      </w:r>
    </w:p>
    <w:p w:rsidR="009F03D1" w:rsidRPr="009F03D1" w:rsidRDefault="009F03D1" w:rsidP="009F03D1">
      <w:pPr>
        <w:widowControl/>
        <w:numPr>
          <w:ilvl w:val="0"/>
          <w:numId w:val="22"/>
        </w:numPr>
        <w:autoSpaceDE/>
        <w:autoSpaceDN/>
        <w:adjustRightInd/>
        <w:ind w:left="0" w:firstLine="851"/>
        <w:rPr>
          <w:rFonts w:ascii="Times New Roman" w:hAnsi="Times New Roman" w:cs="Times New Roman"/>
          <w:snapToGrid w:val="0"/>
          <w:sz w:val="28"/>
          <w:szCs w:val="28"/>
        </w:rPr>
      </w:pPr>
      <w:r w:rsidRPr="009F03D1">
        <w:rPr>
          <w:rFonts w:ascii="Times New Roman" w:hAnsi="Times New Roman" w:cs="Times New Roman"/>
          <w:bCs/>
          <w:snapToGrid w:val="0"/>
          <w:sz w:val="28"/>
          <w:szCs w:val="28"/>
        </w:rPr>
        <w:t>Опубликовать решение в Бюллетене Совета депутатов</w:t>
      </w:r>
      <w:r w:rsidRPr="009F03D1">
        <w:rPr>
          <w:rFonts w:ascii="Times New Roman" w:hAnsi="Times New Roman" w:cs="Times New Roman"/>
          <w:b/>
          <w:snapToGrid w:val="0"/>
          <w:sz w:val="28"/>
          <w:szCs w:val="28"/>
        </w:rPr>
        <w:t xml:space="preserve"> </w:t>
      </w:r>
      <w:r w:rsidRPr="009F03D1">
        <w:rPr>
          <w:rFonts w:ascii="Times New Roman" w:hAnsi="Times New Roman" w:cs="Times New Roman"/>
          <w:snapToGrid w:val="0"/>
          <w:sz w:val="28"/>
          <w:szCs w:val="28"/>
        </w:rPr>
        <w:t>города Карасука Карасукского района Новосибирской области.</w:t>
      </w:r>
    </w:p>
    <w:p w:rsidR="009F03D1" w:rsidRPr="009F03D1" w:rsidRDefault="009F03D1" w:rsidP="009F03D1">
      <w:pPr>
        <w:widowControl/>
        <w:numPr>
          <w:ilvl w:val="0"/>
          <w:numId w:val="22"/>
        </w:numPr>
        <w:autoSpaceDE/>
        <w:autoSpaceDN/>
        <w:adjustRightInd/>
        <w:ind w:left="0" w:firstLine="851"/>
        <w:rPr>
          <w:rFonts w:ascii="Times New Roman" w:hAnsi="Times New Roman" w:cs="Times New Roman"/>
          <w:snapToGrid w:val="0"/>
          <w:sz w:val="28"/>
          <w:szCs w:val="28"/>
        </w:rPr>
      </w:pPr>
      <w:r w:rsidRPr="009F03D1">
        <w:rPr>
          <w:rFonts w:ascii="Times New Roman" w:hAnsi="Times New Roman" w:cs="Times New Roman"/>
          <w:snapToGrid w:val="0"/>
          <w:sz w:val="28"/>
          <w:szCs w:val="28"/>
        </w:rPr>
        <w:t>Контроль за исполнением решения возложить на постоянную комиссию по соблюдению законности, социальной политике и депутатской этике.</w:t>
      </w:r>
    </w:p>
    <w:p w:rsidR="009F03D1" w:rsidRPr="009F03D1" w:rsidRDefault="009F03D1" w:rsidP="009F03D1">
      <w:pPr>
        <w:widowControl/>
        <w:autoSpaceDE/>
        <w:autoSpaceDN/>
        <w:adjustRightInd/>
        <w:ind w:right="19772"/>
        <w:rPr>
          <w:rFonts w:ascii="Times New Roman" w:hAnsi="Times New Roman" w:cs="Times New Roman"/>
          <w:bCs/>
          <w:snapToGrid w:val="0"/>
          <w:sz w:val="28"/>
          <w:szCs w:val="28"/>
        </w:rPr>
      </w:pPr>
    </w:p>
    <w:p w:rsidR="009F03D1" w:rsidRPr="009F03D1" w:rsidRDefault="009F03D1" w:rsidP="009F03D1">
      <w:pPr>
        <w:widowControl/>
        <w:autoSpaceDE/>
        <w:autoSpaceDN/>
        <w:adjustRightInd/>
        <w:ind w:right="19772"/>
        <w:rPr>
          <w:rFonts w:ascii="Times New Roman" w:hAnsi="Times New Roman" w:cs="Times New Roman"/>
          <w:bCs/>
          <w:snapToGrid w:val="0"/>
          <w:sz w:val="28"/>
          <w:szCs w:val="28"/>
        </w:rPr>
      </w:pPr>
    </w:p>
    <w:p w:rsidR="009F03D1" w:rsidRPr="009F03D1" w:rsidRDefault="009F03D1" w:rsidP="009F03D1">
      <w:pPr>
        <w:widowControl/>
        <w:autoSpaceDE/>
        <w:autoSpaceDN/>
        <w:adjustRightInd/>
        <w:rPr>
          <w:rFonts w:ascii="Times New Roman" w:hAnsi="Times New Roman" w:cs="Times New Roman"/>
          <w:sz w:val="28"/>
          <w:szCs w:val="28"/>
        </w:rPr>
      </w:pPr>
    </w:p>
    <w:p w:rsidR="009F03D1" w:rsidRPr="009F03D1" w:rsidRDefault="009F03D1" w:rsidP="009F03D1">
      <w:pPr>
        <w:widowControl/>
        <w:autoSpaceDE/>
        <w:autoSpaceDN/>
        <w:adjustRightInd/>
        <w:rPr>
          <w:rFonts w:ascii="Times New Roman" w:hAnsi="Times New Roman" w:cs="Times New Roman"/>
          <w:sz w:val="28"/>
          <w:szCs w:val="28"/>
        </w:rPr>
      </w:pPr>
      <w:r w:rsidRPr="009F03D1">
        <w:rPr>
          <w:rFonts w:ascii="Times New Roman" w:hAnsi="Times New Roman" w:cs="Times New Roman"/>
          <w:sz w:val="28"/>
          <w:szCs w:val="28"/>
        </w:rPr>
        <w:t>Глава города Карасука</w:t>
      </w:r>
    </w:p>
    <w:p w:rsidR="009F03D1" w:rsidRPr="009F03D1" w:rsidRDefault="009F03D1" w:rsidP="009F03D1">
      <w:pPr>
        <w:widowControl/>
        <w:autoSpaceDE/>
        <w:autoSpaceDN/>
        <w:adjustRightInd/>
        <w:rPr>
          <w:rFonts w:ascii="Times New Roman" w:hAnsi="Times New Roman" w:cs="Times New Roman"/>
          <w:sz w:val="28"/>
          <w:szCs w:val="28"/>
        </w:rPr>
      </w:pPr>
      <w:r w:rsidRPr="009F03D1">
        <w:rPr>
          <w:rFonts w:ascii="Times New Roman" w:hAnsi="Times New Roman" w:cs="Times New Roman"/>
          <w:sz w:val="28"/>
          <w:szCs w:val="28"/>
        </w:rPr>
        <w:t>Карасукского района</w:t>
      </w:r>
    </w:p>
    <w:p w:rsidR="009F03D1" w:rsidRPr="009F03D1" w:rsidRDefault="009F03D1" w:rsidP="009F03D1">
      <w:pPr>
        <w:widowControl/>
        <w:autoSpaceDE/>
        <w:autoSpaceDN/>
        <w:adjustRightInd/>
        <w:rPr>
          <w:rFonts w:ascii="Times New Roman" w:hAnsi="Times New Roman" w:cs="Times New Roman"/>
          <w:sz w:val="28"/>
          <w:szCs w:val="28"/>
        </w:rPr>
      </w:pPr>
      <w:r w:rsidRPr="009F03D1">
        <w:rPr>
          <w:rFonts w:ascii="Times New Roman" w:hAnsi="Times New Roman" w:cs="Times New Roman"/>
          <w:sz w:val="28"/>
          <w:szCs w:val="28"/>
        </w:rPr>
        <w:t>Новосибирской области                                                                      В.И. Баштанов</w:t>
      </w:r>
    </w:p>
    <w:p w:rsidR="009F03D1" w:rsidRDefault="009F03D1" w:rsidP="009F03D1">
      <w:pPr>
        <w:rPr>
          <w:rFonts w:ascii="Times New Roman" w:hAnsi="Times New Roman" w:cs="Times New Roman"/>
          <w:sz w:val="28"/>
          <w:szCs w:val="28"/>
        </w:rPr>
      </w:pPr>
    </w:p>
    <w:p w:rsidR="009F03D1" w:rsidRDefault="009F03D1" w:rsidP="009F03D1">
      <w:pPr>
        <w:rPr>
          <w:rFonts w:ascii="Times New Roman" w:hAnsi="Times New Roman" w:cs="Times New Roman"/>
          <w:sz w:val="28"/>
          <w:szCs w:val="28"/>
        </w:rPr>
      </w:pPr>
    </w:p>
    <w:p w:rsidR="009F03D1" w:rsidRDefault="009F03D1" w:rsidP="009F03D1">
      <w:pPr>
        <w:rPr>
          <w:rFonts w:ascii="Times New Roman" w:hAnsi="Times New Roman" w:cs="Times New Roman"/>
          <w:sz w:val="28"/>
          <w:szCs w:val="28"/>
        </w:rPr>
      </w:pPr>
    </w:p>
    <w:p w:rsidR="009F03D1" w:rsidRDefault="009F03D1" w:rsidP="009F03D1">
      <w:pP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hAnsi="Times New Roman" w:cs="Times New Roman"/>
          <w:b/>
          <w:bCs/>
          <w:sz w:val="28"/>
          <w:szCs w:val="28"/>
        </w:rPr>
      </w:pPr>
      <w:r w:rsidRPr="009F03D1">
        <w:rPr>
          <w:rFonts w:ascii="Times New Roman" w:hAnsi="Times New Roman" w:cs="Times New Roman"/>
          <w:b/>
          <w:bCs/>
          <w:sz w:val="28"/>
          <w:szCs w:val="28"/>
        </w:rPr>
        <w:t>СОВЕТ ДЕПУТАТОВ ГОРОДА КАРАСУКА</w:t>
      </w:r>
    </w:p>
    <w:p w:rsidR="009F03D1" w:rsidRPr="009F03D1" w:rsidRDefault="009F03D1" w:rsidP="009F03D1">
      <w:pPr>
        <w:widowControl/>
        <w:autoSpaceDE/>
        <w:autoSpaceDN/>
        <w:adjustRightInd/>
        <w:jc w:val="center"/>
        <w:rPr>
          <w:rFonts w:ascii="Times New Roman" w:hAnsi="Times New Roman" w:cs="Times New Roman"/>
          <w:b/>
          <w:bCs/>
          <w:sz w:val="28"/>
          <w:szCs w:val="28"/>
        </w:rPr>
      </w:pPr>
      <w:r w:rsidRPr="009F03D1">
        <w:rPr>
          <w:rFonts w:ascii="Times New Roman" w:hAnsi="Times New Roman" w:cs="Times New Roman"/>
          <w:b/>
          <w:bCs/>
          <w:sz w:val="28"/>
          <w:szCs w:val="28"/>
        </w:rPr>
        <w:t>КАРАСУКСКОГО РАЙОНА НОВОСИБИРСКОЙ ОБЛАСТИ</w:t>
      </w:r>
    </w:p>
    <w:p w:rsidR="009F03D1" w:rsidRPr="009F03D1" w:rsidRDefault="009F03D1" w:rsidP="009F03D1">
      <w:pPr>
        <w:keepNext/>
        <w:widowControl/>
        <w:autoSpaceDE/>
        <w:autoSpaceDN/>
        <w:adjustRightInd/>
        <w:jc w:val="center"/>
        <w:outlineLvl w:val="0"/>
        <w:rPr>
          <w:rFonts w:ascii="Times New Roman" w:hAnsi="Times New Roman" w:cs="Times New Roman"/>
          <w:b/>
          <w:bCs/>
          <w:sz w:val="28"/>
          <w:szCs w:val="28"/>
        </w:rPr>
      </w:pPr>
      <w:r w:rsidRPr="009F03D1">
        <w:rPr>
          <w:rFonts w:ascii="Times New Roman" w:hAnsi="Times New Roman" w:cs="Times New Roman"/>
          <w:b/>
          <w:bCs/>
          <w:sz w:val="28"/>
          <w:szCs w:val="28"/>
        </w:rPr>
        <w:t>ШЕСТОГО СОЗЫВА</w:t>
      </w:r>
    </w:p>
    <w:p w:rsidR="009F03D1" w:rsidRPr="009F03D1" w:rsidRDefault="009F03D1" w:rsidP="009F03D1">
      <w:pPr>
        <w:keepNext/>
        <w:widowControl/>
        <w:autoSpaceDE/>
        <w:autoSpaceDN/>
        <w:adjustRightInd/>
        <w:jc w:val="center"/>
        <w:outlineLvl w:val="0"/>
        <w:rPr>
          <w:rFonts w:ascii="Times New Roman" w:hAnsi="Times New Roman" w:cs="Times New Roman"/>
          <w:b/>
          <w:bCs/>
          <w:sz w:val="28"/>
          <w:szCs w:val="28"/>
        </w:rPr>
      </w:pPr>
    </w:p>
    <w:p w:rsidR="009F03D1" w:rsidRPr="009F03D1" w:rsidRDefault="009F03D1" w:rsidP="009F03D1">
      <w:pPr>
        <w:keepNext/>
        <w:widowControl/>
        <w:autoSpaceDE/>
        <w:autoSpaceDN/>
        <w:adjustRightInd/>
        <w:jc w:val="center"/>
        <w:outlineLvl w:val="0"/>
        <w:rPr>
          <w:rFonts w:ascii="Times New Roman" w:hAnsi="Times New Roman" w:cs="Times New Roman"/>
          <w:b/>
          <w:bCs/>
          <w:sz w:val="28"/>
          <w:szCs w:val="28"/>
        </w:rPr>
      </w:pPr>
      <w:r w:rsidRPr="009F03D1">
        <w:rPr>
          <w:rFonts w:ascii="Times New Roman" w:hAnsi="Times New Roman" w:cs="Times New Roman"/>
          <w:b/>
          <w:bCs/>
          <w:sz w:val="28"/>
          <w:szCs w:val="28"/>
        </w:rPr>
        <w:t>РЕШЕНИЕ</w:t>
      </w:r>
    </w:p>
    <w:p w:rsidR="009F03D1" w:rsidRPr="009F03D1" w:rsidRDefault="009F03D1" w:rsidP="009F03D1">
      <w:pPr>
        <w:widowControl/>
        <w:autoSpaceDE/>
        <w:autoSpaceDN/>
        <w:adjustRightInd/>
        <w:jc w:val="center"/>
        <w:rPr>
          <w:rFonts w:ascii="Times New Roman" w:hAnsi="Times New Roman" w:cs="Times New Roman"/>
          <w:sz w:val="28"/>
          <w:szCs w:val="28"/>
        </w:rPr>
      </w:pPr>
      <w:r w:rsidRPr="009F03D1">
        <w:rPr>
          <w:rFonts w:ascii="Times New Roman" w:hAnsi="Times New Roman" w:cs="Times New Roman"/>
          <w:sz w:val="28"/>
          <w:szCs w:val="28"/>
        </w:rPr>
        <w:t>(шестнадцатая сессия)</w:t>
      </w:r>
    </w:p>
    <w:p w:rsidR="009F03D1" w:rsidRPr="009F03D1" w:rsidRDefault="009F03D1" w:rsidP="009F03D1">
      <w:pPr>
        <w:widowControl/>
        <w:autoSpaceDE/>
        <w:autoSpaceDN/>
        <w:adjustRightInd/>
        <w:jc w:val="cente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hAnsi="Times New Roman" w:cs="Times New Roman"/>
          <w:sz w:val="28"/>
          <w:szCs w:val="28"/>
        </w:rPr>
      </w:pPr>
      <w:r w:rsidRPr="009F03D1">
        <w:rPr>
          <w:rFonts w:ascii="Times New Roman" w:hAnsi="Times New Roman" w:cs="Times New Roman"/>
          <w:sz w:val="28"/>
          <w:szCs w:val="28"/>
        </w:rPr>
        <w:t>25.12.2019 № 103</w:t>
      </w:r>
    </w:p>
    <w:p w:rsidR="009F03D1" w:rsidRPr="009F03D1" w:rsidRDefault="009F03D1" w:rsidP="009F03D1">
      <w:pPr>
        <w:widowControl/>
        <w:autoSpaceDE/>
        <w:autoSpaceDN/>
        <w:adjustRightInd/>
        <w:jc w:val="center"/>
        <w:rPr>
          <w:rFonts w:ascii="Times New Roman" w:hAnsi="Times New Roman" w:cs="Times New Roman"/>
          <w:sz w:val="28"/>
          <w:szCs w:val="28"/>
        </w:rPr>
      </w:pPr>
    </w:p>
    <w:p w:rsidR="009F03D1" w:rsidRPr="009F03D1" w:rsidRDefault="009F03D1" w:rsidP="009F03D1">
      <w:pPr>
        <w:jc w:val="center"/>
        <w:rPr>
          <w:rFonts w:ascii="Times New Roman" w:hAnsi="Times New Roman" w:cs="Times New Roman"/>
          <w:bCs/>
          <w:sz w:val="28"/>
          <w:szCs w:val="28"/>
        </w:rPr>
      </w:pPr>
      <w:r w:rsidRPr="009F03D1">
        <w:rPr>
          <w:rFonts w:ascii="Times New Roman" w:hAnsi="Times New Roman" w:cs="Times New Roman"/>
          <w:bCs/>
          <w:sz w:val="28"/>
          <w:szCs w:val="28"/>
        </w:rPr>
        <w:t>Об утверждении Положения о порядке сообщения лицами, замещающими муниципальные должности города Карасука Карасукского района Новосибирской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9F03D1" w:rsidRPr="009F03D1" w:rsidRDefault="009F03D1" w:rsidP="009F03D1">
      <w:pPr>
        <w:widowControl/>
        <w:jc w:val="left"/>
        <w:rPr>
          <w:rFonts w:ascii="Times New Roman" w:hAnsi="Times New Roman" w:cs="Times New Roman"/>
          <w:b/>
          <w:bCs/>
          <w:sz w:val="28"/>
          <w:szCs w:val="28"/>
        </w:rPr>
      </w:pPr>
    </w:p>
    <w:p w:rsidR="009F03D1" w:rsidRPr="009F03D1" w:rsidRDefault="009F03D1" w:rsidP="009F03D1">
      <w:pPr>
        <w:widowControl/>
        <w:ind w:firstLine="709"/>
        <w:rPr>
          <w:rFonts w:ascii="Times New Roman" w:hAnsi="Times New Roman" w:cs="Times New Roman"/>
          <w:sz w:val="28"/>
          <w:szCs w:val="28"/>
        </w:rPr>
      </w:pPr>
      <w:r w:rsidRPr="009F03D1">
        <w:rPr>
          <w:rFonts w:ascii="Times New Roman" w:hAnsi="Times New Roman" w:cs="Times New Roman"/>
          <w:sz w:val="28"/>
          <w:szCs w:val="28"/>
        </w:rPr>
        <w:t>В соответствии со статьей 12.1 Федерального закона от 25.12.2008 № 273-ФЗ «О противодействии коррупции», Постановлением Правительства Российской Федерации от 09.01.2014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Совет депутатов города Карасука Карасукского района Новосибирской области</w:t>
      </w:r>
    </w:p>
    <w:p w:rsidR="009F03D1" w:rsidRPr="009F03D1" w:rsidRDefault="009F03D1" w:rsidP="009F03D1">
      <w:pPr>
        <w:widowControl/>
        <w:rPr>
          <w:rFonts w:ascii="Times New Roman" w:hAnsi="Times New Roman" w:cs="Times New Roman"/>
          <w:b/>
          <w:bCs/>
          <w:sz w:val="28"/>
          <w:szCs w:val="28"/>
        </w:rPr>
      </w:pPr>
      <w:r w:rsidRPr="009F03D1">
        <w:rPr>
          <w:rFonts w:ascii="Times New Roman" w:hAnsi="Times New Roman" w:cs="Times New Roman"/>
          <w:b/>
          <w:bCs/>
          <w:sz w:val="28"/>
          <w:szCs w:val="28"/>
        </w:rPr>
        <w:t>Р Е Ш И Л:</w:t>
      </w:r>
    </w:p>
    <w:p w:rsidR="009F03D1" w:rsidRPr="009F03D1" w:rsidRDefault="009F03D1" w:rsidP="009F03D1">
      <w:pPr>
        <w:ind w:firstLine="708"/>
        <w:rPr>
          <w:rFonts w:ascii="Times New Roman" w:hAnsi="Times New Roman" w:cs="Times New Roman"/>
          <w:bCs/>
          <w:sz w:val="28"/>
          <w:szCs w:val="28"/>
        </w:rPr>
      </w:pPr>
      <w:r w:rsidRPr="009F03D1">
        <w:rPr>
          <w:rFonts w:ascii="Times New Roman" w:hAnsi="Times New Roman" w:cs="Times New Roman"/>
          <w:sz w:val="28"/>
          <w:szCs w:val="28"/>
        </w:rPr>
        <w:t xml:space="preserve">1. Утвердить прилагаемое </w:t>
      </w:r>
      <w:r w:rsidRPr="009F03D1">
        <w:rPr>
          <w:rFonts w:ascii="Times New Roman" w:hAnsi="Times New Roman" w:cs="Times New Roman"/>
          <w:bCs/>
          <w:sz w:val="28"/>
          <w:szCs w:val="28"/>
        </w:rPr>
        <w:t>Положение о порядке сообщения лицами, замещающими муниципальные должности города Карасука Карасукского района Новосибирской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9F03D1" w:rsidRPr="009F03D1" w:rsidRDefault="009F03D1" w:rsidP="009F03D1">
      <w:pPr>
        <w:widowControl/>
        <w:autoSpaceDE/>
        <w:autoSpaceDN/>
        <w:adjustRightInd/>
        <w:ind w:firstLine="709"/>
        <w:rPr>
          <w:rFonts w:ascii="Times New Roman" w:hAnsi="Times New Roman" w:cs="Times New Roman"/>
          <w:sz w:val="28"/>
          <w:szCs w:val="28"/>
        </w:rPr>
      </w:pPr>
      <w:r w:rsidRPr="009F03D1">
        <w:rPr>
          <w:rFonts w:ascii="Times New Roman" w:hAnsi="Times New Roman" w:cs="Times New Roman"/>
          <w:sz w:val="28"/>
          <w:szCs w:val="28"/>
        </w:rPr>
        <w:t>2. Опубликовать настоящее Решение в Бюллетене Совета депутатов города Карасука Карасукского района Новосибирской области.</w:t>
      </w:r>
    </w:p>
    <w:p w:rsidR="009F03D1" w:rsidRPr="009F03D1" w:rsidRDefault="009F03D1" w:rsidP="009F03D1">
      <w:pPr>
        <w:widowControl/>
        <w:ind w:firstLine="709"/>
        <w:rPr>
          <w:rFonts w:ascii="Times New Roman" w:hAnsi="Times New Roman" w:cs="Times New Roman"/>
          <w:sz w:val="28"/>
          <w:szCs w:val="28"/>
        </w:rPr>
      </w:pPr>
      <w:r w:rsidRPr="009F03D1">
        <w:rPr>
          <w:rFonts w:ascii="Times New Roman" w:hAnsi="Times New Roman" w:cs="Times New Roman"/>
          <w:sz w:val="28"/>
          <w:szCs w:val="28"/>
        </w:rPr>
        <w:t>3. Решение вступает в силу со дня его официального опубликования.</w:t>
      </w:r>
    </w:p>
    <w:p w:rsidR="009F03D1" w:rsidRPr="009F03D1" w:rsidRDefault="009F03D1" w:rsidP="009F03D1">
      <w:pPr>
        <w:widowControl/>
        <w:rPr>
          <w:rFonts w:ascii="Times New Roman" w:hAnsi="Times New Roman" w:cs="Times New Roman"/>
          <w:sz w:val="28"/>
          <w:szCs w:val="28"/>
        </w:rPr>
      </w:pPr>
    </w:p>
    <w:p w:rsidR="009F03D1" w:rsidRDefault="009F03D1" w:rsidP="009F03D1">
      <w:pPr>
        <w:widowControl/>
        <w:rPr>
          <w:rFonts w:ascii="Times New Roman" w:hAnsi="Times New Roman" w:cs="Times New Roman"/>
          <w:sz w:val="28"/>
          <w:szCs w:val="28"/>
        </w:rPr>
      </w:pPr>
    </w:p>
    <w:p w:rsidR="009F03D1" w:rsidRPr="009F03D1" w:rsidRDefault="009F03D1" w:rsidP="009F03D1">
      <w:pPr>
        <w:widowControl/>
        <w:rPr>
          <w:rFonts w:ascii="Times New Roman" w:hAnsi="Times New Roman" w:cs="Times New Roman"/>
          <w:sz w:val="28"/>
          <w:szCs w:val="28"/>
        </w:rPr>
      </w:pPr>
    </w:p>
    <w:p w:rsidR="009F03D1" w:rsidRPr="009F03D1" w:rsidRDefault="009F03D1" w:rsidP="009F03D1">
      <w:pPr>
        <w:widowControl/>
        <w:rPr>
          <w:rFonts w:ascii="Times New Roman" w:hAnsi="Times New Roman" w:cs="Times New Roman"/>
          <w:sz w:val="28"/>
          <w:szCs w:val="28"/>
        </w:rPr>
      </w:pPr>
      <w:r w:rsidRPr="009F03D1">
        <w:rPr>
          <w:rFonts w:ascii="Times New Roman" w:hAnsi="Times New Roman" w:cs="Times New Roman"/>
          <w:sz w:val="28"/>
          <w:szCs w:val="28"/>
        </w:rPr>
        <w:t>Глава города Карасука</w:t>
      </w:r>
    </w:p>
    <w:p w:rsidR="009F03D1" w:rsidRPr="009F03D1" w:rsidRDefault="009F03D1" w:rsidP="009F03D1">
      <w:pPr>
        <w:widowControl/>
        <w:rPr>
          <w:rFonts w:ascii="Times New Roman" w:hAnsi="Times New Roman" w:cs="Times New Roman"/>
          <w:sz w:val="28"/>
          <w:szCs w:val="28"/>
        </w:rPr>
      </w:pPr>
      <w:r w:rsidRPr="009F03D1">
        <w:rPr>
          <w:rFonts w:ascii="Times New Roman" w:hAnsi="Times New Roman" w:cs="Times New Roman"/>
          <w:sz w:val="28"/>
          <w:szCs w:val="28"/>
        </w:rPr>
        <w:t>Карасукского района</w:t>
      </w:r>
    </w:p>
    <w:p w:rsidR="009F03D1" w:rsidRPr="009F03D1" w:rsidRDefault="009F03D1" w:rsidP="009F03D1">
      <w:pPr>
        <w:widowControl/>
        <w:rPr>
          <w:rFonts w:ascii="Times New Roman" w:hAnsi="Times New Roman" w:cs="Times New Roman"/>
          <w:sz w:val="28"/>
          <w:szCs w:val="28"/>
        </w:rPr>
      </w:pPr>
      <w:r w:rsidRPr="009F03D1">
        <w:rPr>
          <w:rFonts w:ascii="Times New Roman" w:hAnsi="Times New Roman" w:cs="Times New Roman"/>
          <w:sz w:val="28"/>
          <w:szCs w:val="28"/>
        </w:rPr>
        <w:t>Новосибирской области                                                                      В.И. Баштанов</w:t>
      </w:r>
    </w:p>
    <w:p w:rsidR="009F03D1" w:rsidRPr="009F03D1" w:rsidRDefault="009F03D1" w:rsidP="009F03D1">
      <w:pPr>
        <w:widowControl/>
        <w:rPr>
          <w:rFonts w:ascii="Times New Roman" w:hAnsi="Times New Roman" w:cs="Times New Roman"/>
          <w:sz w:val="28"/>
          <w:szCs w:val="28"/>
        </w:rPr>
      </w:pPr>
    </w:p>
    <w:p w:rsidR="009F03D1" w:rsidRPr="009F03D1" w:rsidRDefault="009F03D1" w:rsidP="009F03D1">
      <w:pPr>
        <w:jc w:val="left"/>
        <w:rPr>
          <w:rFonts w:ascii="Times New Roman" w:hAnsi="Times New Roman" w:cs="Times New Roman"/>
          <w:bCs/>
          <w:sz w:val="28"/>
          <w:szCs w:val="28"/>
        </w:rPr>
      </w:pPr>
    </w:p>
    <w:p w:rsidR="009F03D1" w:rsidRPr="009F03D1" w:rsidRDefault="009F03D1" w:rsidP="009F03D1">
      <w:pPr>
        <w:widowControl/>
        <w:rPr>
          <w:rFonts w:ascii="Times New Roman" w:hAnsi="Times New Roman" w:cs="Times New Roman"/>
          <w:sz w:val="27"/>
          <w:szCs w:val="27"/>
        </w:rPr>
      </w:pPr>
    </w:p>
    <w:p w:rsidR="009F03D1" w:rsidRPr="009F03D1" w:rsidRDefault="009F03D1" w:rsidP="009F03D1">
      <w:pPr>
        <w:widowControl/>
        <w:autoSpaceDE/>
        <w:autoSpaceDN/>
        <w:adjustRightInd/>
        <w:ind w:right="-1"/>
        <w:jc w:val="right"/>
        <w:rPr>
          <w:rFonts w:ascii="Times New Roman" w:hAnsi="Times New Roman" w:cs="Times New Roman"/>
          <w:sz w:val="28"/>
          <w:szCs w:val="28"/>
        </w:rPr>
      </w:pPr>
      <w:r w:rsidRPr="009F03D1">
        <w:rPr>
          <w:rFonts w:ascii="Times New Roman" w:hAnsi="Times New Roman" w:cs="Times New Roman"/>
          <w:sz w:val="28"/>
          <w:szCs w:val="28"/>
        </w:rPr>
        <w:t>УТВЕРЖДЕНО</w:t>
      </w:r>
    </w:p>
    <w:p w:rsidR="009F03D1" w:rsidRPr="009F03D1" w:rsidRDefault="009F03D1" w:rsidP="009F03D1">
      <w:pPr>
        <w:widowControl/>
        <w:autoSpaceDE/>
        <w:autoSpaceDN/>
        <w:adjustRightInd/>
        <w:ind w:right="-1"/>
        <w:jc w:val="right"/>
        <w:rPr>
          <w:rFonts w:ascii="Times New Roman" w:hAnsi="Times New Roman" w:cs="Times New Roman"/>
          <w:sz w:val="28"/>
          <w:szCs w:val="28"/>
        </w:rPr>
      </w:pPr>
      <w:r w:rsidRPr="009F03D1">
        <w:rPr>
          <w:rFonts w:ascii="Times New Roman" w:hAnsi="Times New Roman" w:cs="Times New Roman"/>
          <w:sz w:val="28"/>
          <w:szCs w:val="28"/>
        </w:rPr>
        <w:t>решением девятой сессии от 25.12.2019 № 103</w:t>
      </w:r>
    </w:p>
    <w:p w:rsidR="009F03D1" w:rsidRPr="009F03D1" w:rsidRDefault="009F03D1" w:rsidP="009F03D1">
      <w:pPr>
        <w:widowControl/>
        <w:autoSpaceDE/>
        <w:autoSpaceDN/>
        <w:adjustRightInd/>
        <w:ind w:right="-1"/>
        <w:jc w:val="right"/>
        <w:rPr>
          <w:rFonts w:ascii="Times New Roman" w:hAnsi="Times New Roman" w:cs="Times New Roman"/>
          <w:sz w:val="28"/>
          <w:szCs w:val="28"/>
        </w:rPr>
      </w:pPr>
      <w:r w:rsidRPr="009F03D1">
        <w:rPr>
          <w:rFonts w:ascii="Times New Roman" w:hAnsi="Times New Roman" w:cs="Times New Roman"/>
          <w:sz w:val="28"/>
          <w:szCs w:val="28"/>
        </w:rPr>
        <w:t>Совета депутатов города Карасука</w:t>
      </w:r>
    </w:p>
    <w:p w:rsidR="009F03D1" w:rsidRPr="009F03D1" w:rsidRDefault="009F03D1" w:rsidP="009F03D1">
      <w:pPr>
        <w:widowControl/>
        <w:autoSpaceDE/>
        <w:autoSpaceDN/>
        <w:adjustRightInd/>
        <w:ind w:right="-1"/>
        <w:jc w:val="right"/>
        <w:rPr>
          <w:rFonts w:ascii="Times New Roman" w:hAnsi="Times New Roman" w:cs="Times New Roman"/>
          <w:sz w:val="28"/>
          <w:szCs w:val="28"/>
        </w:rPr>
      </w:pPr>
      <w:r w:rsidRPr="009F03D1">
        <w:rPr>
          <w:rFonts w:ascii="Times New Roman" w:hAnsi="Times New Roman" w:cs="Times New Roman"/>
          <w:sz w:val="28"/>
          <w:szCs w:val="28"/>
        </w:rPr>
        <w:t>Карасукского района Новосибирской области</w:t>
      </w:r>
    </w:p>
    <w:p w:rsidR="009F03D1" w:rsidRPr="009F03D1" w:rsidRDefault="009F03D1" w:rsidP="009F03D1">
      <w:pPr>
        <w:widowControl/>
        <w:ind w:right="-1"/>
        <w:jc w:val="right"/>
        <w:rPr>
          <w:rFonts w:ascii="Times New Roman" w:hAnsi="Times New Roman" w:cs="Times New Roman"/>
          <w:bCs/>
          <w:sz w:val="28"/>
          <w:szCs w:val="28"/>
        </w:rPr>
      </w:pPr>
    </w:p>
    <w:p w:rsidR="009F03D1" w:rsidRPr="009F03D1" w:rsidRDefault="009F03D1" w:rsidP="009F03D1">
      <w:pPr>
        <w:jc w:val="center"/>
        <w:rPr>
          <w:rFonts w:ascii="Times New Roman" w:hAnsi="Times New Roman" w:cs="Times New Roman"/>
          <w:b/>
          <w:bCs/>
          <w:sz w:val="28"/>
          <w:szCs w:val="28"/>
        </w:rPr>
      </w:pPr>
      <w:r w:rsidRPr="009F03D1">
        <w:rPr>
          <w:rFonts w:ascii="Times New Roman" w:hAnsi="Times New Roman" w:cs="Times New Roman"/>
          <w:b/>
          <w:bCs/>
          <w:sz w:val="28"/>
          <w:szCs w:val="28"/>
        </w:rPr>
        <w:t>ПОЛОЖЕНИЕ</w:t>
      </w:r>
    </w:p>
    <w:p w:rsidR="009F03D1" w:rsidRPr="009F03D1" w:rsidRDefault="009F03D1" w:rsidP="009F03D1">
      <w:pPr>
        <w:ind w:firstLine="708"/>
        <w:jc w:val="center"/>
        <w:rPr>
          <w:rFonts w:ascii="Times New Roman" w:hAnsi="Times New Roman" w:cs="Times New Roman"/>
          <w:bCs/>
          <w:sz w:val="28"/>
          <w:szCs w:val="28"/>
        </w:rPr>
      </w:pPr>
      <w:r w:rsidRPr="009F03D1">
        <w:rPr>
          <w:rFonts w:ascii="Times New Roman" w:hAnsi="Times New Roman" w:cs="Times New Roman"/>
          <w:b/>
          <w:bCs/>
          <w:sz w:val="28"/>
          <w:szCs w:val="28"/>
        </w:rPr>
        <w:t>о порядке сообщения лицами, замещающими муниципальные должности  города Карасука Карасукского района Новосибирской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9F03D1" w:rsidRPr="009F03D1" w:rsidRDefault="009F03D1" w:rsidP="009F03D1">
      <w:pPr>
        <w:rPr>
          <w:rFonts w:ascii="Times New Roman" w:hAnsi="Times New Roman" w:cs="Times New Roman"/>
          <w:sz w:val="28"/>
          <w:szCs w:val="28"/>
        </w:rPr>
      </w:pPr>
    </w:p>
    <w:p w:rsidR="009F03D1" w:rsidRPr="009F03D1" w:rsidRDefault="009F03D1" w:rsidP="009F03D1">
      <w:pPr>
        <w:ind w:firstLine="567"/>
        <w:rPr>
          <w:rFonts w:ascii="Times New Roman" w:hAnsi="Times New Roman" w:cs="Times New Roman"/>
          <w:sz w:val="28"/>
          <w:szCs w:val="28"/>
        </w:rPr>
      </w:pPr>
      <w:r w:rsidRPr="009F03D1">
        <w:rPr>
          <w:rFonts w:ascii="Times New Roman" w:hAnsi="Times New Roman" w:cs="Times New Roman"/>
          <w:sz w:val="28"/>
          <w:szCs w:val="28"/>
        </w:rPr>
        <w:t xml:space="preserve">1. Настоящее Положение определяет порядок принятия </w:t>
      </w:r>
      <w:r w:rsidRPr="009F03D1">
        <w:rPr>
          <w:rFonts w:ascii="Times New Roman" w:hAnsi="Times New Roman" w:cs="Times New Roman"/>
          <w:bCs/>
          <w:sz w:val="28"/>
          <w:szCs w:val="28"/>
        </w:rPr>
        <w:t xml:space="preserve">лицами, замещающими муниципальные должности города Карасукского района Новосибирской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w:t>
      </w:r>
    </w:p>
    <w:p w:rsidR="009F03D1" w:rsidRPr="009F03D1" w:rsidRDefault="009F03D1" w:rsidP="009F03D1">
      <w:pPr>
        <w:ind w:firstLine="540"/>
        <w:rPr>
          <w:rFonts w:ascii="Times New Roman" w:hAnsi="Times New Roman" w:cs="Times New Roman"/>
          <w:bCs/>
          <w:sz w:val="28"/>
          <w:szCs w:val="28"/>
        </w:rPr>
      </w:pPr>
      <w:r w:rsidRPr="009F03D1">
        <w:rPr>
          <w:rFonts w:ascii="Times New Roman" w:hAnsi="Times New Roman" w:cs="Times New Roman"/>
          <w:sz w:val="28"/>
          <w:szCs w:val="28"/>
        </w:rPr>
        <w:t xml:space="preserve">2. </w:t>
      </w:r>
      <w:r w:rsidRPr="009F03D1">
        <w:rPr>
          <w:rFonts w:ascii="Times New Roman" w:hAnsi="Times New Roman" w:cs="Times New Roman"/>
          <w:bCs/>
          <w:sz w:val="28"/>
          <w:szCs w:val="28"/>
        </w:rPr>
        <w:t xml:space="preserve">Для целей настоящего Положения используются следующие понятия: </w:t>
      </w:r>
    </w:p>
    <w:p w:rsidR="009F03D1" w:rsidRPr="009F03D1" w:rsidRDefault="009F03D1" w:rsidP="009F03D1">
      <w:pPr>
        <w:widowControl/>
        <w:ind w:firstLine="539"/>
        <w:contextualSpacing/>
        <w:rPr>
          <w:rFonts w:ascii="Times New Roman" w:hAnsi="Times New Roman" w:cs="Times New Roman"/>
          <w:sz w:val="28"/>
          <w:szCs w:val="28"/>
        </w:rPr>
      </w:pPr>
      <w:r w:rsidRPr="009F03D1">
        <w:rPr>
          <w:rFonts w:ascii="Times New Roman" w:hAnsi="Times New Roman" w:cs="Times New Roman"/>
          <w:sz w:val="28"/>
          <w:szCs w:val="28"/>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муниципальную должность города Карасука Карасукского района Новосибирской области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9F03D1" w:rsidRPr="009F03D1" w:rsidRDefault="009F03D1" w:rsidP="009F03D1">
      <w:pPr>
        <w:widowControl/>
        <w:spacing w:before="280"/>
        <w:ind w:firstLine="539"/>
        <w:contextualSpacing/>
        <w:rPr>
          <w:rFonts w:ascii="Times New Roman" w:hAnsi="Times New Roman" w:cs="Times New Roman"/>
          <w:sz w:val="28"/>
          <w:szCs w:val="28"/>
        </w:rPr>
      </w:pPr>
      <w:r w:rsidRPr="009F03D1">
        <w:rPr>
          <w:rFonts w:ascii="Times New Roman" w:hAnsi="Times New Roman" w:cs="Times New Roman"/>
          <w:sz w:val="28"/>
          <w:szCs w:val="28"/>
        </w:rP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муниципальную должность города Карасука Карасукского района Новосибирской области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w:t>
      </w:r>
      <w:r w:rsidRPr="009F03D1">
        <w:rPr>
          <w:rFonts w:ascii="Times New Roman" w:hAnsi="Times New Roman" w:cs="Times New Roman"/>
          <w:sz w:val="28"/>
          <w:szCs w:val="28"/>
        </w:rPr>
        <w:lastRenderedPageBreak/>
        <w:t>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3. Лица, замещающие муниципальные должности города Карасука Карасукского района Новосибирской области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4. Лица, замещающие муниципальные должности города Карасука Карасукского района Новосибирской области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соответствующий орган местного самоуправления в которых указанные лица осуществляют трудовую деятельность.</w:t>
      </w:r>
    </w:p>
    <w:p w:rsidR="009F03D1" w:rsidRPr="009F03D1" w:rsidRDefault="009F03D1" w:rsidP="009F03D1">
      <w:pPr>
        <w:spacing w:before="220"/>
        <w:ind w:firstLine="540"/>
        <w:contextualSpacing/>
        <w:rPr>
          <w:rFonts w:ascii="Times New Roman" w:hAnsi="Times New Roman" w:cs="Times New Roman"/>
          <w:sz w:val="28"/>
          <w:szCs w:val="28"/>
        </w:rPr>
      </w:pPr>
      <w:bookmarkStart w:id="0" w:name="P62"/>
      <w:bookmarkEnd w:id="0"/>
      <w:r w:rsidRPr="009F03D1">
        <w:rPr>
          <w:rFonts w:ascii="Times New Roman" w:hAnsi="Times New Roman" w:cs="Times New Roman"/>
          <w:sz w:val="28"/>
          <w:szCs w:val="28"/>
        </w:rPr>
        <w:t xml:space="preserve">5. В случае получения подарка в связи с протокольными мероприятиями и другими официальными мероприятиями не позднее трех рабочих дней со дня получения подарка, а в случае получения подарка во время служебной командировки - не позднее трех рабочих дней со дня возвращения лица, получившего подарок, из служебной командировки </w:t>
      </w:r>
      <w:hyperlink w:anchor="P91" w:history="1">
        <w:r w:rsidRPr="009F03D1">
          <w:rPr>
            <w:rFonts w:ascii="Times New Roman" w:hAnsi="Times New Roman" w:cs="Times New Roman"/>
            <w:color w:val="0000FF"/>
            <w:sz w:val="28"/>
            <w:szCs w:val="28"/>
          </w:rPr>
          <w:t>уведомление</w:t>
        </w:r>
      </w:hyperlink>
      <w:r w:rsidRPr="009F03D1">
        <w:rPr>
          <w:rFonts w:ascii="Times New Roman" w:hAnsi="Times New Roman" w:cs="Times New Roman"/>
          <w:sz w:val="28"/>
          <w:szCs w:val="28"/>
        </w:rPr>
        <w:t xml:space="preserve"> о получении подарка в связи с протокольными мероприятиями, служебными командировками и другими официальными мероприятиями, составленное по форме согласно приложению 1 к настоящему Положению (далее - уведомление), направляется в управление имущества и земельных отношений администрации  Карасукского района Новосибирской области.  </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 xml:space="preserve"> При невозможности подачи уведомления в сроки, указанные в </w:t>
      </w:r>
      <w:hyperlink w:anchor="P51" w:history="1">
        <w:r w:rsidRPr="009F03D1">
          <w:rPr>
            <w:rFonts w:ascii="Times New Roman" w:hAnsi="Times New Roman" w:cs="Times New Roman"/>
            <w:color w:val="0000FF"/>
            <w:sz w:val="28"/>
            <w:szCs w:val="28"/>
          </w:rPr>
          <w:t>абзаце первом</w:t>
        </w:r>
      </w:hyperlink>
      <w:r w:rsidRPr="009F03D1">
        <w:rPr>
          <w:rFonts w:ascii="Times New Roman" w:hAnsi="Times New Roman" w:cs="Times New Roman"/>
          <w:sz w:val="28"/>
          <w:szCs w:val="28"/>
        </w:rPr>
        <w:t xml:space="preserve"> настоящего пункта, по причине, не зависящей от лица, замещающего муниципальную должность города Карасука Карасукского района Новосибирской области, оно представляется не позднее следующего дня после ее устранения.</w:t>
      </w:r>
    </w:p>
    <w:p w:rsidR="009F03D1" w:rsidRPr="009F03D1" w:rsidRDefault="009F03D1" w:rsidP="009F03D1">
      <w:pPr>
        <w:spacing w:before="220"/>
        <w:ind w:firstLine="720"/>
        <w:contextualSpacing/>
        <w:rPr>
          <w:rFonts w:ascii="Times New Roman" w:hAnsi="Times New Roman" w:cs="Times New Roman"/>
          <w:sz w:val="28"/>
          <w:szCs w:val="28"/>
        </w:rPr>
      </w:pPr>
      <w:r w:rsidRPr="009F03D1">
        <w:rPr>
          <w:rFonts w:ascii="Times New Roman" w:hAnsi="Times New Roman" w:cs="Times New Roman"/>
          <w:sz w:val="28"/>
          <w:szCs w:val="28"/>
        </w:rPr>
        <w:t xml:space="preserve">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6. Уведомление составляется в двух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выбытию и списанию имущества администрации Карасукского района Новосибирской области (далее - Комиссия).</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 xml:space="preserve">7. Подарок, стоимость которого подтверждается документами и превышает 3 тыс. рублей либо стоимость которого неизвестна получившему его лицу, замещающему муниципальную должность города Карасука Карасукского района Новосибирской области, сдается в управление имущества и земельных </w:t>
      </w:r>
      <w:r w:rsidRPr="009F03D1">
        <w:rPr>
          <w:rFonts w:ascii="Times New Roman" w:hAnsi="Times New Roman" w:cs="Times New Roman"/>
          <w:sz w:val="28"/>
          <w:szCs w:val="28"/>
        </w:rPr>
        <w:lastRenderedPageBreak/>
        <w:t>отношений администрации  Карасукского района Новосибирской области, которое принимает его на хранение по акту приема-передачи не позднее 5 рабочих дней со дня регистрации уведомления в соответствующем журнале.</w:t>
      </w:r>
      <w:bookmarkStart w:id="1" w:name="P57"/>
      <w:bookmarkEnd w:id="1"/>
    </w:p>
    <w:p w:rsidR="009F03D1" w:rsidRPr="009F03D1" w:rsidRDefault="009F03D1" w:rsidP="009F03D1">
      <w:pPr>
        <w:spacing w:before="220"/>
        <w:ind w:firstLine="539"/>
        <w:contextualSpacing/>
        <w:rPr>
          <w:rFonts w:ascii="Times New Roman" w:hAnsi="Times New Roman" w:cs="Times New Roman"/>
          <w:sz w:val="28"/>
          <w:szCs w:val="28"/>
        </w:rPr>
      </w:pPr>
      <w:bookmarkStart w:id="2" w:name="P68"/>
      <w:bookmarkEnd w:id="2"/>
      <w:r w:rsidRPr="009F03D1">
        <w:rPr>
          <w:rFonts w:ascii="Times New Roman" w:hAnsi="Times New Roman" w:cs="Times New Roman"/>
          <w:sz w:val="28"/>
          <w:szCs w:val="28"/>
        </w:rPr>
        <w:t xml:space="preserve">8. Подарок, полученный лицом, замещающим муниципальную должность города Карасука Карасукского района Новосибирской области, независимо от его стоимости, подлежит передаче на хранение в порядке, предусмотренном </w:t>
      </w:r>
      <w:hyperlink w:anchor="P68" w:history="1">
        <w:r w:rsidRPr="009F03D1">
          <w:rPr>
            <w:rFonts w:ascii="Times New Roman" w:hAnsi="Times New Roman" w:cs="Times New Roman"/>
            <w:color w:val="0000FF"/>
            <w:sz w:val="28"/>
            <w:szCs w:val="28"/>
          </w:rPr>
          <w:t>пунктом 7</w:t>
        </w:r>
      </w:hyperlink>
      <w:r w:rsidRPr="009F03D1">
        <w:rPr>
          <w:rFonts w:ascii="Times New Roman" w:hAnsi="Times New Roman" w:cs="Times New Roman"/>
          <w:sz w:val="28"/>
          <w:szCs w:val="28"/>
        </w:rPr>
        <w:t xml:space="preserve"> настоящего Положения.</w:t>
      </w:r>
    </w:p>
    <w:p w:rsidR="009F03D1" w:rsidRPr="009F03D1" w:rsidRDefault="009F03D1" w:rsidP="009F03D1">
      <w:pPr>
        <w:spacing w:before="220"/>
        <w:ind w:firstLine="539"/>
        <w:contextualSpacing/>
        <w:rPr>
          <w:rFonts w:ascii="Times New Roman" w:hAnsi="Times New Roman" w:cs="Times New Roman"/>
          <w:sz w:val="28"/>
          <w:szCs w:val="28"/>
        </w:rPr>
      </w:pPr>
      <w:r w:rsidRPr="009F03D1">
        <w:rPr>
          <w:rFonts w:ascii="Times New Roman" w:hAnsi="Times New Roman" w:cs="Times New Roman"/>
          <w:sz w:val="28"/>
          <w:szCs w:val="28"/>
        </w:rPr>
        <w:t>9.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9F03D1" w:rsidRPr="009F03D1" w:rsidRDefault="009F03D1" w:rsidP="009F03D1">
      <w:pPr>
        <w:spacing w:before="220"/>
        <w:ind w:firstLine="539"/>
        <w:contextualSpacing/>
        <w:rPr>
          <w:rFonts w:ascii="Times New Roman" w:hAnsi="Times New Roman" w:cs="Times New Roman"/>
          <w:sz w:val="28"/>
          <w:szCs w:val="28"/>
        </w:rPr>
      </w:pPr>
      <w:r w:rsidRPr="009F03D1">
        <w:rPr>
          <w:rFonts w:ascii="Times New Roman" w:hAnsi="Times New Roman" w:cs="Times New Roman"/>
          <w:sz w:val="28"/>
          <w:szCs w:val="28"/>
        </w:rPr>
        <w:t>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трех тысяч рублей.</w:t>
      </w:r>
    </w:p>
    <w:p w:rsidR="009F03D1" w:rsidRPr="009F03D1" w:rsidRDefault="009F03D1" w:rsidP="009F03D1">
      <w:pPr>
        <w:spacing w:before="220"/>
        <w:ind w:firstLine="539"/>
        <w:contextualSpacing/>
        <w:rPr>
          <w:rFonts w:ascii="Times New Roman" w:hAnsi="Times New Roman" w:cs="Times New Roman"/>
          <w:sz w:val="28"/>
          <w:szCs w:val="28"/>
        </w:rPr>
      </w:pPr>
      <w:bookmarkStart w:id="3" w:name="P75"/>
      <w:bookmarkEnd w:id="3"/>
      <w:r w:rsidRPr="009F03D1">
        <w:rPr>
          <w:rFonts w:ascii="Times New Roman" w:hAnsi="Times New Roman" w:cs="Times New Roman"/>
          <w:sz w:val="28"/>
          <w:szCs w:val="28"/>
        </w:rPr>
        <w:t xml:space="preserve">11. Лицо, замещающее муниципальную должность города Карасука Карасукского района Новосибирской области, сдавшее подарок, может его выкупить, направив соответствующее заявление не позднее двух месяцев со дня сдачи подарка на имя представителя нанимателя (работодателя). </w:t>
      </w:r>
    </w:p>
    <w:p w:rsidR="009F03D1" w:rsidRPr="009F03D1" w:rsidRDefault="009F03D1" w:rsidP="009F03D1">
      <w:pPr>
        <w:spacing w:before="220"/>
        <w:ind w:firstLine="539"/>
        <w:contextualSpacing/>
        <w:rPr>
          <w:rFonts w:ascii="Times New Roman" w:hAnsi="Times New Roman" w:cs="Times New Roman"/>
          <w:sz w:val="28"/>
          <w:szCs w:val="28"/>
        </w:rPr>
      </w:pPr>
      <w:r w:rsidRPr="009F03D1">
        <w:rPr>
          <w:rFonts w:ascii="Times New Roman" w:hAnsi="Times New Roman" w:cs="Times New Roman"/>
          <w:sz w:val="28"/>
          <w:szCs w:val="28"/>
        </w:rPr>
        <w:t xml:space="preserve">12. Отдел бухгалтерского учёта и отчётности в течение 3 месяцев со дня поступления заявления, указанного в пункте 11 настоящего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в установленной в результате оценки стоимости или отказывается от выкупа. </w:t>
      </w:r>
    </w:p>
    <w:p w:rsidR="009F03D1" w:rsidRPr="009F03D1" w:rsidRDefault="009F03D1" w:rsidP="009F03D1">
      <w:pPr>
        <w:spacing w:before="220"/>
        <w:ind w:firstLine="539"/>
        <w:contextualSpacing/>
        <w:rPr>
          <w:rFonts w:ascii="Times New Roman" w:hAnsi="Times New Roman" w:cs="Times New Roman"/>
          <w:sz w:val="28"/>
          <w:szCs w:val="28"/>
        </w:rPr>
      </w:pPr>
      <w:r w:rsidRPr="009F03D1">
        <w:rPr>
          <w:rFonts w:ascii="Times New Roman" w:hAnsi="Times New Roman" w:cs="Times New Roman"/>
          <w:sz w:val="28"/>
          <w:szCs w:val="28"/>
        </w:rPr>
        <w:t xml:space="preserve"> 12 (1). В случае если в отношении подарка, изготовленного из драгоценных металлов и (или) драгоценных камней, не поступило от лиц, замещающих муниципальные должности города Карасука Карасукского района Новосибирской области, заявление, указанное в пункте 11</w:t>
      </w:r>
      <w:r w:rsidRPr="009F03D1">
        <w:t xml:space="preserve"> </w:t>
      </w:r>
      <w:r w:rsidRPr="009F03D1">
        <w:rPr>
          <w:rFonts w:ascii="Times New Roman" w:hAnsi="Times New Roman" w:cs="Times New Roman"/>
          <w:sz w:val="28"/>
          <w:szCs w:val="28"/>
        </w:rPr>
        <w:t>настоящего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администрацией Карасукского района Новосибирской области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bookmarkStart w:id="4" w:name="P76"/>
      <w:bookmarkEnd w:id="4"/>
    </w:p>
    <w:p w:rsidR="009F03D1" w:rsidRPr="009F03D1" w:rsidRDefault="009F03D1" w:rsidP="009F03D1">
      <w:pPr>
        <w:spacing w:before="220"/>
        <w:ind w:firstLine="539"/>
        <w:contextualSpacing/>
        <w:rPr>
          <w:rFonts w:ascii="Times New Roman" w:hAnsi="Times New Roman" w:cs="Times New Roman"/>
          <w:sz w:val="28"/>
          <w:szCs w:val="28"/>
        </w:rPr>
      </w:pPr>
      <w:r w:rsidRPr="009F03D1">
        <w:rPr>
          <w:rFonts w:ascii="Times New Roman" w:hAnsi="Times New Roman" w:cs="Times New Roman"/>
          <w:sz w:val="28"/>
          <w:szCs w:val="28"/>
        </w:rPr>
        <w:t>13. Подарок, в отношении которого не поступило заявление, указанное в пункте 11</w:t>
      </w:r>
      <w:r w:rsidRPr="009F03D1">
        <w:t xml:space="preserve"> </w:t>
      </w:r>
      <w:r w:rsidRPr="009F03D1">
        <w:rPr>
          <w:rFonts w:ascii="Times New Roman" w:hAnsi="Times New Roman" w:cs="Times New Roman"/>
          <w:sz w:val="28"/>
          <w:szCs w:val="28"/>
        </w:rPr>
        <w:t xml:space="preserve">настоящего Положения, может использоваться соответствующим </w:t>
      </w:r>
      <w:r w:rsidRPr="009F03D1">
        <w:rPr>
          <w:rFonts w:ascii="Times New Roman" w:hAnsi="Times New Roman" w:cs="Times New Roman"/>
          <w:sz w:val="28"/>
          <w:szCs w:val="28"/>
        </w:rPr>
        <w:lastRenderedPageBreak/>
        <w:t>органом местного самоуправления Карасукского района Новосибирской области, принявшим подарок на хранение, с учетом заключения Комиссии о целесообразности использования подарка для обеспечения деятельности администрации Карасукского района Новосибирской области.</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14. В случае нецелесообразности использования подарка руководителем соответствующего органа местного самоуправления Карасукского района Новосибирской области принимается решение о реализации подарка и проведении оценки его стоимости для реализации (выкупа), осуществляемой посредством проведения торгов в порядке, предусмотренном законодательством Российской Федерации.</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 xml:space="preserve"> 15. Оценка стоимости подарка для реализации (выкупа), предусмотренная пунктами 12 и 14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9F03D1" w:rsidRPr="009F03D1" w:rsidRDefault="009F03D1" w:rsidP="009F03D1">
      <w:pPr>
        <w:spacing w:before="220"/>
        <w:ind w:firstLine="540"/>
        <w:contextualSpacing/>
        <w:rPr>
          <w:rFonts w:ascii="Times New Roman" w:hAnsi="Times New Roman" w:cs="Times New Roman"/>
          <w:sz w:val="28"/>
          <w:szCs w:val="28"/>
        </w:rPr>
      </w:pPr>
      <w:r w:rsidRPr="009F03D1">
        <w:rPr>
          <w:rFonts w:ascii="Times New Roman" w:hAnsi="Times New Roman" w:cs="Times New Roman"/>
          <w:sz w:val="28"/>
          <w:szCs w:val="28"/>
        </w:rPr>
        <w:t xml:space="preserve"> 16. В случае если подарок не выкуплен или не реализован, руководителем соответствующего органа местного самоуправления Карасукского района Новосибирской области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9F03D1" w:rsidRPr="009F03D1" w:rsidRDefault="009F03D1" w:rsidP="009F03D1">
      <w:pPr>
        <w:spacing w:before="220"/>
        <w:ind w:firstLine="720"/>
        <w:contextualSpacing/>
        <w:rPr>
          <w:rFonts w:ascii="Times New Roman" w:hAnsi="Times New Roman" w:cs="Times New Roman"/>
          <w:sz w:val="28"/>
          <w:szCs w:val="28"/>
        </w:rPr>
      </w:pPr>
      <w:r w:rsidRPr="009F03D1">
        <w:rPr>
          <w:rFonts w:ascii="Times New Roman" w:hAnsi="Times New Roman" w:cs="Times New Roman"/>
          <w:sz w:val="28"/>
          <w:szCs w:val="28"/>
        </w:rPr>
        <w:t xml:space="preserve">         17. Средства, вырученные от реализации (выкупа) подарка, зачисляются в доход местного бюджета Карасукского района Новосибирской области в порядке, установленном бюджетным законодательством Российской Федерации.</w:t>
      </w: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spacing w:before="220"/>
        <w:ind w:firstLine="720"/>
        <w:contextualSpacing/>
        <w:rPr>
          <w:rFonts w:ascii="Times New Roman" w:hAnsi="Times New Roman" w:cs="Times New Roman"/>
          <w:sz w:val="28"/>
          <w:szCs w:val="28"/>
        </w:rPr>
      </w:pPr>
    </w:p>
    <w:p w:rsidR="009F03D1" w:rsidRPr="009F03D1" w:rsidRDefault="009F03D1" w:rsidP="009F03D1">
      <w:pPr>
        <w:jc w:val="right"/>
        <w:rPr>
          <w:rFonts w:ascii="Times New Roman" w:hAnsi="Times New Roman" w:cs="Times New Roman"/>
          <w:sz w:val="28"/>
          <w:szCs w:val="28"/>
        </w:rPr>
      </w:pPr>
      <w:r w:rsidRPr="009F03D1">
        <w:rPr>
          <w:rFonts w:ascii="Times New Roman" w:hAnsi="Times New Roman" w:cs="Times New Roman"/>
          <w:sz w:val="28"/>
          <w:szCs w:val="28"/>
        </w:rPr>
        <w:lastRenderedPageBreak/>
        <w:t>Приложение 1</w:t>
      </w:r>
    </w:p>
    <w:p w:rsidR="009F03D1" w:rsidRPr="009F03D1" w:rsidRDefault="009F03D1" w:rsidP="009F03D1">
      <w:pPr>
        <w:jc w:val="right"/>
        <w:rPr>
          <w:rFonts w:ascii="Times New Roman" w:hAnsi="Times New Roman" w:cs="Times New Roman"/>
          <w:sz w:val="28"/>
          <w:szCs w:val="28"/>
        </w:rPr>
      </w:pPr>
      <w:r w:rsidRPr="009F03D1">
        <w:rPr>
          <w:rFonts w:ascii="Times New Roman" w:hAnsi="Times New Roman" w:cs="Times New Roman"/>
          <w:sz w:val="28"/>
          <w:szCs w:val="28"/>
        </w:rPr>
        <w:t>к Положению</w:t>
      </w:r>
      <w:r w:rsidRPr="009F03D1">
        <w:rPr>
          <w:rFonts w:ascii="Times New Roman" w:hAnsi="Times New Roman" w:cs="Times New Roman"/>
          <w:b/>
          <w:bCs/>
          <w:sz w:val="28"/>
          <w:szCs w:val="28"/>
        </w:rPr>
        <w:t xml:space="preserve"> </w:t>
      </w:r>
      <w:r w:rsidRPr="009F03D1">
        <w:rPr>
          <w:rFonts w:ascii="Times New Roman" w:hAnsi="Times New Roman" w:cs="Times New Roman"/>
          <w:bCs/>
          <w:sz w:val="28"/>
          <w:szCs w:val="28"/>
        </w:rPr>
        <w:t>о порядке сообщения лицами, замещающими муниципальные должности города Карасука Карасукского района Новосибирской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9F03D1" w:rsidRPr="009F03D1" w:rsidRDefault="009F03D1" w:rsidP="009F03D1">
      <w:pPr>
        <w:ind w:firstLine="540"/>
        <w:jc w:val="right"/>
        <w:rPr>
          <w:rFonts w:ascii="Times New Roman" w:hAnsi="Times New Roman" w:cs="Times New Roman"/>
          <w:sz w:val="28"/>
          <w:szCs w:val="28"/>
        </w:rPr>
      </w:pPr>
    </w:p>
    <w:p w:rsidR="009F03D1" w:rsidRPr="009F03D1" w:rsidRDefault="009F03D1" w:rsidP="009F03D1">
      <w:pPr>
        <w:jc w:val="right"/>
        <w:rPr>
          <w:rFonts w:ascii="Times New Roman" w:hAnsi="Times New Roman" w:cs="Times New Roman"/>
          <w:sz w:val="28"/>
          <w:szCs w:val="28"/>
        </w:rPr>
      </w:pPr>
      <w:r w:rsidRPr="009F03D1">
        <w:rPr>
          <w:rFonts w:ascii="Times New Roman" w:hAnsi="Times New Roman" w:cs="Times New Roman"/>
          <w:sz w:val="28"/>
          <w:szCs w:val="28"/>
        </w:rPr>
        <w:t>Уведомление о получении подарка</w:t>
      </w:r>
    </w:p>
    <w:p w:rsidR="009F03D1" w:rsidRPr="009F03D1" w:rsidRDefault="009F03D1" w:rsidP="009F03D1">
      <w:pPr>
        <w:jc w:val="right"/>
        <w:rPr>
          <w:rFonts w:ascii="Times New Roman" w:hAnsi="Times New Roman" w:cs="Times New Roman"/>
          <w:sz w:val="28"/>
          <w:szCs w:val="28"/>
        </w:rPr>
      </w:pP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В управление имущества и земельных отношений</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________________________________________</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 xml:space="preserve">администрации Карасукского района </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Новосибирской области</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________________________________________</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от _____________________________________</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________________________________________</w:t>
      </w:r>
    </w:p>
    <w:p w:rsidR="009F03D1" w:rsidRPr="009F03D1" w:rsidRDefault="009F03D1" w:rsidP="009F03D1">
      <w:pPr>
        <w:jc w:val="right"/>
        <w:rPr>
          <w:rFonts w:ascii="Times New Roman" w:hAnsi="Times New Roman" w:cs="Times New Roman"/>
          <w:sz w:val="24"/>
          <w:szCs w:val="24"/>
        </w:rPr>
      </w:pPr>
      <w:r w:rsidRPr="009F03D1">
        <w:rPr>
          <w:rFonts w:ascii="Times New Roman" w:hAnsi="Times New Roman" w:cs="Times New Roman"/>
          <w:sz w:val="24"/>
          <w:szCs w:val="24"/>
        </w:rPr>
        <w:t>(Ф.И.О., занимаемая должность)</w:t>
      </w:r>
    </w:p>
    <w:p w:rsidR="009F03D1" w:rsidRPr="009F03D1" w:rsidRDefault="009F03D1" w:rsidP="009F03D1">
      <w:pPr>
        <w:rPr>
          <w:rFonts w:ascii="Times New Roman" w:hAnsi="Times New Roman" w:cs="Times New Roman"/>
          <w:sz w:val="24"/>
          <w:szCs w:val="24"/>
        </w:rPr>
      </w:pP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Уведомление о получении подарка от "___" ___________ 20___ г.</w:t>
      </w:r>
    </w:p>
    <w:p w:rsidR="009F03D1" w:rsidRPr="009F03D1" w:rsidRDefault="009F03D1" w:rsidP="009F03D1">
      <w:pPr>
        <w:rPr>
          <w:rFonts w:ascii="Times New Roman" w:hAnsi="Times New Roman" w:cs="Times New Roman"/>
          <w:sz w:val="24"/>
          <w:szCs w:val="24"/>
        </w:rPr>
      </w:pPr>
    </w:p>
    <w:p w:rsidR="009F03D1" w:rsidRPr="009F03D1" w:rsidRDefault="009F03D1" w:rsidP="009F03D1">
      <w:pPr>
        <w:jc w:val="left"/>
        <w:rPr>
          <w:rFonts w:ascii="Times New Roman" w:hAnsi="Times New Roman" w:cs="Times New Roman"/>
          <w:sz w:val="24"/>
          <w:szCs w:val="24"/>
        </w:rPr>
      </w:pPr>
      <w:r w:rsidRPr="009F03D1">
        <w:rPr>
          <w:rFonts w:ascii="Times New Roman" w:hAnsi="Times New Roman" w:cs="Times New Roman"/>
          <w:sz w:val="24"/>
          <w:szCs w:val="24"/>
        </w:rPr>
        <w:t>Извещаю о получении ___________________________________________________</w:t>
      </w: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 xml:space="preserve">                                                         (дата получения)</w:t>
      </w:r>
    </w:p>
    <w:p w:rsidR="009F03D1" w:rsidRPr="009F03D1" w:rsidRDefault="009F03D1" w:rsidP="009F03D1">
      <w:pPr>
        <w:jc w:val="left"/>
        <w:rPr>
          <w:rFonts w:ascii="Times New Roman" w:hAnsi="Times New Roman" w:cs="Times New Roman"/>
          <w:sz w:val="24"/>
          <w:szCs w:val="24"/>
        </w:rPr>
      </w:pPr>
      <w:r w:rsidRPr="009F03D1">
        <w:rPr>
          <w:rFonts w:ascii="Times New Roman" w:hAnsi="Times New Roman" w:cs="Times New Roman"/>
          <w:sz w:val="24"/>
          <w:szCs w:val="24"/>
        </w:rPr>
        <w:t>подарка(ов) на ____________________________________________________________</w:t>
      </w:r>
    </w:p>
    <w:p w:rsidR="009F03D1" w:rsidRPr="009F03D1" w:rsidRDefault="009F03D1" w:rsidP="009F03D1">
      <w:pPr>
        <w:rPr>
          <w:rFonts w:ascii="Times New Roman" w:hAnsi="Times New Roman" w:cs="Times New Roman"/>
        </w:rPr>
      </w:pPr>
      <w:r w:rsidRPr="009F03D1">
        <w:rPr>
          <w:rFonts w:ascii="Times New Roman" w:hAnsi="Times New Roman" w:cs="Times New Roman"/>
        </w:rPr>
        <w:t xml:space="preserve">                                (наименование протокольного мероприятия, служебной командировки,</w:t>
      </w:r>
    </w:p>
    <w:p w:rsidR="009F03D1" w:rsidRPr="009F03D1" w:rsidRDefault="009F03D1" w:rsidP="009F03D1">
      <w:pPr>
        <w:rPr>
          <w:rFonts w:ascii="Times New Roman" w:hAnsi="Times New Roman" w:cs="Times New Roman"/>
        </w:rPr>
      </w:pPr>
      <w:r w:rsidRPr="009F03D1">
        <w:rPr>
          <w:rFonts w:ascii="Times New Roman" w:hAnsi="Times New Roman" w:cs="Times New Roman"/>
        </w:rPr>
        <w:t xml:space="preserve">                                    другого официального мероприятия, место и дата проведения)</w:t>
      </w:r>
    </w:p>
    <w:p w:rsidR="009F03D1" w:rsidRPr="009F03D1" w:rsidRDefault="009F03D1" w:rsidP="009F03D1">
      <w:pPr>
        <w:ind w:firstLine="54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2608"/>
        <w:gridCol w:w="3005"/>
        <w:gridCol w:w="1474"/>
        <w:gridCol w:w="1417"/>
      </w:tblGrid>
      <w:tr w:rsidR="009F03D1" w:rsidRPr="009F03D1" w:rsidTr="009F03D1">
        <w:tc>
          <w:tcPr>
            <w:tcW w:w="540" w:type="dxa"/>
          </w:tcPr>
          <w:p w:rsidR="009F03D1" w:rsidRPr="009F03D1" w:rsidRDefault="009F03D1" w:rsidP="009F03D1">
            <w:pPr>
              <w:ind w:firstLine="27"/>
              <w:jc w:val="center"/>
              <w:rPr>
                <w:rFonts w:ascii="Times New Roman" w:hAnsi="Times New Roman" w:cs="Times New Roman"/>
                <w:sz w:val="24"/>
                <w:szCs w:val="24"/>
              </w:rPr>
            </w:pPr>
            <w:r w:rsidRPr="009F03D1">
              <w:rPr>
                <w:rFonts w:ascii="Times New Roman" w:hAnsi="Times New Roman" w:cs="Times New Roman"/>
                <w:sz w:val="24"/>
                <w:szCs w:val="24"/>
              </w:rPr>
              <w:t>N п/п</w:t>
            </w:r>
          </w:p>
        </w:tc>
        <w:tc>
          <w:tcPr>
            <w:tcW w:w="2608" w:type="dxa"/>
          </w:tcPr>
          <w:p w:rsidR="009F03D1" w:rsidRPr="009F03D1" w:rsidRDefault="009F03D1" w:rsidP="009F03D1">
            <w:pPr>
              <w:ind w:firstLine="27"/>
              <w:jc w:val="center"/>
              <w:rPr>
                <w:rFonts w:ascii="Times New Roman" w:hAnsi="Times New Roman" w:cs="Times New Roman"/>
                <w:sz w:val="24"/>
                <w:szCs w:val="24"/>
              </w:rPr>
            </w:pPr>
            <w:r w:rsidRPr="009F03D1">
              <w:rPr>
                <w:rFonts w:ascii="Times New Roman" w:hAnsi="Times New Roman" w:cs="Times New Roman"/>
                <w:sz w:val="24"/>
                <w:szCs w:val="24"/>
              </w:rPr>
              <w:t>Наименование подарка</w:t>
            </w:r>
          </w:p>
        </w:tc>
        <w:tc>
          <w:tcPr>
            <w:tcW w:w="3005" w:type="dxa"/>
          </w:tcPr>
          <w:p w:rsidR="009F03D1" w:rsidRPr="009F03D1" w:rsidRDefault="009F03D1" w:rsidP="009F03D1">
            <w:pPr>
              <w:jc w:val="center"/>
              <w:rPr>
                <w:rFonts w:ascii="Times New Roman" w:hAnsi="Times New Roman" w:cs="Times New Roman"/>
                <w:sz w:val="24"/>
                <w:szCs w:val="24"/>
              </w:rPr>
            </w:pPr>
            <w:r w:rsidRPr="009F03D1">
              <w:rPr>
                <w:rFonts w:ascii="Times New Roman" w:hAnsi="Times New Roman" w:cs="Times New Roman"/>
                <w:sz w:val="24"/>
                <w:szCs w:val="24"/>
              </w:rPr>
              <w:t>Характеристика подарка, его описание</w:t>
            </w:r>
          </w:p>
        </w:tc>
        <w:tc>
          <w:tcPr>
            <w:tcW w:w="1474" w:type="dxa"/>
          </w:tcPr>
          <w:p w:rsidR="009F03D1" w:rsidRPr="009F03D1" w:rsidRDefault="009F03D1" w:rsidP="009F03D1">
            <w:pPr>
              <w:jc w:val="center"/>
              <w:rPr>
                <w:rFonts w:ascii="Times New Roman" w:hAnsi="Times New Roman" w:cs="Times New Roman"/>
                <w:sz w:val="24"/>
                <w:szCs w:val="24"/>
              </w:rPr>
            </w:pPr>
            <w:r w:rsidRPr="009F03D1">
              <w:rPr>
                <w:rFonts w:ascii="Times New Roman" w:hAnsi="Times New Roman" w:cs="Times New Roman"/>
                <w:sz w:val="24"/>
                <w:szCs w:val="24"/>
              </w:rPr>
              <w:t>Количество предметов</w:t>
            </w:r>
          </w:p>
        </w:tc>
        <w:tc>
          <w:tcPr>
            <w:tcW w:w="1417" w:type="dxa"/>
          </w:tcPr>
          <w:p w:rsidR="009F03D1" w:rsidRPr="009F03D1" w:rsidRDefault="009F03D1" w:rsidP="009F03D1">
            <w:pPr>
              <w:jc w:val="center"/>
              <w:rPr>
                <w:rFonts w:ascii="Times New Roman" w:hAnsi="Times New Roman" w:cs="Times New Roman"/>
                <w:sz w:val="24"/>
                <w:szCs w:val="24"/>
              </w:rPr>
            </w:pPr>
            <w:r w:rsidRPr="009F03D1">
              <w:rPr>
                <w:rFonts w:ascii="Times New Roman" w:hAnsi="Times New Roman" w:cs="Times New Roman"/>
                <w:sz w:val="24"/>
                <w:szCs w:val="24"/>
              </w:rPr>
              <w:t xml:space="preserve">Стоимость в рублях </w:t>
            </w:r>
            <w:hyperlink w:anchor="P150" w:history="1">
              <w:r w:rsidRPr="009F03D1">
                <w:rPr>
                  <w:rFonts w:ascii="Times New Roman" w:hAnsi="Times New Roman" w:cs="Times New Roman"/>
                  <w:color w:val="0000FF"/>
                  <w:sz w:val="24"/>
                  <w:szCs w:val="24"/>
                </w:rPr>
                <w:t>&lt;*&gt;</w:t>
              </w:r>
            </w:hyperlink>
          </w:p>
        </w:tc>
      </w:tr>
      <w:tr w:rsidR="009F03D1" w:rsidRPr="009F03D1" w:rsidTr="009F03D1">
        <w:tc>
          <w:tcPr>
            <w:tcW w:w="540" w:type="dxa"/>
          </w:tcPr>
          <w:p w:rsidR="009F03D1" w:rsidRPr="009F03D1" w:rsidRDefault="009F03D1" w:rsidP="009F03D1">
            <w:pPr>
              <w:ind w:firstLine="720"/>
              <w:jc w:val="center"/>
              <w:rPr>
                <w:rFonts w:ascii="Times New Roman" w:hAnsi="Times New Roman" w:cs="Times New Roman"/>
                <w:sz w:val="24"/>
                <w:szCs w:val="24"/>
              </w:rPr>
            </w:pPr>
            <w:r w:rsidRPr="009F03D1">
              <w:rPr>
                <w:rFonts w:ascii="Times New Roman" w:hAnsi="Times New Roman" w:cs="Times New Roman"/>
                <w:sz w:val="24"/>
                <w:szCs w:val="24"/>
              </w:rPr>
              <w:t>1</w:t>
            </w:r>
          </w:p>
        </w:tc>
        <w:tc>
          <w:tcPr>
            <w:tcW w:w="2608" w:type="dxa"/>
          </w:tcPr>
          <w:p w:rsidR="009F03D1" w:rsidRPr="009F03D1" w:rsidRDefault="009F03D1" w:rsidP="009F03D1">
            <w:pPr>
              <w:ind w:firstLine="720"/>
              <w:rPr>
                <w:rFonts w:ascii="Times New Roman" w:hAnsi="Times New Roman" w:cs="Times New Roman"/>
                <w:sz w:val="24"/>
                <w:szCs w:val="24"/>
              </w:rPr>
            </w:pPr>
          </w:p>
        </w:tc>
        <w:tc>
          <w:tcPr>
            <w:tcW w:w="3005" w:type="dxa"/>
          </w:tcPr>
          <w:p w:rsidR="009F03D1" w:rsidRPr="009F03D1" w:rsidRDefault="009F03D1" w:rsidP="009F03D1">
            <w:pPr>
              <w:ind w:firstLine="720"/>
              <w:rPr>
                <w:rFonts w:ascii="Times New Roman" w:hAnsi="Times New Roman" w:cs="Times New Roman"/>
                <w:sz w:val="24"/>
                <w:szCs w:val="24"/>
              </w:rPr>
            </w:pPr>
          </w:p>
        </w:tc>
        <w:tc>
          <w:tcPr>
            <w:tcW w:w="1474" w:type="dxa"/>
          </w:tcPr>
          <w:p w:rsidR="009F03D1" w:rsidRPr="009F03D1" w:rsidRDefault="009F03D1" w:rsidP="009F03D1">
            <w:pPr>
              <w:ind w:firstLine="720"/>
              <w:rPr>
                <w:rFonts w:ascii="Times New Roman" w:hAnsi="Times New Roman" w:cs="Times New Roman"/>
                <w:sz w:val="24"/>
                <w:szCs w:val="24"/>
              </w:rPr>
            </w:pPr>
          </w:p>
        </w:tc>
        <w:tc>
          <w:tcPr>
            <w:tcW w:w="1417" w:type="dxa"/>
          </w:tcPr>
          <w:p w:rsidR="009F03D1" w:rsidRPr="009F03D1" w:rsidRDefault="009F03D1" w:rsidP="009F03D1">
            <w:pPr>
              <w:ind w:firstLine="720"/>
              <w:rPr>
                <w:rFonts w:ascii="Times New Roman" w:hAnsi="Times New Roman" w:cs="Times New Roman"/>
                <w:sz w:val="24"/>
                <w:szCs w:val="24"/>
              </w:rPr>
            </w:pPr>
          </w:p>
        </w:tc>
      </w:tr>
      <w:tr w:rsidR="009F03D1" w:rsidRPr="009F03D1" w:rsidTr="009F03D1">
        <w:tc>
          <w:tcPr>
            <w:tcW w:w="540" w:type="dxa"/>
          </w:tcPr>
          <w:p w:rsidR="009F03D1" w:rsidRPr="009F03D1" w:rsidRDefault="009F03D1" w:rsidP="009F03D1">
            <w:pPr>
              <w:ind w:firstLine="720"/>
              <w:jc w:val="center"/>
              <w:rPr>
                <w:rFonts w:ascii="Times New Roman" w:hAnsi="Times New Roman" w:cs="Times New Roman"/>
                <w:sz w:val="24"/>
                <w:szCs w:val="24"/>
              </w:rPr>
            </w:pPr>
            <w:r w:rsidRPr="009F03D1">
              <w:rPr>
                <w:rFonts w:ascii="Times New Roman" w:hAnsi="Times New Roman" w:cs="Times New Roman"/>
                <w:sz w:val="24"/>
                <w:szCs w:val="24"/>
              </w:rPr>
              <w:t>2</w:t>
            </w:r>
          </w:p>
        </w:tc>
        <w:tc>
          <w:tcPr>
            <w:tcW w:w="2608" w:type="dxa"/>
          </w:tcPr>
          <w:p w:rsidR="009F03D1" w:rsidRPr="009F03D1" w:rsidRDefault="009F03D1" w:rsidP="009F03D1">
            <w:pPr>
              <w:ind w:firstLine="720"/>
              <w:rPr>
                <w:rFonts w:ascii="Times New Roman" w:hAnsi="Times New Roman" w:cs="Times New Roman"/>
                <w:sz w:val="24"/>
                <w:szCs w:val="24"/>
              </w:rPr>
            </w:pPr>
          </w:p>
        </w:tc>
        <w:tc>
          <w:tcPr>
            <w:tcW w:w="3005" w:type="dxa"/>
          </w:tcPr>
          <w:p w:rsidR="009F03D1" w:rsidRPr="009F03D1" w:rsidRDefault="009F03D1" w:rsidP="009F03D1">
            <w:pPr>
              <w:ind w:firstLine="720"/>
              <w:rPr>
                <w:rFonts w:ascii="Times New Roman" w:hAnsi="Times New Roman" w:cs="Times New Roman"/>
                <w:sz w:val="24"/>
                <w:szCs w:val="24"/>
              </w:rPr>
            </w:pPr>
          </w:p>
        </w:tc>
        <w:tc>
          <w:tcPr>
            <w:tcW w:w="1474" w:type="dxa"/>
          </w:tcPr>
          <w:p w:rsidR="009F03D1" w:rsidRPr="009F03D1" w:rsidRDefault="009F03D1" w:rsidP="009F03D1">
            <w:pPr>
              <w:ind w:firstLine="720"/>
              <w:rPr>
                <w:rFonts w:ascii="Times New Roman" w:hAnsi="Times New Roman" w:cs="Times New Roman"/>
                <w:sz w:val="24"/>
                <w:szCs w:val="24"/>
              </w:rPr>
            </w:pPr>
          </w:p>
        </w:tc>
        <w:tc>
          <w:tcPr>
            <w:tcW w:w="1417" w:type="dxa"/>
          </w:tcPr>
          <w:p w:rsidR="009F03D1" w:rsidRPr="009F03D1" w:rsidRDefault="009F03D1" w:rsidP="009F03D1">
            <w:pPr>
              <w:ind w:firstLine="720"/>
              <w:rPr>
                <w:rFonts w:ascii="Times New Roman" w:hAnsi="Times New Roman" w:cs="Times New Roman"/>
                <w:sz w:val="24"/>
                <w:szCs w:val="24"/>
              </w:rPr>
            </w:pPr>
          </w:p>
        </w:tc>
      </w:tr>
      <w:tr w:rsidR="009F03D1" w:rsidRPr="009F03D1" w:rsidTr="009F03D1">
        <w:tc>
          <w:tcPr>
            <w:tcW w:w="540" w:type="dxa"/>
          </w:tcPr>
          <w:p w:rsidR="009F03D1" w:rsidRPr="009F03D1" w:rsidRDefault="009F03D1" w:rsidP="009F03D1">
            <w:pPr>
              <w:ind w:firstLine="720"/>
              <w:jc w:val="center"/>
              <w:rPr>
                <w:rFonts w:ascii="Times New Roman" w:hAnsi="Times New Roman" w:cs="Times New Roman"/>
                <w:sz w:val="24"/>
                <w:szCs w:val="24"/>
              </w:rPr>
            </w:pPr>
            <w:r w:rsidRPr="009F03D1">
              <w:rPr>
                <w:rFonts w:ascii="Times New Roman" w:hAnsi="Times New Roman" w:cs="Times New Roman"/>
                <w:sz w:val="24"/>
                <w:szCs w:val="24"/>
              </w:rPr>
              <w:t>3</w:t>
            </w:r>
          </w:p>
        </w:tc>
        <w:tc>
          <w:tcPr>
            <w:tcW w:w="2608" w:type="dxa"/>
          </w:tcPr>
          <w:p w:rsidR="009F03D1" w:rsidRPr="009F03D1" w:rsidRDefault="009F03D1" w:rsidP="009F03D1">
            <w:pPr>
              <w:ind w:firstLine="720"/>
              <w:rPr>
                <w:rFonts w:ascii="Times New Roman" w:hAnsi="Times New Roman" w:cs="Times New Roman"/>
                <w:sz w:val="24"/>
                <w:szCs w:val="24"/>
              </w:rPr>
            </w:pPr>
          </w:p>
        </w:tc>
        <w:tc>
          <w:tcPr>
            <w:tcW w:w="3005" w:type="dxa"/>
          </w:tcPr>
          <w:p w:rsidR="009F03D1" w:rsidRPr="009F03D1" w:rsidRDefault="009F03D1" w:rsidP="009F03D1">
            <w:pPr>
              <w:ind w:firstLine="720"/>
              <w:rPr>
                <w:rFonts w:ascii="Times New Roman" w:hAnsi="Times New Roman" w:cs="Times New Roman"/>
                <w:sz w:val="24"/>
                <w:szCs w:val="24"/>
              </w:rPr>
            </w:pPr>
          </w:p>
        </w:tc>
        <w:tc>
          <w:tcPr>
            <w:tcW w:w="1474" w:type="dxa"/>
          </w:tcPr>
          <w:p w:rsidR="009F03D1" w:rsidRPr="009F03D1" w:rsidRDefault="009F03D1" w:rsidP="009F03D1">
            <w:pPr>
              <w:ind w:firstLine="720"/>
              <w:rPr>
                <w:rFonts w:ascii="Times New Roman" w:hAnsi="Times New Roman" w:cs="Times New Roman"/>
                <w:sz w:val="24"/>
                <w:szCs w:val="24"/>
              </w:rPr>
            </w:pPr>
          </w:p>
        </w:tc>
        <w:tc>
          <w:tcPr>
            <w:tcW w:w="1417" w:type="dxa"/>
          </w:tcPr>
          <w:p w:rsidR="009F03D1" w:rsidRPr="009F03D1" w:rsidRDefault="009F03D1" w:rsidP="009F03D1">
            <w:pPr>
              <w:ind w:firstLine="720"/>
              <w:rPr>
                <w:rFonts w:ascii="Times New Roman" w:hAnsi="Times New Roman" w:cs="Times New Roman"/>
                <w:sz w:val="24"/>
                <w:szCs w:val="24"/>
              </w:rPr>
            </w:pPr>
          </w:p>
        </w:tc>
      </w:tr>
      <w:tr w:rsidR="009F03D1" w:rsidRPr="009F03D1" w:rsidTr="009F03D1">
        <w:tc>
          <w:tcPr>
            <w:tcW w:w="6153" w:type="dxa"/>
            <w:gridSpan w:val="3"/>
          </w:tcPr>
          <w:p w:rsidR="009F03D1" w:rsidRPr="009F03D1" w:rsidRDefault="009F03D1" w:rsidP="009F03D1">
            <w:pPr>
              <w:ind w:firstLine="720"/>
              <w:jc w:val="left"/>
              <w:rPr>
                <w:rFonts w:ascii="Times New Roman" w:hAnsi="Times New Roman" w:cs="Times New Roman"/>
                <w:sz w:val="24"/>
                <w:szCs w:val="24"/>
              </w:rPr>
            </w:pPr>
            <w:r w:rsidRPr="009F03D1">
              <w:rPr>
                <w:rFonts w:ascii="Times New Roman" w:hAnsi="Times New Roman" w:cs="Times New Roman"/>
                <w:sz w:val="24"/>
                <w:szCs w:val="24"/>
              </w:rPr>
              <w:t>ИТОГО:</w:t>
            </w:r>
          </w:p>
        </w:tc>
        <w:tc>
          <w:tcPr>
            <w:tcW w:w="1474" w:type="dxa"/>
          </w:tcPr>
          <w:p w:rsidR="009F03D1" w:rsidRPr="009F03D1" w:rsidRDefault="009F03D1" w:rsidP="009F03D1">
            <w:pPr>
              <w:ind w:firstLine="720"/>
              <w:rPr>
                <w:rFonts w:ascii="Times New Roman" w:hAnsi="Times New Roman" w:cs="Times New Roman"/>
                <w:sz w:val="24"/>
                <w:szCs w:val="24"/>
              </w:rPr>
            </w:pPr>
          </w:p>
        </w:tc>
        <w:tc>
          <w:tcPr>
            <w:tcW w:w="1417" w:type="dxa"/>
          </w:tcPr>
          <w:p w:rsidR="009F03D1" w:rsidRPr="009F03D1" w:rsidRDefault="009F03D1" w:rsidP="009F03D1">
            <w:pPr>
              <w:ind w:firstLine="720"/>
              <w:rPr>
                <w:rFonts w:ascii="Times New Roman" w:hAnsi="Times New Roman" w:cs="Times New Roman"/>
                <w:sz w:val="24"/>
                <w:szCs w:val="24"/>
              </w:rPr>
            </w:pPr>
          </w:p>
        </w:tc>
      </w:tr>
    </w:tbl>
    <w:p w:rsidR="009F03D1" w:rsidRPr="009F03D1" w:rsidRDefault="009F03D1" w:rsidP="009F03D1">
      <w:pPr>
        <w:ind w:firstLine="540"/>
        <w:rPr>
          <w:rFonts w:ascii="Times New Roman" w:hAnsi="Times New Roman" w:cs="Times New Roman"/>
          <w:sz w:val="24"/>
          <w:szCs w:val="24"/>
        </w:rPr>
      </w:pP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Приложение: ______________________________________________ на _____ листах.</w:t>
      </w: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 xml:space="preserve">                       (наименование документа)</w:t>
      </w:r>
    </w:p>
    <w:p w:rsidR="009F03D1" w:rsidRPr="009F03D1" w:rsidRDefault="009F03D1" w:rsidP="009F03D1">
      <w:pPr>
        <w:rPr>
          <w:rFonts w:ascii="Times New Roman" w:hAnsi="Times New Roman" w:cs="Times New Roman"/>
          <w:sz w:val="24"/>
          <w:szCs w:val="24"/>
        </w:rPr>
      </w:pP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Лицо, представившее</w:t>
      </w: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уведомление _____________ _______________________ "___" __________ 20___ г.</w:t>
      </w: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 xml:space="preserve">              (подпись)    (расшифровка подписи)</w:t>
      </w:r>
    </w:p>
    <w:p w:rsidR="009F03D1" w:rsidRPr="009F03D1" w:rsidRDefault="009F03D1" w:rsidP="009F03D1">
      <w:pPr>
        <w:rPr>
          <w:rFonts w:ascii="Times New Roman" w:hAnsi="Times New Roman" w:cs="Times New Roman"/>
          <w:sz w:val="24"/>
          <w:szCs w:val="24"/>
        </w:rPr>
      </w:pP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Лицо, принявшее</w:t>
      </w: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уведомление _____________ _______________________ "___" __________ 20___ г.</w:t>
      </w:r>
    </w:p>
    <w:p w:rsidR="009F03D1" w:rsidRPr="009F03D1" w:rsidRDefault="009F03D1" w:rsidP="009F03D1">
      <w:pPr>
        <w:rPr>
          <w:rFonts w:ascii="Times New Roman" w:hAnsi="Times New Roman" w:cs="Times New Roman"/>
          <w:sz w:val="24"/>
          <w:szCs w:val="24"/>
        </w:rPr>
      </w:pPr>
      <w:r w:rsidRPr="009F03D1">
        <w:rPr>
          <w:rFonts w:ascii="Times New Roman" w:hAnsi="Times New Roman" w:cs="Times New Roman"/>
          <w:sz w:val="24"/>
          <w:szCs w:val="24"/>
        </w:rPr>
        <w:t xml:space="preserve">              (подпись)    (расшифровка подписи)</w:t>
      </w:r>
    </w:p>
    <w:p w:rsidR="009F03D1" w:rsidRPr="009F03D1" w:rsidRDefault="009F03D1" w:rsidP="009F03D1">
      <w:pPr>
        <w:rPr>
          <w:rFonts w:ascii="Times New Roman" w:hAnsi="Times New Roman" w:cs="Times New Roman"/>
          <w:sz w:val="24"/>
          <w:szCs w:val="24"/>
        </w:rPr>
      </w:pPr>
    </w:p>
    <w:p w:rsidR="009F03D1" w:rsidRPr="009F03D1" w:rsidRDefault="009F03D1" w:rsidP="009F03D1">
      <w:pPr>
        <w:spacing w:before="220"/>
        <w:ind w:firstLine="540"/>
        <w:rPr>
          <w:rFonts w:ascii="Times New Roman" w:hAnsi="Times New Roman" w:cs="Times New Roman"/>
          <w:sz w:val="24"/>
          <w:szCs w:val="24"/>
        </w:rPr>
      </w:pPr>
      <w:bookmarkStart w:id="5" w:name="P150"/>
      <w:bookmarkEnd w:id="5"/>
      <w:r w:rsidRPr="009F03D1">
        <w:rPr>
          <w:rFonts w:ascii="Times New Roman" w:hAnsi="Times New Roman" w:cs="Times New Roman"/>
          <w:sz w:val="24"/>
          <w:szCs w:val="24"/>
        </w:rPr>
        <w:t>&lt;*&gt; Заполняется при наличии документов, подтверждающих стоимость подарка.</w:t>
      </w:r>
    </w:p>
    <w:p w:rsidR="009F03D1" w:rsidRDefault="009F03D1" w:rsidP="009F03D1">
      <w:pPr>
        <w:rPr>
          <w:rFonts w:ascii="Times New Roman" w:hAnsi="Times New Roman" w:cs="Times New Roman"/>
          <w:sz w:val="28"/>
          <w:szCs w:val="28"/>
        </w:rPr>
      </w:pPr>
    </w:p>
    <w:p w:rsidR="009F03D1" w:rsidRPr="009F03D1" w:rsidRDefault="009F03D1" w:rsidP="009F03D1">
      <w:pPr>
        <w:widowControl/>
        <w:jc w:val="center"/>
        <w:rPr>
          <w:rFonts w:ascii="Times New Roman" w:hAnsi="Times New Roman" w:cs="Times New Roman"/>
          <w:b/>
          <w:bCs/>
          <w:sz w:val="28"/>
          <w:szCs w:val="28"/>
        </w:rPr>
      </w:pPr>
      <w:r w:rsidRPr="009F03D1">
        <w:rPr>
          <w:rFonts w:ascii="Times New Roman" w:hAnsi="Times New Roman" w:cs="Times New Roman"/>
          <w:b/>
          <w:bCs/>
          <w:sz w:val="28"/>
          <w:szCs w:val="28"/>
        </w:rPr>
        <w:t>СОВЕТ ДЕПУТАТОВ ГОРОДА КАРАСУКА</w:t>
      </w:r>
    </w:p>
    <w:p w:rsidR="009F03D1" w:rsidRPr="009F03D1" w:rsidRDefault="009F03D1" w:rsidP="009F03D1">
      <w:pPr>
        <w:widowControl/>
        <w:jc w:val="center"/>
        <w:rPr>
          <w:rFonts w:ascii="Times New Roman" w:hAnsi="Times New Roman" w:cs="Times New Roman"/>
          <w:b/>
          <w:bCs/>
          <w:sz w:val="28"/>
          <w:szCs w:val="28"/>
        </w:rPr>
      </w:pPr>
      <w:r w:rsidRPr="009F03D1">
        <w:rPr>
          <w:rFonts w:ascii="Times New Roman" w:hAnsi="Times New Roman" w:cs="Times New Roman"/>
          <w:b/>
          <w:bCs/>
          <w:sz w:val="28"/>
          <w:szCs w:val="28"/>
        </w:rPr>
        <w:t>КАРАСУКСКОГО РАЙОНА НОВОСИБИРСКОЙ ОБЛАСТИ</w:t>
      </w:r>
    </w:p>
    <w:p w:rsidR="009F03D1" w:rsidRPr="009F03D1" w:rsidRDefault="009F03D1" w:rsidP="009F03D1">
      <w:pPr>
        <w:widowControl/>
        <w:jc w:val="center"/>
        <w:rPr>
          <w:rFonts w:ascii="Times New Roman" w:hAnsi="Times New Roman" w:cs="Times New Roman"/>
          <w:b/>
          <w:bCs/>
          <w:sz w:val="28"/>
          <w:szCs w:val="28"/>
        </w:rPr>
      </w:pPr>
      <w:r w:rsidRPr="009F03D1">
        <w:rPr>
          <w:rFonts w:ascii="Times New Roman" w:hAnsi="Times New Roman" w:cs="Times New Roman"/>
          <w:b/>
          <w:bCs/>
          <w:sz w:val="28"/>
          <w:szCs w:val="28"/>
        </w:rPr>
        <w:t>ШЕСТОГО СОЗЫВА</w:t>
      </w:r>
    </w:p>
    <w:p w:rsidR="009F03D1" w:rsidRPr="009F03D1" w:rsidRDefault="009F03D1" w:rsidP="009F03D1">
      <w:pPr>
        <w:widowControl/>
        <w:jc w:val="center"/>
        <w:rPr>
          <w:rFonts w:ascii="Times New Roman" w:hAnsi="Times New Roman" w:cs="Times New Roman"/>
          <w:b/>
          <w:bCs/>
          <w:sz w:val="28"/>
          <w:szCs w:val="28"/>
        </w:rPr>
      </w:pPr>
    </w:p>
    <w:p w:rsidR="009F03D1" w:rsidRPr="009F03D1" w:rsidRDefault="009F03D1" w:rsidP="009F03D1">
      <w:pPr>
        <w:widowControl/>
        <w:jc w:val="center"/>
        <w:rPr>
          <w:rFonts w:ascii="Times New Roman" w:hAnsi="Times New Roman" w:cs="Times New Roman"/>
          <w:b/>
          <w:bCs/>
          <w:sz w:val="32"/>
          <w:szCs w:val="32"/>
        </w:rPr>
      </w:pPr>
      <w:r w:rsidRPr="009F03D1">
        <w:rPr>
          <w:rFonts w:ascii="Times New Roman" w:hAnsi="Times New Roman" w:cs="Times New Roman"/>
          <w:b/>
          <w:bCs/>
          <w:sz w:val="32"/>
          <w:szCs w:val="32"/>
        </w:rPr>
        <w:t>РЕШЕНИЕ</w:t>
      </w:r>
    </w:p>
    <w:p w:rsidR="009F03D1" w:rsidRPr="009F03D1" w:rsidRDefault="009F03D1" w:rsidP="009F03D1">
      <w:pPr>
        <w:widowControl/>
        <w:jc w:val="center"/>
        <w:rPr>
          <w:rFonts w:ascii="Times New Roman" w:hAnsi="Times New Roman" w:cs="Times New Roman"/>
          <w:sz w:val="28"/>
          <w:szCs w:val="28"/>
        </w:rPr>
      </w:pPr>
      <w:r w:rsidRPr="009F03D1">
        <w:rPr>
          <w:rFonts w:ascii="Times New Roman" w:hAnsi="Times New Roman" w:cs="Times New Roman"/>
          <w:sz w:val="28"/>
          <w:szCs w:val="28"/>
        </w:rPr>
        <w:t>(шестнадцатая сессия)</w:t>
      </w:r>
    </w:p>
    <w:p w:rsidR="009F03D1" w:rsidRPr="009F03D1" w:rsidRDefault="009F03D1" w:rsidP="009F03D1">
      <w:pPr>
        <w:widowControl/>
        <w:jc w:val="center"/>
        <w:rPr>
          <w:rFonts w:ascii="Times New Roman" w:hAnsi="Times New Roman" w:cs="Times New Roman"/>
          <w:sz w:val="28"/>
          <w:szCs w:val="28"/>
        </w:rPr>
      </w:pPr>
    </w:p>
    <w:p w:rsidR="009F03D1" w:rsidRPr="009F03D1" w:rsidRDefault="009F03D1" w:rsidP="009F03D1">
      <w:pPr>
        <w:widowControl/>
        <w:jc w:val="center"/>
        <w:rPr>
          <w:rFonts w:ascii="Times New Roman" w:hAnsi="Times New Roman" w:cs="Times New Roman"/>
          <w:sz w:val="28"/>
          <w:szCs w:val="28"/>
        </w:rPr>
      </w:pPr>
      <w:r w:rsidRPr="009F03D1">
        <w:rPr>
          <w:rFonts w:ascii="Times New Roman" w:hAnsi="Times New Roman" w:cs="Times New Roman"/>
          <w:sz w:val="28"/>
          <w:szCs w:val="28"/>
        </w:rPr>
        <w:t>25.12.2019 № 104</w:t>
      </w:r>
    </w:p>
    <w:p w:rsidR="009F03D1" w:rsidRPr="009F03D1" w:rsidRDefault="009F03D1" w:rsidP="009F03D1">
      <w:pPr>
        <w:widowControl/>
        <w:jc w:val="left"/>
        <w:rPr>
          <w:rFonts w:ascii="Times New Roman" w:hAnsi="Times New Roman" w:cs="Times New Roman"/>
          <w:b/>
          <w:bCs/>
          <w:sz w:val="28"/>
          <w:szCs w:val="28"/>
        </w:rPr>
      </w:pPr>
    </w:p>
    <w:p w:rsidR="009F03D1" w:rsidRPr="009F03D1" w:rsidRDefault="009F03D1" w:rsidP="009F03D1">
      <w:pPr>
        <w:widowControl/>
        <w:jc w:val="center"/>
        <w:rPr>
          <w:rFonts w:ascii="Times New Roman" w:hAnsi="Times New Roman" w:cs="Times New Roman"/>
          <w:bCs/>
          <w:sz w:val="28"/>
          <w:szCs w:val="28"/>
        </w:rPr>
      </w:pPr>
      <w:r w:rsidRPr="009F03D1">
        <w:rPr>
          <w:rFonts w:ascii="Times New Roman" w:hAnsi="Times New Roman" w:cs="Times New Roman"/>
          <w:sz w:val="28"/>
          <w:szCs w:val="28"/>
        </w:rPr>
        <w:t>О внесении изменения в решение сессии Совета</w:t>
      </w:r>
      <w:r w:rsidRPr="009F03D1">
        <w:rPr>
          <w:rFonts w:ascii="Times New Roman" w:hAnsi="Times New Roman" w:cs="Times New Roman"/>
          <w:bCs/>
          <w:sz w:val="28"/>
          <w:szCs w:val="28"/>
        </w:rPr>
        <w:t xml:space="preserve"> депутатов города Карасука Карасукского района Новосибирской области от 31.05.2017 № 220 «Об утверждении Положения о звании «Почетный гражданин города Карасука» Карасукского района Новосибирской области»</w:t>
      </w:r>
    </w:p>
    <w:p w:rsidR="009F03D1" w:rsidRPr="009F03D1" w:rsidRDefault="009F03D1" w:rsidP="009F03D1">
      <w:pPr>
        <w:widowControl/>
        <w:tabs>
          <w:tab w:val="left" w:pos="9923"/>
        </w:tabs>
        <w:ind w:right="-2"/>
        <w:jc w:val="center"/>
        <w:rPr>
          <w:rFonts w:ascii="Times New Roman" w:hAnsi="Times New Roman" w:cs="Times New Roman"/>
          <w:sz w:val="28"/>
          <w:szCs w:val="28"/>
        </w:rPr>
      </w:pPr>
    </w:p>
    <w:p w:rsidR="009F03D1" w:rsidRPr="009F03D1" w:rsidRDefault="009F03D1" w:rsidP="009F03D1">
      <w:pPr>
        <w:widowControl/>
        <w:autoSpaceDE/>
        <w:autoSpaceDN/>
        <w:adjustRightInd/>
        <w:ind w:firstLine="709"/>
        <w:rPr>
          <w:rFonts w:ascii="Times New Roman" w:hAnsi="Times New Roman" w:cs="Times New Roman"/>
          <w:sz w:val="28"/>
          <w:szCs w:val="28"/>
        </w:rPr>
      </w:pPr>
      <w:r w:rsidRPr="009F03D1">
        <w:rPr>
          <w:rFonts w:ascii="Times New Roman" w:hAnsi="Times New Roman" w:cs="Times New Roman"/>
          <w:sz w:val="28"/>
          <w:szCs w:val="28"/>
        </w:rPr>
        <w:t xml:space="preserve">В целях совершенствования порядка присвоения звания  «Почетный гражданин города Карасука», руководствуясь Уставом города Карасука Карасукского района Новосибирской области, Совет депутатов города Карасука Карасукского района Новосибирской области </w:t>
      </w:r>
    </w:p>
    <w:p w:rsidR="009F03D1" w:rsidRPr="009F03D1" w:rsidRDefault="009F03D1" w:rsidP="009F03D1">
      <w:pPr>
        <w:widowControl/>
        <w:autoSpaceDE/>
        <w:autoSpaceDN/>
        <w:adjustRightInd/>
        <w:rPr>
          <w:rFonts w:ascii="Times New Roman" w:hAnsi="Times New Roman" w:cs="Times New Roman"/>
          <w:b/>
          <w:sz w:val="28"/>
          <w:szCs w:val="28"/>
        </w:rPr>
      </w:pPr>
      <w:r w:rsidRPr="009F03D1">
        <w:rPr>
          <w:rFonts w:ascii="Times New Roman" w:hAnsi="Times New Roman" w:cs="Times New Roman"/>
          <w:b/>
          <w:sz w:val="28"/>
          <w:szCs w:val="28"/>
        </w:rPr>
        <w:t>Р Е Ш И Л:</w:t>
      </w:r>
    </w:p>
    <w:p w:rsidR="009F03D1" w:rsidRPr="009F03D1" w:rsidRDefault="009F03D1" w:rsidP="009F03D1">
      <w:pPr>
        <w:widowControl/>
        <w:numPr>
          <w:ilvl w:val="0"/>
          <w:numId w:val="23"/>
        </w:numPr>
        <w:autoSpaceDE/>
        <w:autoSpaceDN/>
        <w:adjustRightInd/>
        <w:ind w:left="0" w:firstLine="709"/>
        <w:rPr>
          <w:rFonts w:ascii="Times New Roman" w:hAnsi="Times New Roman" w:cs="Times New Roman"/>
          <w:bCs/>
          <w:sz w:val="28"/>
          <w:szCs w:val="28"/>
        </w:rPr>
      </w:pPr>
      <w:r w:rsidRPr="009F03D1">
        <w:rPr>
          <w:rFonts w:ascii="Times New Roman" w:hAnsi="Times New Roman" w:cs="Times New Roman"/>
          <w:bCs/>
          <w:sz w:val="28"/>
          <w:szCs w:val="28"/>
        </w:rPr>
        <w:t>Внести в Положение о звании «Почетный гражданин города Карасука» Карасукского района Новосибирской области, утвержденное решением внеочередной тридцать восьмой сессии Совета депутатов города Карасука Карасукского района Новосибирской области пятого созыва от 31.05.2017 № 220 «Об утверждении Положения о звании «Почетный гражданин города Карасука» Карасукского района Новосибирской области» следующее изменение:</w:t>
      </w:r>
    </w:p>
    <w:p w:rsidR="009F03D1" w:rsidRPr="009F03D1" w:rsidRDefault="009F03D1" w:rsidP="009F03D1">
      <w:pPr>
        <w:ind w:firstLine="709"/>
        <w:rPr>
          <w:rFonts w:ascii="Times New Roman" w:hAnsi="Times New Roman" w:cs="Times New Roman"/>
          <w:bCs/>
          <w:sz w:val="28"/>
          <w:szCs w:val="28"/>
        </w:rPr>
      </w:pPr>
      <w:r w:rsidRPr="009F03D1">
        <w:rPr>
          <w:rFonts w:ascii="Times New Roman" w:hAnsi="Times New Roman" w:cs="Times New Roman"/>
          <w:bCs/>
          <w:sz w:val="28"/>
          <w:szCs w:val="28"/>
        </w:rPr>
        <w:t>1) пункт 2 части 1 статьи 3 «Права и льготы Почетного гражданина города» изложить в следующей редакции:</w:t>
      </w:r>
    </w:p>
    <w:p w:rsidR="009F03D1" w:rsidRPr="009F03D1" w:rsidRDefault="009F03D1" w:rsidP="009F03D1">
      <w:pPr>
        <w:widowControl/>
        <w:ind w:firstLine="709"/>
        <w:outlineLvl w:val="0"/>
        <w:rPr>
          <w:rFonts w:ascii="Times New Roman" w:hAnsi="Times New Roman" w:cs="Times New Roman"/>
          <w:sz w:val="28"/>
          <w:szCs w:val="28"/>
        </w:rPr>
      </w:pPr>
      <w:r w:rsidRPr="009F03D1">
        <w:rPr>
          <w:rFonts w:ascii="Times New Roman" w:hAnsi="Times New Roman" w:cs="Times New Roman"/>
          <w:sz w:val="28"/>
          <w:szCs w:val="28"/>
        </w:rPr>
        <w:t>«2).</w:t>
      </w:r>
      <w:r w:rsidRPr="009F03D1">
        <w:rPr>
          <w:rFonts w:ascii="Times New Roman" w:hAnsi="Times New Roman" w:cs="Times New Roman"/>
          <w:sz w:val="24"/>
          <w:szCs w:val="24"/>
        </w:rPr>
        <w:t xml:space="preserve"> </w:t>
      </w:r>
      <w:r w:rsidRPr="009F03D1">
        <w:rPr>
          <w:rFonts w:ascii="Times New Roman" w:hAnsi="Times New Roman" w:cs="Times New Roman"/>
          <w:sz w:val="28"/>
          <w:szCs w:val="28"/>
        </w:rPr>
        <w:t>На внеочередной приём депутатами Совета депутатов города Карасука Карасукского района Новосибирской области, руководителями органов местного самоуправления Карасукского района Новосибирской области, муниципальных учреждений и предприятий Карасукского района Новосибирской области.».</w:t>
      </w:r>
    </w:p>
    <w:p w:rsidR="009F03D1" w:rsidRPr="009F03D1" w:rsidRDefault="009F03D1" w:rsidP="009F03D1">
      <w:pPr>
        <w:widowControl/>
        <w:numPr>
          <w:ilvl w:val="0"/>
          <w:numId w:val="23"/>
        </w:numPr>
        <w:autoSpaceDE/>
        <w:autoSpaceDN/>
        <w:adjustRightInd/>
        <w:ind w:left="0" w:firstLine="709"/>
        <w:outlineLvl w:val="0"/>
        <w:rPr>
          <w:rFonts w:ascii="Times New Roman" w:hAnsi="Times New Roman" w:cs="Times New Roman"/>
          <w:sz w:val="28"/>
          <w:szCs w:val="28"/>
        </w:rPr>
      </w:pPr>
      <w:r w:rsidRPr="009F03D1">
        <w:rPr>
          <w:rFonts w:ascii="Times New Roman" w:hAnsi="Times New Roman" w:cs="Times New Roman"/>
          <w:sz w:val="28"/>
          <w:szCs w:val="28"/>
        </w:rPr>
        <w:t>Опубликовать настоящее решение в Бюллетене Совета депутатов города Карасука Карасукского района Новосибирской области.</w:t>
      </w:r>
    </w:p>
    <w:p w:rsidR="009F03D1" w:rsidRPr="009F03D1" w:rsidRDefault="009F03D1" w:rsidP="009F03D1">
      <w:pPr>
        <w:widowControl/>
        <w:numPr>
          <w:ilvl w:val="0"/>
          <w:numId w:val="23"/>
        </w:numPr>
        <w:autoSpaceDE/>
        <w:autoSpaceDN/>
        <w:adjustRightInd/>
        <w:ind w:left="0" w:firstLine="709"/>
        <w:rPr>
          <w:rFonts w:ascii="Times New Roman" w:hAnsi="Times New Roman" w:cs="Times New Roman"/>
          <w:bCs/>
          <w:sz w:val="28"/>
          <w:szCs w:val="28"/>
        </w:rPr>
      </w:pPr>
      <w:r w:rsidRPr="009F03D1">
        <w:rPr>
          <w:rFonts w:ascii="Times New Roman" w:hAnsi="Times New Roman" w:cs="Times New Roman"/>
          <w:bCs/>
          <w:sz w:val="28"/>
          <w:szCs w:val="28"/>
        </w:rPr>
        <w:t>Решение</w:t>
      </w:r>
      <w:r w:rsidRPr="009F03D1">
        <w:rPr>
          <w:rFonts w:ascii="Times New Roman" w:hAnsi="Times New Roman" w:cs="Times New Roman"/>
          <w:b/>
          <w:bCs/>
          <w:sz w:val="28"/>
          <w:szCs w:val="28"/>
        </w:rPr>
        <w:t xml:space="preserve"> </w:t>
      </w:r>
      <w:r w:rsidRPr="009F03D1">
        <w:rPr>
          <w:rFonts w:ascii="Times New Roman" w:hAnsi="Times New Roman" w:cs="Times New Roman"/>
          <w:bCs/>
          <w:sz w:val="28"/>
          <w:szCs w:val="28"/>
        </w:rPr>
        <w:t>вступает в силу со дня его официального опубликования.</w:t>
      </w:r>
    </w:p>
    <w:p w:rsidR="009F03D1" w:rsidRPr="009F03D1" w:rsidRDefault="009F03D1" w:rsidP="009F03D1">
      <w:pPr>
        <w:widowControl/>
        <w:rPr>
          <w:rFonts w:ascii="Times New Roman" w:hAnsi="Times New Roman" w:cs="Times New Roman"/>
          <w:bCs/>
          <w:sz w:val="28"/>
          <w:szCs w:val="28"/>
        </w:rPr>
      </w:pPr>
    </w:p>
    <w:p w:rsidR="009F03D1" w:rsidRPr="009F03D1" w:rsidRDefault="009F03D1" w:rsidP="009F03D1">
      <w:pPr>
        <w:widowControl/>
        <w:rPr>
          <w:rFonts w:ascii="Times New Roman" w:hAnsi="Times New Roman" w:cs="Times New Roman"/>
          <w:sz w:val="28"/>
          <w:szCs w:val="28"/>
        </w:rPr>
      </w:pPr>
    </w:p>
    <w:p w:rsidR="009F03D1" w:rsidRPr="009F03D1" w:rsidRDefault="009F03D1" w:rsidP="009F03D1">
      <w:pPr>
        <w:widowControl/>
        <w:rPr>
          <w:rFonts w:ascii="Times New Roman" w:hAnsi="Times New Roman" w:cs="Times New Roman"/>
          <w:sz w:val="28"/>
          <w:szCs w:val="28"/>
        </w:rPr>
      </w:pPr>
    </w:p>
    <w:p w:rsidR="009F03D1" w:rsidRPr="009F03D1" w:rsidRDefault="009F03D1" w:rsidP="009F03D1">
      <w:pPr>
        <w:widowControl/>
        <w:rPr>
          <w:rFonts w:ascii="Times New Roman" w:hAnsi="Times New Roman" w:cs="Times New Roman"/>
          <w:sz w:val="28"/>
          <w:szCs w:val="28"/>
        </w:rPr>
      </w:pPr>
      <w:r w:rsidRPr="009F03D1">
        <w:rPr>
          <w:rFonts w:ascii="Times New Roman" w:hAnsi="Times New Roman" w:cs="Times New Roman"/>
          <w:sz w:val="28"/>
          <w:szCs w:val="28"/>
        </w:rPr>
        <w:t>Глава города Карасука</w:t>
      </w:r>
    </w:p>
    <w:p w:rsidR="009F03D1" w:rsidRPr="009F03D1" w:rsidRDefault="009F03D1" w:rsidP="009F03D1">
      <w:pPr>
        <w:widowControl/>
        <w:rPr>
          <w:rFonts w:ascii="Times New Roman" w:hAnsi="Times New Roman" w:cs="Times New Roman"/>
          <w:sz w:val="28"/>
          <w:szCs w:val="28"/>
        </w:rPr>
      </w:pPr>
      <w:r w:rsidRPr="009F03D1">
        <w:rPr>
          <w:rFonts w:ascii="Times New Roman" w:hAnsi="Times New Roman" w:cs="Times New Roman"/>
          <w:sz w:val="28"/>
          <w:szCs w:val="28"/>
        </w:rPr>
        <w:t>Карасукского района</w:t>
      </w:r>
    </w:p>
    <w:p w:rsidR="009F03D1" w:rsidRPr="009F03D1" w:rsidRDefault="009F03D1" w:rsidP="009F03D1">
      <w:pPr>
        <w:widowControl/>
        <w:rPr>
          <w:rFonts w:ascii="Times New Roman" w:hAnsi="Times New Roman" w:cs="Times New Roman"/>
          <w:sz w:val="28"/>
          <w:szCs w:val="28"/>
        </w:rPr>
      </w:pPr>
      <w:r w:rsidRPr="009F03D1">
        <w:rPr>
          <w:rFonts w:ascii="Times New Roman" w:hAnsi="Times New Roman" w:cs="Times New Roman"/>
          <w:sz w:val="28"/>
          <w:szCs w:val="28"/>
        </w:rPr>
        <w:t>Новосибирской области                                                                      В.И. Баштанов</w:t>
      </w:r>
    </w:p>
    <w:p w:rsidR="009F03D1" w:rsidRDefault="009F03D1" w:rsidP="009F03D1">
      <w:pPr>
        <w:rPr>
          <w:rFonts w:ascii="Times New Roman" w:hAnsi="Times New Roman" w:cs="Times New Roman"/>
          <w:sz w:val="28"/>
          <w:szCs w:val="28"/>
        </w:rPr>
      </w:pPr>
    </w:p>
    <w:p w:rsidR="009F03D1" w:rsidRDefault="009F03D1" w:rsidP="009F03D1">
      <w:pPr>
        <w:rPr>
          <w:rFonts w:ascii="Times New Roman" w:hAnsi="Times New Roman" w:cs="Times New Roman"/>
          <w:sz w:val="28"/>
          <w:szCs w:val="28"/>
        </w:rPr>
      </w:pPr>
    </w:p>
    <w:p w:rsidR="009F03D1" w:rsidRDefault="009F03D1" w:rsidP="009F03D1">
      <w:pPr>
        <w:rPr>
          <w:rFonts w:ascii="Times New Roman" w:hAnsi="Times New Roman" w:cs="Times New Roman"/>
          <w:sz w:val="28"/>
          <w:szCs w:val="28"/>
        </w:rPr>
      </w:pPr>
    </w:p>
    <w:p w:rsidR="009F03D1" w:rsidRPr="009F03D1" w:rsidRDefault="009F03D1" w:rsidP="009F03D1">
      <w:pPr>
        <w:widowControl/>
        <w:autoSpaceDE/>
        <w:autoSpaceDN/>
        <w:adjustRightInd/>
        <w:jc w:val="center"/>
        <w:rPr>
          <w:rFonts w:ascii="Times New Roman" w:eastAsia="Calibri" w:hAnsi="Times New Roman" w:cs="Times New Roman"/>
          <w:b/>
          <w:bCs/>
          <w:sz w:val="28"/>
          <w:szCs w:val="28"/>
          <w:lang w:eastAsia="en-US"/>
        </w:rPr>
      </w:pPr>
      <w:r w:rsidRPr="009F03D1">
        <w:rPr>
          <w:rFonts w:ascii="Times New Roman" w:eastAsia="Calibri" w:hAnsi="Times New Roman" w:cs="Times New Roman"/>
          <w:b/>
          <w:bCs/>
          <w:sz w:val="28"/>
          <w:szCs w:val="28"/>
          <w:lang w:eastAsia="en-US"/>
        </w:rPr>
        <w:t>СОВЕТ ДЕПУТАТОВ ГОРОДА КАРАСУКА</w:t>
      </w:r>
    </w:p>
    <w:p w:rsidR="009F03D1" w:rsidRPr="009F03D1" w:rsidRDefault="009F03D1" w:rsidP="009F03D1">
      <w:pPr>
        <w:widowControl/>
        <w:autoSpaceDE/>
        <w:autoSpaceDN/>
        <w:adjustRightInd/>
        <w:jc w:val="center"/>
        <w:rPr>
          <w:rFonts w:ascii="Times New Roman" w:eastAsia="Calibri" w:hAnsi="Times New Roman" w:cs="Times New Roman"/>
          <w:b/>
          <w:bCs/>
          <w:sz w:val="28"/>
          <w:szCs w:val="28"/>
          <w:lang w:eastAsia="en-US"/>
        </w:rPr>
      </w:pPr>
      <w:r w:rsidRPr="009F03D1">
        <w:rPr>
          <w:rFonts w:ascii="Times New Roman" w:eastAsia="Calibri" w:hAnsi="Times New Roman" w:cs="Times New Roman"/>
          <w:b/>
          <w:bCs/>
          <w:sz w:val="28"/>
          <w:szCs w:val="28"/>
          <w:lang w:eastAsia="en-US"/>
        </w:rPr>
        <w:t>КАРАСУКСКОГО РАЙОНА НОВОСИБИРСКОЙ ОБЛАСТИ</w:t>
      </w:r>
    </w:p>
    <w:p w:rsidR="009F03D1" w:rsidRPr="009F03D1" w:rsidRDefault="009F03D1" w:rsidP="009F03D1">
      <w:pPr>
        <w:widowControl/>
        <w:autoSpaceDE/>
        <w:autoSpaceDN/>
        <w:adjustRightInd/>
        <w:jc w:val="center"/>
        <w:rPr>
          <w:rFonts w:ascii="Times New Roman" w:eastAsia="Calibri" w:hAnsi="Times New Roman" w:cs="Times New Roman"/>
          <w:b/>
          <w:bCs/>
          <w:sz w:val="28"/>
          <w:szCs w:val="28"/>
          <w:lang w:eastAsia="en-US"/>
        </w:rPr>
      </w:pPr>
      <w:r w:rsidRPr="009F03D1">
        <w:rPr>
          <w:rFonts w:ascii="Times New Roman" w:eastAsia="Calibri" w:hAnsi="Times New Roman" w:cs="Times New Roman"/>
          <w:b/>
          <w:bCs/>
          <w:sz w:val="28"/>
          <w:szCs w:val="28"/>
          <w:lang w:eastAsia="en-US"/>
        </w:rPr>
        <w:t>ШЕСТОГО СОЗЫВА</w:t>
      </w:r>
    </w:p>
    <w:p w:rsidR="009F03D1" w:rsidRPr="009F03D1" w:rsidRDefault="009F03D1" w:rsidP="009F03D1">
      <w:pPr>
        <w:widowControl/>
        <w:shd w:val="clear" w:color="auto" w:fill="FFFFFF"/>
        <w:autoSpaceDE/>
        <w:autoSpaceDN/>
        <w:adjustRightInd/>
        <w:jc w:val="left"/>
        <w:rPr>
          <w:rFonts w:ascii="Times New Roman" w:eastAsia="Calibri" w:hAnsi="Times New Roman" w:cs="Times New Roman"/>
          <w:bCs/>
          <w:color w:val="000000"/>
          <w:spacing w:val="-1"/>
          <w:sz w:val="28"/>
          <w:szCs w:val="28"/>
          <w:lang w:eastAsia="en-US"/>
        </w:rPr>
      </w:pPr>
    </w:p>
    <w:p w:rsidR="009F03D1" w:rsidRPr="009F03D1" w:rsidRDefault="009F03D1" w:rsidP="009F03D1">
      <w:pPr>
        <w:widowControl/>
        <w:shd w:val="clear" w:color="auto" w:fill="FFFFFF"/>
        <w:autoSpaceDE/>
        <w:autoSpaceDN/>
        <w:adjustRightInd/>
        <w:jc w:val="center"/>
        <w:rPr>
          <w:rFonts w:ascii="Times New Roman" w:eastAsia="Calibri" w:hAnsi="Times New Roman" w:cs="Times New Roman"/>
          <w:b/>
          <w:bCs/>
          <w:color w:val="000000"/>
          <w:spacing w:val="-1"/>
          <w:sz w:val="28"/>
          <w:szCs w:val="28"/>
          <w:lang w:eastAsia="en-US"/>
        </w:rPr>
      </w:pPr>
      <w:r w:rsidRPr="009F03D1">
        <w:rPr>
          <w:rFonts w:ascii="Times New Roman" w:eastAsia="Calibri" w:hAnsi="Times New Roman" w:cs="Times New Roman"/>
          <w:b/>
          <w:bCs/>
          <w:color w:val="000000"/>
          <w:spacing w:val="-1"/>
          <w:sz w:val="28"/>
          <w:szCs w:val="28"/>
          <w:lang w:eastAsia="en-US"/>
        </w:rPr>
        <w:t>РЕШЕНИЕ</w:t>
      </w:r>
    </w:p>
    <w:p w:rsidR="009F03D1" w:rsidRPr="009F03D1" w:rsidRDefault="009F03D1" w:rsidP="009F03D1">
      <w:pPr>
        <w:widowControl/>
        <w:shd w:val="clear" w:color="auto" w:fill="FFFFFF"/>
        <w:autoSpaceDE/>
        <w:autoSpaceDN/>
        <w:adjustRightInd/>
        <w:jc w:val="center"/>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(шестнадцатая сессия)</w:t>
      </w:r>
    </w:p>
    <w:p w:rsidR="009F03D1" w:rsidRPr="009F03D1" w:rsidRDefault="009F03D1" w:rsidP="009F03D1">
      <w:pPr>
        <w:widowControl/>
        <w:shd w:val="clear" w:color="auto" w:fill="FFFFFF"/>
        <w:autoSpaceDE/>
        <w:autoSpaceDN/>
        <w:adjustRightInd/>
        <w:jc w:val="center"/>
        <w:rPr>
          <w:rFonts w:ascii="Times New Roman" w:eastAsia="Calibri" w:hAnsi="Times New Roman" w:cs="Times New Roman"/>
          <w:sz w:val="28"/>
          <w:szCs w:val="28"/>
          <w:lang w:eastAsia="en-US"/>
        </w:rPr>
      </w:pPr>
    </w:p>
    <w:p w:rsidR="009F03D1" w:rsidRPr="009F03D1" w:rsidRDefault="009F03D1" w:rsidP="009F03D1">
      <w:pPr>
        <w:widowControl/>
        <w:shd w:val="clear" w:color="auto" w:fill="FFFFFF"/>
        <w:tabs>
          <w:tab w:val="left" w:pos="993"/>
          <w:tab w:val="left" w:pos="3422"/>
        </w:tabs>
        <w:autoSpaceDE/>
        <w:autoSpaceDN/>
        <w:adjustRightInd/>
        <w:contextualSpacing/>
        <w:jc w:val="center"/>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25.12.2019 № 105</w:t>
      </w:r>
    </w:p>
    <w:p w:rsidR="009F03D1" w:rsidRPr="009F03D1" w:rsidRDefault="009F03D1" w:rsidP="009F03D1">
      <w:pPr>
        <w:widowControl/>
        <w:shd w:val="clear" w:color="auto" w:fill="FFFFFF"/>
        <w:tabs>
          <w:tab w:val="left" w:pos="993"/>
          <w:tab w:val="left" w:pos="3422"/>
        </w:tabs>
        <w:autoSpaceDE/>
        <w:autoSpaceDN/>
        <w:adjustRightInd/>
        <w:contextualSpacing/>
        <w:jc w:val="center"/>
        <w:rPr>
          <w:rFonts w:ascii="Times New Roman" w:eastAsia="Calibri" w:hAnsi="Times New Roman" w:cs="Times New Roman"/>
          <w:sz w:val="28"/>
          <w:szCs w:val="28"/>
          <w:lang w:eastAsia="en-US"/>
        </w:rPr>
      </w:pPr>
    </w:p>
    <w:p w:rsidR="009F03D1" w:rsidRPr="009F03D1" w:rsidRDefault="009F03D1" w:rsidP="009F03D1">
      <w:pPr>
        <w:widowControl/>
        <w:shd w:val="clear" w:color="auto" w:fill="FFFFFF"/>
        <w:tabs>
          <w:tab w:val="left" w:pos="993"/>
          <w:tab w:val="left" w:pos="3422"/>
        </w:tabs>
        <w:autoSpaceDE/>
        <w:autoSpaceDN/>
        <w:adjustRightInd/>
        <w:ind w:firstLine="709"/>
        <w:contextualSpacing/>
        <w:jc w:val="center"/>
        <w:rPr>
          <w:rFonts w:ascii="Times New Roman CYR" w:eastAsia="Calibri" w:hAnsi="Times New Roman CYR" w:cs="Times New Roman CYR"/>
          <w:bCs/>
          <w:sz w:val="28"/>
          <w:szCs w:val="28"/>
          <w:lang w:eastAsia="en-US"/>
        </w:rPr>
      </w:pPr>
      <w:r w:rsidRPr="009F03D1">
        <w:rPr>
          <w:rFonts w:ascii="Times New Roman" w:eastAsia="Calibri" w:hAnsi="Times New Roman" w:cs="Times New Roman"/>
          <w:sz w:val="28"/>
          <w:szCs w:val="28"/>
          <w:lang w:eastAsia="en-US"/>
        </w:rPr>
        <w:t xml:space="preserve">О реализации муниципальной программы </w:t>
      </w:r>
      <w:r w:rsidRPr="009F03D1">
        <w:rPr>
          <w:rFonts w:ascii="Times New Roman CYR" w:eastAsia="Calibri" w:hAnsi="Times New Roman CYR" w:cs="Times New Roman CYR"/>
          <w:bCs/>
          <w:sz w:val="28"/>
          <w:szCs w:val="28"/>
          <w:lang w:eastAsia="en-US"/>
        </w:rPr>
        <w:t>«Благоустройство города Карасука Карасукского района Новосибирской области на 2017-2020 годы», утвержденной постановлением администрации Карасукского района Новосибирской области от 10.01.2017 № 10-п</w:t>
      </w:r>
    </w:p>
    <w:p w:rsidR="009F03D1" w:rsidRPr="009F03D1" w:rsidRDefault="009F03D1" w:rsidP="009F03D1">
      <w:pPr>
        <w:widowControl/>
        <w:shd w:val="clear" w:color="auto" w:fill="FFFFFF"/>
        <w:tabs>
          <w:tab w:val="left" w:pos="993"/>
          <w:tab w:val="left" w:pos="3422"/>
        </w:tabs>
        <w:autoSpaceDE/>
        <w:autoSpaceDN/>
        <w:adjustRightInd/>
        <w:ind w:firstLine="709"/>
        <w:contextualSpacing/>
        <w:jc w:val="center"/>
        <w:rPr>
          <w:rFonts w:ascii="Times New Roman" w:eastAsia="Calibri" w:hAnsi="Times New Roman" w:cs="Times New Roman"/>
          <w:sz w:val="28"/>
          <w:szCs w:val="28"/>
          <w:lang w:eastAsia="en-US"/>
        </w:rPr>
      </w:pPr>
    </w:p>
    <w:p w:rsidR="009F03D1" w:rsidRPr="009F03D1" w:rsidRDefault="009F03D1" w:rsidP="009F03D1">
      <w:pPr>
        <w:widowControl/>
        <w:shd w:val="clear" w:color="auto" w:fill="FFFFFF"/>
        <w:tabs>
          <w:tab w:val="left" w:pos="709"/>
          <w:tab w:val="left" w:pos="3422"/>
        </w:tabs>
        <w:autoSpaceDE/>
        <w:autoSpaceDN/>
        <w:adjustRightInd/>
        <w:ind w:firstLine="851"/>
        <w:contextualSpacing/>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 xml:space="preserve">В целях осуществления контроля за реализацией муниципальной программы </w:t>
      </w:r>
      <w:r w:rsidRPr="009F03D1">
        <w:rPr>
          <w:rFonts w:ascii="Times New Roman CYR" w:eastAsia="Calibri" w:hAnsi="Times New Roman CYR" w:cs="Times New Roman CYR"/>
          <w:bCs/>
          <w:sz w:val="28"/>
          <w:szCs w:val="28"/>
          <w:lang w:eastAsia="en-US"/>
        </w:rPr>
        <w:t>«Благоустройство города Карасука Карасукского района Новосибирской области на 2017-2020 годы», утвержденной постановлением администрации Карасукского района Новосибирской области от 10.01.2017 № 10-п</w:t>
      </w:r>
      <w:r w:rsidRPr="009F03D1">
        <w:rPr>
          <w:rFonts w:ascii="Times New Roman" w:eastAsia="Calibri" w:hAnsi="Times New Roman" w:cs="Times New Roman"/>
          <w:sz w:val="28"/>
          <w:szCs w:val="28"/>
          <w:lang w:eastAsia="en-US"/>
        </w:rPr>
        <w:t>, в соответствии с Планом работы Совета депутатов города Карасука Карасукского района Новосибирской области, Совет депутатов города Карасука Карасукского района Новосибирской области</w:t>
      </w:r>
    </w:p>
    <w:p w:rsidR="009F03D1" w:rsidRPr="009F03D1" w:rsidRDefault="009F03D1" w:rsidP="009F03D1">
      <w:pPr>
        <w:widowControl/>
        <w:autoSpaceDE/>
        <w:autoSpaceDN/>
        <w:adjustRightInd/>
        <w:jc w:val="left"/>
        <w:rPr>
          <w:rFonts w:ascii="Times New Roman" w:eastAsia="Calibri" w:hAnsi="Times New Roman" w:cs="Times New Roman"/>
          <w:b/>
          <w:sz w:val="28"/>
          <w:szCs w:val="28"/>
          <w:lang w:eastAsia="en-US"/>
        </w:rPr>
      </w:pPr>
      <w:r w:rsidRPr="009F03D1">
        <w:rPr>
          <w:rFonts w:ascii="Times New Roman" w:eastAsia="Calibri" w:hAnsi="Times New Roman" w:cs="Times New Roman"/>
          <w:b/>
          <w:sz w:val="28"/>
          <w:szCs w:val="28"/>
          <w:lang w:eastAsia="en-US"/>
        </w:rPr>
        <w:t>Р Е Ш И Л:</w:t>
      </w:r>
    </w:p>
    <w:p w:rsidR="009F03D1" w:rsidRPr="009F03D1" w:rsidRDefault="009F03D1" w:rsidP="009F03D1">
      <w:pPr>
        <w:autoSpaceDE/>
        <w:autoSpaceDN/>
        <w:adjustRightInd/>
        <w:ind w:firstLine="851"/>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 xml:space="preserve">1. Принять к сведению информацию о реализации муниципальной программы </w:t>
      </w:r>
      <w:r w:rsidRPr="009F03D1">
        <w:rPr>
          <w:rFonts w:ascii="Times New Roman CYR" w:eastAsia="Calibri" w:hAnsi="Times New Roman CYR" w:cs="Times New Roman CYR"/>
          <w:bCs/>
          <w:sz w:val="28"/>
          <w:szCs w:val="28"/>
          <w:lang w:eastAsia="en-US"/>
        </w:rPr>
        <w:t>«Благоустройство города Карасука Карасукского района Новосибирской области на 2017-2020 годы», утвержденной постановлением администрации Карасукского района Новосибирской области от 10.01.2017 № 10-п</w:t>
      </w:r>
      <w:r w:rsidRPr="009F03D1">
        <w:rPr>
          <w:rFonts w:ascii="Times New Roman" w:eastAsia="Calibri" w:hAnsi="Times New Roman" w:cs="Times New Roman"/>
          <w:sz w:val="28"/>
          <w:szCs w:val="28"/>
          <w:lang w:eastAsia="en-US"/>
        </w:rPr>
        <w:t>.</w:t>
      </w:r>
    </w:p>
    <w:p w:rsidR="009F03D1" w:rsidRPr="009F03D1" w:rsidRDefault="009F03D1" w:rsidP="009F03D1">
      <w:pPr>
        <w:autoSpaceDE/>
        <w:autoSpaceDN/>
        <w:adjustRightInd/>
        <w:ind w:firstLine="851"/>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 xml:space="preserve">2. Рекомендовать администрации Карасукского района Новосибирской области продолжить работу по реализации муниципальной программы </w:t>
      </w:r>
      <w:r w:rsidRPr="009F03D1">
        <w:rPr>
          <w:rFonts w:ascii="Times New Roman CYR" w:eastAsia="Calibri" w:hAnsi="Times New Roman CYR" w:cs="Times New Roman CYR"/>
          <w:bCs/>
          <w:sz w:val="28"/>
          <w:szCs w:val="28"/>
          <w:lang w:eastAsia="en-US"/>
        </w:rPr>
        <w:t>«Благоустройство города Карасука Карасукского района Новосибирской области на 2017-2020 годы», утвержденной постановлением администрации Карасукского района Новосибирской области от 10.01.2017 № 10-п</w:t>
      </w:r>
      <w:r w:rsidRPr="009F03D1">
        <w:rPr>
          <w:rFonts w:ascii="Times New Roman" w:eastAsia="Calibri" w:hAnsi="Times New Roman" w:cs="Times New Roman"/>
          <w:sz w:val="28"/>
          <w:szCs w:val="28"/>
          <w:lang w:eastAsia="en-US"/>
        </w:rPr>
        <w:t>.</w:t>
      </w:r>
    </w:p>
    <w:p w:rsidR="009F03D1" w:rsidRPr="009F03D1" w:rsidRDefault="009F03D1" w:rsidP="009F03D1">
      <w:pPr>
        <w:widowControl/>
        <w:autoSpaceDE/>
        <w:autoSpaceDN/>
        <w:adjustRightInd/>
        <w:ind w:firstLine="851"/>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3. Контроль за исполнением решения возложить на постоянную комиссию по жилищно-коммунальному хозяйству, строительству и транспорту.</w:t>
      </w:r>
    </w:p>
    <w:p w:rsidR="009F03D1" w:rsidRPr="009F03D1" w:rsidRDefault="009F03D1" w:rsidP="009F03D1">
      <w:pPr>
        <w:widowControl/>
        <w:autoSpaceDE/>
        <w:autoSpaceDN/>
        <w:rPr>
          <w:rFonts w:ascii="Times New Roman" w:eastAsia="Calibri" w:hAnsi="Times New Roman" w:cs="Times New Roman"/>
          <w:sz w:val="28"/>
          <w:szCs w:val="28"/>
          <w:lang w:eastAsia="en-US"/>
        </w:rPr>
      </w:pPr>
    </w:p>
    <w:p w:rsidR="009F03D1" w:rsidRPr="009F03D1" w:rsidRDefault="009F03D1" w:rsidP="009F03D1">
      <w:pPr>
        <w:widowControl/>
        <w:tabs>
          <w:tab w:val="num" w:pos="720"/>
        </w:tabs>
        <w:autoSpaceDE/>
        <w:autoSpaceDN/>
        <w:adjustRightInd/>
        <w:spacing w:line="276" w:lineRule="auto"/>
        <w:jc w:val="left"/>
        <w:rPr>
          <w:rFonts w:ascii="Times New Roman" w:eastAsia="Calibri" w:hAnsi="Times New Roman" w:cs="Times New Roman"/>
          <w:sz w:val="28"/>
          <w:szCs w:val="28"/>
          <w:lang w:eastAsia="en-US"/>
        </w:rPr>
      </w:pPr>
    </w:p>
    <w:p w:rsidR="009F03D1" w:rsidRPr="009F03D1" w:rsidRDefault="009F03D1" w:rsidP="009F03D1">
      <w:pPr>
        <w:widowControl/>
        <w:tabs>
          <w:tab w:val="num" w:pos="720"/>
        </w:tabs>
        <w:autoSpaceDE/>
        <w:autoSpaceDN/>
        <w:adjustRightInd/>
        <w:spacing w:line="276" w:lineRule="auto"/>
        <w:jc w:val="left"/>
        <w:rPr>
          <w:rFonts w:ascii="Times New Roman" w:eastAsia="Calibri" w:hAnsi="Times New Roman" w:cs="Times New Roman"/>
          <w:sz w:val="28"/>
          <w:szCs w:val="28"/>
          <w:lang w:eastAsia="en-US"/>
        </w:rPr>
      </w:pPr>
    </w:p>
    <w:p w:rsidR="009F03D1" w:rsidRPr="009F03D1" w:rsidRDefault="009F03D1" w:rsidP="009F03D1">
      <w:pPr>
        <w:widowControl/>
        <w:autoSpaceDE/>
        <w:autoSpaceDN/>
        <w:adjustRightInd/>
        <w:spacing w:line="0" w:lineRule="atLeast"/>
        <w:jc w:val="left"/>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 xml:space="preserve">Глава города Карасука </w:t>
      </w:r>
    </w:p>
    <w:p w:rsidR="009F03D1" w:rsidRPr="009F03D1" w:rsidRDefault="009F03D1" w:rsidP="009F03D1">
      <w:pPr>
        <w:widowControl/>
        <w:autoSpaceDE/>
        <w:autoSpaceDN/>
        <w:adjustRightInd/>
        <w:spacing w:line="0" w:lineRule="atLeast"/>
        <w:jc w:val="left"/>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Карасукского района</w:t>
      </w:r>
    </w:p>
    <w:p w:rsidR="009F03D1" w:rsidRPr="009F03D1" w:rsidRDefault="009F03D1" w:rsidP="009F03D1">
      <w:pPr>
        <w:widowControl/>
        <w:autoSpaceDE/>
        <w:autoSpaceDN/>
        <w:adjustRightInd/>
        <w:spacing w:line="0" w:lineRule="atLeast"/>
        <w:jc w:val="left"/>
        <w:rPr>
          <w:rFonts w:ascii="Times New Roman" w:eastAsia="Calibri" w:hAnsi="Times New Roman" w:cs="Times New Roman"/>
          <w:sz w:val="28"/>
          <w:szCs w:val="28"/>
          <w:lang w:eastAsia="en-US"/>
        </w:rPr>
      </w:pPr>
      <w:r w:rsidRPr="009F03D1">
        <w:rPr>
          <w:rFonts w:ascii="Times New Roman" w:eastAsia="Calibri" w:hAnsi="Times New Roman" w:cs="Times New Roman"/>
          <w:sz w:val="28"/>
          <w:szCs w:val="28"/>
          <w:lang w:eastAsia="en-US"/>
        </w:rPr>
        <w:t>Новосибирской области                                                                       В.И. Баштанов</w:t>
      </w:r>
    </w:p>
    <w:p w:rsidR="009F03D1" w:rsidRDefault="009F03D1" w:rsidP="009F03D1">
      <w:pPr>
        <w:rPr>
          <w:rFonts w:ascii="Times New Roman" w:hAnsi="Times New Roman" w:cs="Times New Roman"/>
          <w:sz w:val="28"/>
          <w:szCs w:val="28"/>
        </w:rPr>
      </w:pPr>
    </w:p>
    <w:p w:rsidR="009F03D1" w:rsidRDefault="009F03D1" w:rsidP="009F03D1">
      <w:pPr>
        <w:rPr>
          <w:rFonts w:ascii="Times New Roman" w:hAnsi="Times New Roman" w:cs="Times New Roman"/>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1421F0" w:rsidRDefault="001421F0" w:rsidP="00DC78B5">
      <w:pPr>
        <w:jc w:val="center"/>
        <w:rPr>
          <w:rFonts w:ascii="Times New Roman" w:hAnsi="Times New Roman" w:cs="Times New Roman"/>
          <w:sz w:val="28"/>
          <w:szCs w:val="28"/>
        </w:rPr>
      </w:pPr>
    </w:p>
    <w:p w:rsidR="009F03D1" w:rsidRPr="001421F0" w:rsidRDefault="009F03D1" w:rsidP="00DC78B5">
      <w:pPr>
        <w:jc w:val="center"/>
        <w:rPr>
          <w:rFonts w:ascii="Times New Roman" w:hAnsi="Times New Roman" w:cs="Times New Roman"/>
          <w:sz w:val="28"/>
          <w:szCs w:val="28"/>
        </w:rPr>
      </w:pP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1E1349" w:rsidRDefault="001E1349" w:rsidP="001E1349">
      <w:pPr>
        <w:jc w:val="center"/>
        <w:rPr>
          <w:rFonts w:ascii="Times New Roman" w:hAnsi="Times New Roman" w:cs="Times New Roman"/>
          <w:color w:val="000000"/>
          <w:sz w:val="24"/>
          <w:szCs w:val="24"/>
        </w:rPr>
      </w:pPr>
    </w:p>
    <w:p w:rsidR="00385DEF" w:rsidRPr="00385DEF" w:rsidRDefault="00385DEF" w:rsidP="00385DEF">
      <w:pPr>
        <w:widowControl/>
        <w:autoSpaceDE/>
        <w:autoSpaceDN/>
        <w:adjustRightInd/>
        <w:jc w:val="center"/>
        <w:rPr>
          <w:rFonts w:ascii="Times New Roman" w:hAnsi="Times New Roman" w:cs="Times New Roman"/>
          <w:b/>
          <w:sz w:val="28"/>
          <w:szCs w:val="28"/>
        </w:rPr>
      </w:pPr>
      <w:r w:rsidRPr="00385DEF">
        <w:rPr>
          <w:rFonts w:ascii="Times New Roman" w:hAnsi="Times New Roman" w:cs="Times New Roman"/>
          <w:b/>
          <w:sz w:val="28"/>
          <w:szCs w:val="28"/>
        </w:rPr>
        <w:t xml:space="preserve">АДМИНИСТРАЦИЯ КАРАСУКСКОГО РАЙОНА </w:t>
      </w:r>
    </w:p>
    <w:p w:rsidR="00385DEF" w:rsidRPr="00385DEF" w:rsidRDefault="00385DEF" w:rsidP="00385DEF">
      <w:pPr>
        <w:widowControl/>
        <w:autoSpaceDE/>
        <w:autoSpaceDN/>
        <w:adjustRightInd/>
        <w:jc w:val="center"/>
        <w:rPr>
          <w:rFonts w:ascii="Times New Roman" w:hAnsi="Times New Roman" w:cs="Times New Roman"/>
          <w:b/>
          <w:sz w:val="28"/>
          <w:szCs w:val="28"/>
        </w:rPr>
      </w:pPr>
      <w:r w:rsidRPr="00385DEF">
        <w:rPr>
          <w:rFonts w:ascii="Times New Roman" w:hAnsi="Times New Roman" w:cs="Times New Roman"/>
          <w:b/>
          <w:sz w:val="28"/>
          <w:szCs w:val="28"/>
        </w:rPr>
        <w:t>НОВОСИБИРСКОЙ ОБЛАСТИ</w:t>
      </w:r>
    </w:p>
    <w:p w:rsidR="00385DEF" w:rsidRPr="00385DEF" w:rsidRDefault="00385DEF" w:rsidP="00385DEF">
      <w:pPr>
        <w:widowControl/>
        <w:autoSpaceDE/>
        <w:autoSpaceDN/>
        <w:adjustRightInd/>
        <w:jc w:val="center"/>
        <w:rPr>
          <w:rFonts w:ascii="Times New Roman" w:hAnsi="Times New Roman" w:cs="Times New Roman"/>
          <w:b/>
          <w:sz w:val="28"/>
          <w:szCs w:val="28"/>
        </w:rPr>
      </w:pPr>
    </w:p>
    <w:p w:rsidR="00385DEF" w:rsidRPr="00385DEF" w:rsidRDefault="00385DEF" w:rsidP="00385DEF">
      <w:pPr>
        <w:keepNext/>
        <w:widowControl/>
        <w:autoSpaceDE/>
        <w:autoSpaceDN/>
        <w:adjustRightInd/>
        <w:jc w:val="center"/>
        <w:outlineLvl w:val="0"/>
        <w:rPr>
          <w:rFonts w:ascii="Times New Roman" w:hAnsi="Times New Roman" w:cs="Times New Roman"/>
          <w:b/>
          <w:sz w:val="28"/>
          <w:szCs w:val="28"/>
        </w:rPr>
      </w:pPr>
      <w:r w:rsidRPr="00385DEF">
        <w:rPr>
          <w:rFonts w:ascii="Times New Roman" w:hAnsi="Times New Roman" w:cs="Times New Roman"/>
          <w:b/>
          <w:sz w:val="28"/>
          <w:szCs w:val="28"/>
        </w:rPr>
        <w:t>ПОСТАНОВЛЕНИЕ</w:t>
      </w:r>
    </w:p>
    <w:p w:rsidR="00385DEF" w:rsidRPr="00385DEF" w:rsidRDefault="00385DEF" w:rsidP="00385DEF">
      <w:pPr>
        <w:widowControl/>
        <w:autoSpaceDE/>
        <w:autoSpaceDN/>
        <w:adjustRightInd/>
        <w:jc w:val="left"/>
        <w:rPr>
          <w:rFonts w:ascii="Times New Roman" w:hAnsi="Times New Roman" w:cs="Times New Roman"/>
          <w:sz w:val="28"/>
          <w:szCs w:val="28"/>
        </w:rPr>
      </w:pPr>
    </w:p>
    <w:p w:rsidR="00385DEF" w:rsidRPr="00385DEF" w:rsidRDefault="00385DEF" w:rsidP="00385DEF">
      <w:pPr>
        <w:widowControl/>
        <w:autoSpaceDE/>
        <w:autoSpaceDN/>
        <w:adjustRightInd/>
        <w:jc w:val="center"/>
        <w:rPr>
          <w:rFonts w:ascii="Times New Roman" w:hAnsi="Times New Roman" w:cs="Times New Roman"/>
          <w:sz w:val="28"/>
          <w:szCs w:val="28"/>
        </w:rPr>
      </w:pPr>
      <w:r w:rsidRPr="00385DEF">
        <w:rPr>
          <w:rFonts w:ascii="Times New Roman" w:hAnsi="Times New Roman" w:cs="Times New Roman"/>
          <w:sz w:val="28"/>
          <w:szCs w:val="28"/>
        </w:rPr>
        <w:t>от 12.11.2019 № 3143-па</w:t>
      </w:r>
    </w:p>
    <w:p w:rsidR="00385DEF" w:rsidRPr="00385DEF" w:rsidRDefault="00385DEF" w:rsidP="00385DEF">
      <w:pPr>
        <w:widowControl/>
        <w:autoSpaceDE/>
        <w:autoSpaceDN/>
        <w:adjustRightInd/>
        <w:jc w:val="center"/>
        <w:rPr>
          <w:rFonts w:ascii="Times New Roman" w:hAnsi="Times New Roman" w:cs="Times New Roman"/>
          <w:sz w:val="28"/>
          <w:szCs w:val="28"/>
        </w:rPr>
      </w:pPr>
    </w:p>
    <w:p w:rsidR="00385DEF" w:rsidRPr="00385DEF" w:rsidRDefault="00385DEF" w:rsidP="00385DEF">
      <w:pPr>
        <w:widowControl/>
        <w:suppressAutoHyphens/>
        <w:autoSpaceDE/>
        <w:autoSpaceDN/>
        <w:adjustRightInd/>
        <w:jc w:val="center"/>
        <w:rPr>
          <w:rFonts w:ascii="Times New Roman" w:hAnsi="Times New Roman" w:cs="Times New Roman"/>
          <w:sz w:val="28"/>
          <w:szCs w:val="28"/>
        </w:rPr>
      </w:pPr>
      <w:r w:rsidRPr="00385DEF">
        <w:rPr>
          <w:rFonts w:ascii="Times New Roman" w:hAnsi="Times New Roman" w:cs="Times New Roman"/>
          <w:sz w:val="28"/>
          <w:szCs w:val="28"/>
        </w:rPr>
        <w:t>Об одобрении прогноза социально-экономического развития города Карасука Карасукского района Новосибирской области на 2020 год и плановый период 2021 и 2022 годов</w:t>
      </w:r>
    </w:p>
    <w:p w:rsidR="00385DEF" w:rsidRPr="00385DEF" w:rsidRDefault="00385DEF" w:rsidP="00385DEF">
      <w:pPr>
        <w:widowControl/>
        <w:suppressAutoHyphens/>
        <w:autoSpaceDE/>
        <w:autoSpaceDN/>
        <w:adjustRightInd/>
        <w:jc w:val="center"/>
        <w:rPr>
          <w:rFonts w:ascii="Times New Roman" w:hAnsi="Times New Roman" w:cs="Times New Roman"/>
          <w:sz w:val="28"/>
          <w:szCs w:val="28"/>
        </w:rPr>
      </w:pPr>
    </w:p>
    <w:p w:rsidR="00385DEF" w:rsidRPr="00385DEF" w:rsidRDefault="00385DEF" w:rsidP="00385DEF">
      <w:pPr>
        <w:widowControl/>
        <w:tabs>
          <w:tab w:val="left" w:pos="851"/>
        </w:tabs>
        <w:autoSpaceDE/>
        <w:autoSpaceDN/>
        <w:adjustRightInd/>
        <w:ind w:firstLine="709"/>
        <w:rPr>
          <w:rFonts w:ascii="Times New Roman" w:hAnsi="Times New Roman" w:cs="Times New Roman"/>
          <w:color w:val="000000"/>
          <w:sz w:val="28"/>
          <w:szCs w:val="28"/>
        </w:rPr>
      </w:pPr>
      <w:r w:rsidRPr="00385DEF">
        <w:rPr>
          <w:rFonts w:ascii="Times New Roman" w:hAnsi="Times New Roman" w:cs="Times New Roman"/>
          <w:sz w:val="28"/>
          <w:szCs w:val="28"/>
        </w:rPr>
        <w:t>В соответствии со статьями 169 и 173 Бюджетного кодекса Российской Федерации, постановлением администрации Карасукского района Новосибирской области от 23.05.2019 № 1217-п «О подготовке прогноза социально-экономического развития города Карасука Карасукского района Новосибирской области на 2020 год и плановый период 2021 и 2022 годов</w:t>
      </w:r>
      <w:r w:rsidRPr="00385DEF">
        <w:rPr>
          <w:rFonts w:ascii="Times New Roman" w:hAnsi="Times New Roman" w:cs="Times New Roman"/>
          <w:color w:val="000000"/>
          <w:sz w:val="28"/>
          <w:szCs w:val="28"/>
        </w:rPr>
        <w:t xml:space="preserve">», Порядком разработки и корректировки прогноза </w:t>
      </w:r>
      <w:r w:rsidRPr="00385DEF">
        <w:rPr>
          <w:rFonts w:ascii="Times New Roman" w:hAnsi="Times New Roman" w:cs="Times New Roman"/>
          <w:sz w:val="28"/>
          <w:szCs w:val="28"/>
        </w:rPr>
        <w:t xml:space="preserve">социально-экономического развития города Карасука Карасукского района Новосибирской области на среднесрочный период, утвержденным постановлением администрации Карасукского района Новосибирской области от 26.06.2017 № 1641-п «Об утверждении Порядка </w:t>
      </w:r>
      <w:r w:rsidRPr="00385DEF">
        <w:rPr>
          <w:rFonts w:ascii="Times New Roman" w:hAnsi="Times New Roman" w:cs="Times New Roman"/>
          <w:color w:val="000000"/>
          <w:sz w:val="28"/>
          <w:szCs w:val="28"/>
        </w:rPr>
        <w:t xml:space="preserve">разработки и корректировки прогноза </w:t>
      </w:r>
      <w:r w:rsidRPr="00385DEF">
        <w:rPr>
          <w:rFonts w:ascii="Times New Roman" w:hAnsi="Times New Roman" w:cs="Times New Roman"/>
          <w:sz w:val="28"/>
          <w:szCs w:val="28"/>
        </w:rPr>
        <w:t>социально-экономического развития города Карасука Карасукского района Новосибирской области на среднесрочный период»</w:t>
      </w:r>
    </w:p>
    <w:p w:rsidR="00385DEF" w:rsidRPr="00385DEF" w:rsidRDefault="00385DEF" w:rsidP="00385DEF">
      <w:pPr>
        <w:widowControl/>
        <w:tabs>
          <w:tab w:val="left" w:pos="851"/>
        </w:tabs>
        <w:autoSpaceDE/>
        <w:autoSpaceDN/>
        <w:adjustRightInd/>
        <w:rPr>
          <w:rFonts w:ascii="Times New Roman" w:hAnsi="Times New Roman" w:cs="Times New Roman"/>
          <w:b/>
          <w:color w:val="000000"/>
          <w:sz w:val="28"/>
          <w:szCs w:val="28"/>
        </w:rPr>
      </w:pPr>
      <w:r w:rsidRPr="00385DEF">
        <w:rPr>
          <w:rFonts w:ascii="Times New Roman" w:hAnsi="Times New Roman" w:cs="Times New Roman"/>
          <w:b/>
          <w:color w:val="000000"/>
          <w:sz w:val="28"/>
          <w:szCs w:val="28"/>
        </w:rPr>
        <w:t>П О С Т А Н О В Л Я Ю:</w:t>
      </w:r>
    </w:p>
    <w:p w:rsidR="00385DEF" w:rsidRPr="00385DEF" w:rsidRDefault="00385DEF" w:rsidP="00385DEF">
      <w:pPr>
        <w:widowControl/>
        <w:numPr>
          <w:ilvl w:val="0"/>
          <w:numId w:val="24"/>
        </w:numPr>
        <w:shd w:val="clear" w:color="auto" w:fill="FFFFFF"/>
        <w:tabs>
          <w:tab w:val="left" w:pos="851"/>
          <w:tab w:val="left" w:pos="993"/>
        </w:tabs>
        <w:autoSpaceDE/>
        <w:autoSpaceDN/>
        <w:adjustRightInd/>
        <w:ind w:left="0" w:firstLine="709"/>
        <w:rPr>
          <w:rFonts w:ascii="Times New Roman" w:hAnsi="Times New Roman" w:cs="Times New Roman"/>
          <w:sz w:val="28"/>
          <w:szCs w:val="28"/>
        </w:rPr>
      </w:pPr>
      <w:r w:rsidRPr="00385DEF">
        <w:rPr>
          <w:rFonts w:ascii="Times New Roman" w:hAnsi="Times New Roman" w:cs="Times New Roman"/>
          <w:color w:val="000000"/>
          <w:sz w:val="28"/>
          <w:szCs w:val="28"/>
        </w:rPr>
        <w:t xml:space="preserve">Одобрить прилагаемый </w:t>
      </w:r>
      <w:bookmarkStart w:id="6" w:name="_Toc280702656"/>
      <w:bookmarkStart w:id="7" w:name="_Toc281213350"/>
      <w:r w:rsidRPr="00385DEF">
        <w:rPr>
          <w:rFonts w:ascii="Times New Roman" w:hAnsi="Times New Roman" w:cs="Times New Roman"/>
          <w:color w:val="000000"/>
          <w:sz w:val="28"/>
          <w:szCs w:val="28"/>
        </w:rPr>
        <w:t xml:space="preserve">прогноз </w:t>
      </w:r>
      <w:r w:rsidRPr="00385DEF">
        <w:rPr>
          <w:rFonts w:ascii="Times New Roman" w:hAnsi="Times New Roman" w:cs="Times New Roman"/>
          <w:sz w:val="28"/>
          <w:szCs w:val="28"/>
        </w:rPr>
        <w:t xml:space="preserve">социально-экономического развития города Карасука Карасукского района Новосибирской области </w:t>
      </w:r>
      <w:bookmarkEnd w:id="6"/>
      <w:bookmarkEnd w:id="7"/>
      <w:r w:rsidRPr="00385DEF">
        <w:rPr>
          <w:rFonts w:ascii="Times New Roman" w:hAnsi="Times New Roman" w:cs="Times New Roman"/>
          <w:sz w:val="28"/>
          <w:szCs w:val="28"/>
        </w:rPr>
        <w:t>на 2020 год и плановый период 2021 и 2022 годов (далее – прогноз социально-экономического развития).</w:t>
      </w:r>
    </w:p>
    <w:p w:rsidR="00385DEF" w:rsidRPr="00385DEF" w:rsidRDefault="00385DEF" w:rsidP="00385DEF">
      <w:pPr>
        <w:widowControl/>
        <w:numPr>
          <w:ilvl w:val="0"/>
          <w:numId w:val="24"/>
        </w:numPr>
        <w:shd w:val="clear" w:color="auto" w:fill="FFFFFF"/>
        <w:tabs>
          <w:tab w:val="left" w:pos="851"/>
          <w:tab w:val="left" w:pos="993"/>
        </w:tabs>
        <w:autoSpaceDE/>
        <w:autoSpaceDN/>
        <w:adjustRightInd/>
        <w:ind w:left="0" w:firstLine="709"/>
        <w:rPr>
          <w:rFonts w:ascii="Times New Roman" w:hAnsi="Times New Roman" w:cs="Times New Roman"/>
          <w:sz w:val="28"/>
          <w:szCs w:val="28"/>
        </w:rPr>
      </w:pPr>
      <w:r w:rsidRPr="00385DEF">
        <w:rPr>
          <w:rFonts w:ascii="Times New Roman" w:hAnsi="Times New Roman" w:cs="Times New Roman"/>
          <w:sz w:val="28"/>
          <w:szCs w:val="28"/>
        </w:rPr>
        <w:t>Заместителям главы администрации Карасукского района Новосибирской области, руководителям структурных подразделений администрации Карасукского района Новосибирской области, муниципальных предприятий и учреждений, расположенных на территории города Карасука Карасукского района Новосибирской области при разработке документов планирования социально-экономического развития курируемых сфер руководствоваться прогнозом социально-экономического развития.</w:t>
      </w:r>
    </w:p>
    <w:p w:rsidR="00385DEF" w:rsidRPr="00385DEF" w:rsidRDefault="00385DEF" w:rsidP="00385DEF">
      <w:pPr>
        <w:widowControl/>
        <w:numPr>
          <w:ilvl w:val="0"/>
          <w:numId w:val="24"/>
        </w:numPr>
        <w:shd w:val="clear" w:color="auto" w:fill="FFFFFF"/>
        <w:tabs>
          <w:tab w:val="left" w:pos="851"/>
          <w:tab w:val="left" w:pos="993"/>
        </w:tabs>
        <w:autoSpaceDE/>
        <w:autoSpaceDN/>
        <w:adjustRightInd/>
        <w:ind w:left="0" w:firstLine="709"/>
        <w:rPr>
          <w:rFonts w:ascii="Times New Roman" w:hAnsi="Times New Roman" w:cs="Times New Roman"/>
          <w:sz w:val="28"/>
          <w:szCs w:val="28"/>
        </w:rPr>
      </w:pPr>
      <w:r w:rsidRPr="00385DEF">
        <w:rPr>
          <w:rFonts w:ascii="Times New Roman" w:hAnsi="Times New Roman" w:cs="Times New Roman"/>
          <w:color w:val="000000"/>
          <w:sz w:val="28"/>
          <w:szCs w:val="28"/>
        </w:rPr>
        <w:t>Контроль за исполнением настоящего постановления возложить на первого заместителя главы администрации Карасукского района Новосибирской области Слютину И.Э.</w:t>
      </w:r>
    </w:p>
    <w:p w:rsidR="00385DEF" w:rsidRPr="00385DEF" w:rsidRDefault="00385DEF" w:rsidP="00385DEF">
      <w:pPr>
        <w:widowControl/>
        <w:rPr>
          <w:rFonts w:ascii="Times New Roman" w:hAnsi="Times New Roman" w:cs="Times New Roman"/>
          <w:color w:val="000000"/>
          <w:sz w:val="28"/>
          <w:szCs w:val="28"/>
        </w:rPr>
      </w:pPr>
    </w:p>
    <w:p w:rsidR="00385DEF" w:rsidRPr="00385DEF" w:rsidRDefault="00385DEF" w:rsidP="00385DEF">
      <w:pPr>
        <w:widowControl/>
        <w:rPr>
          <w:rFonts w:ascii="Times New Roman" w:hAnsi="Times New Roman" w:cs="Times New Roman"/>
          <w:color w:val="000000"/>
          <w:sz w:val="28"/>
          <w:szCs w:val="28"/>
        </w:rPr>
      </w:pPr>
    </w:p>
    <w:p w:rsidR="00385DEF" w:rsidRPr="00385DEF" w:rsidRDefault="00385DEF" w:rsidP="00385DEF">
      <w:pPr>
        <w:widowControl/>
        <w:suppressAutoHyphens/>
        <w:autoSpaceDE/>
        <w:autoSpaceDN/>
        <w:adjustRightInd/>
        <w:rPr>
          <w:rFonts w:ascii="Times New Roman" w:hAnsi="Times New Roman" w:cs="Times New Roman"/>
          <w:sz w:val="28"/>
          <w:szCs w:val="28"/>
        </w:rPr>
      </w:pPr>
      <w:r w:rsidRPr="00385DEF">
        <w:rPr>
          <w:rFonts w:ascii="Times New Roman" w:hAnsi="Times New Roman" w:cs="Times New Roman"/>
          <w:sz w:val="28"/>
          <w:szCs w:val="28"/>
        </w:rPr>
        <w:t>Глава Карасукского района</w:t>
      </w:r>
    </w:p>
    <w:p w:rsidR="00385DEF" w:rsidRPr="00385DEF" w:rsidRDefault="00385DEF" w:rsidP="00385DEF">
      <w:pPr>
        <w:widowControl/>
        <w:suppressAutoHyphens/>
        <w:autoSpaceDE/>
        <w:autoSpaceDN/>
        <w:adjustRightInd/>
        <w:rPr>
          <w:rFonts w:ascii="Times New Roman" w:hAnsi="Times New Roman" w:cs="Times New Roman"/>
          <w:sz w:val="28"/>
          <w:szCs w:val="28"/>
        </w:rPr>
      </w:pPr>
      <w:r w:rsidRPr="00385DEF">
        <w:rPr>
          <w:rFonts w:ascii="Times New Roman" w:hAnsi="Times New Roman" w:cs="Times New Roman"/>
          <w:sz w:val="28"/>
          <w:szCs w:val="28"/>
        </w:rPr>
        <w:t>Новосибирской области                                                                          А.П. Гофман</w:t>
      </w:r>
    </w:p>
    <w:p w:rsidR="00385DEF" w:rsidRPr="00385DEF" w:rsidRDefault="00385DEF" w:rsidP="00385DEF">
      <w:pPr>
        <w:widowControl/>
        <w:suppressAutoHyphens/>
        <w:autoSpaceDE/>
        <w:autoSpaceDN/>
        <w:adjustRightInd/>
        <w:rPr>
          <w:rFonts w:ascii="Times New Roman" w:hAnsi="Times New Roman" w:cs="Times New Roman"/>
          <w:sz w:val="28"/>
          <w:szCs w:val="28"/>
        </w:rPr>
      </w:pPr>
    </w:p>
    <w:p w:rsidR="00385DEF" w:rsidRPr="00385DEF" w:rsidRDefault="00385DEF" w:rsidP="00385DEF">
      <w:pPr>
        <w:widowControl/>
        <w:autoSpaceDE/>
        <w:autoSpaceDN/>
        <w:adjustRightInd/>
        <w:jc w:val="right"/>
        <w:rPr>
          <w:rFonts w:ascii="Times New Roman" w:hAnsi="Times New Roman" w:cs="Times New Roman"/>
          <w:sz w:val="28"/>
          <w:szCs w:val="28"/>
        </w:rPr>
      </w:pPr>
      <w:r w:rsidRPr="00385DEF">
        <w:rPr>
          <w:rFonts w:ascii="Times New Roman" w:hAnsi="Times New Roman" w:cs="Times New Roman"/>
          <w:sz w:val="28"/>
          <w:szCs w:val="28"/>
        </w:rPr>
        <w:t>Одобрен</w:t>
      </w:r>
    </w:p>
    <w:p w:rsidR="00385DEF" w:rsidRPr="00385DEF" w:rsidRDefault="00385DEF" w:rsidP="00385DEF">
      <w:pPr>
        <w:widowControl/>
        <w:autoSpaceDE/>
        <w:autoSpaceDN/>
        <w:adjustRightInd/>
        <w:jc w:val="right"/>
        <w:rPr>
          <w:rFonts w:ascii="Times New Roman" w:hAnsi="Times New Roman" w:cs="Times New Roman"/>
          <w:sz w:val="28"/>
          <w:szCs w:val="28"/>
        </w:rPr>
      </w:pPr>
      <w:r w:rsidRPr="00385DEF">
        <w:rPr>
          <w:rFonts w:ascii="Times New Roman" w:hAnsi="Times New Roman" w:cs="Times New Roman"/>
          <w:sz w:val="28"/>
          <w:szCs w:val="28"/>
        </w:rPr>
        <w:t xml:space="preserve"> постановлением администрации</w:t>
      </w:r>
    </w:p>
    <w:p w:rsidR="00385DEF" w:rsidRPr="00385DEF" w:rsidRDefault="00385DEF" w:rsidP="00385DEF">
      <w:pPr>
        <w:widowControl/>
        <w:autoSpaceDE/>
        <w:autoSpaceDN/>
        <w:adjustRightInd/>
        <w:jc w:val="right"/>
        <w:rPr>
          <w:rFonts w:ascii="Times New Roman" w:hAnsi="Times New Roman" w:cs="Times New Roman"/>
          <w:sz w:val="28"/>
          <w:szCs w:val="28"/>
        </w:rPr>
      </w:pPr>
      <w:r w:rsidRPr="00385DEF">
        <w:rPr>
          <w:rFonts w:ascii="Times New Roman" w:hAnsi="Times New Roman" w:cs="Times New Roman"/>
          <w:sz w:val="28"/>
          <w:szCs w:val="28"/>
        </w:rPr>
        <w:t xml:space="preserve"> Карасукского района</w:t>
      </w:r>
    </w:p>
    <w:p w:rsidR="00385DEF" w:rsidRPr="00385DEF" w:rsidRDefault="00385DEF" w:rsidP="00385DEF">
      <w:pPr>
        <w:widowControl/>
        <w:autoSpaceDE/>
        <w:autoSpaceDN/>
        <w:adjustRightInd/>
        <w:jc w:val="right"/>
        <w:rPr>
          <w:rFonts w:ascii="Times New Roman" w:hAnsi="Times New Roman" w:cs="Times New Roman"/>
          <w:sz w:val="28"/>
          <w:szCs w:val="28"/>
        </w:rPr>
      </w:pPr>
      <w:r w:rsidRPr="00385DEF">
        <w:rPr>
          <w:rFonts w:ascii="Times New Roman" w:hAnsi="Times New Roman" w:cs="Times New Roman"/>
          <w:sz w:val="28"/>
          <w:szCs w:val="28"/>
        </w:rPr>
        <w:t xml:space="preserve"> Новосибирской области</w:t>
      </w:r>
    </w:p>
    <w:p w:rsidR="00385DEF" w:rsidRPr="00385DEF" w:rsidRDefault="00385DEF" w:rsidP="00385DEF">
      <w:pPr>
        <w:widowControl/>
        <w:autoSpaceDE/>
        <w:autoSpaceDN/>
        <w:adjustRightInd/>
        <w:jc w:val="right"/>
        <w:rPr>
          <w:rFonts w:ascii="Times New Roman" w:hAnsi="Times New Roman" w:cs="Times New Roman"/>
          <w:sz w:val="28"/>
          <w:szCs w:val="28"/>
        </w:rPr>
      </w:pPr>
      <w:r w:rsidRPr="00385DEF">
        <w:rPr>
          <w:rFonts w:ascii="Times New Roman" w:hAnsi="Times New Roman" w:cs="Times New Roman"/>
          <w:sz w:val="28"/>
          <w:szCs w:val="28"/>
        </w:rPr>
        <w:t xml:space="preserve"> от 12.11.2019 № 3143-па  </w:t>
      </w:r>
    </w:p>
    <w:p w:rsidR="00385DEF" w:rsidRPr="00385DEF" w:rsidRDefault="00385DEF" w:rsidP="00385DEF">
      <w:pPr>
        <w:widowControl/>
        <w:autoSpaceDE/>
        <w:autoSpaceDN/>
        <w:adjustRightInd/>
        <w:jc w:val="right"/>
        <w:rPr>
          <w:rFonts w:ascii="Times New Roman" w:hAnsi="Times New Roman" w:cs="Times New Roman"/>
          <w:sz w:val="28"/>
          <w:szCs w:val="28"/>
        </w:rPr>
      </w:pPr>
    </w:p>
    <w:p w:rsidR="00385DEF" w:rsidRPr="00385DEF" w:rsidRDefault="00385DEF" w:rsidP="00385DEF">
      <w:pPr>
        <w:widowControl/>
        <w:autoSpaceDE/>
        <w:autoSpaceDN/>
        <w:adjustRightInd/>
        <w:jc w:val="right"/>
        <w:rPr>
          <w:rFonts w:ascii="Times New Roman" w:hAnsi="Times New Roman" w:cs="Times New Roman"/>
          <w:sz w:val="28"/>
          <w:szCs w:val="28"/>
        </w:rPr>
      </w:pPr>
    </w:p>
    <w:p w:rsidR="00385DEF" w:rsidRPr="00385DEF" w:rsidRDefault="00385DEF" w:rsidP="00385DEF">
      <w:pPr>
        <w:widowControl/>
        <w:autoSpaceDE/>
        <w:autoSpaceDN/>
        <w:adjustRightInd/>
        <w:jc w:val="center"/>
        <w:rPr>
          <w:rFonts w:ascii="Calibri" w:hAnsi="Calibri" w:cs="Times New Roman"/>
          <w:b/>
          <w:sz w:val="40"/>
          <w:szCs w:val="40"/>
        </w:rPr>
      </w:pPr>
    </w:p>
    <w:p w:rsidR="00385DEF" w:rsidRPr="00385DEF" w:rsidRDefault="00385DEF" w:rsidP="00385DEF">
      <w:pPr>
        <w:widowControl/>
        <w:autoSpaceDE/>
        <w:autoSpaceDN/>
        <w:adjustRightInd/>
        <w:jc w:val="center"/>
        <w:rPr>
          <w:rFonts w:ascii="Calibri" w:hAnsi="Calibri" w:cs="Times New Roman"/>
          <w:b/>
          <w:sz w:val="40"/>
          <w:szCs w:val="40"/>
        </w:rPr>
      </w:pPr>
    </w:p>
    <w:p w:rsidR="00385DEF" w:rsidRPr="00385DEF" w:rsidRDefault="00385DEF" w:rsidP="00385DEF">
      <w:pPr>
        <w:widowControl/>
        <w:autoSpaceDE/>
        <w:autoSpaceDN/>
        <w:adjustRightInd/>
        <w:jc w:val="center"/>
        <w:rPr>
          <w:rFonts w:ascii="Calibri" w:hAnsi="Calibri" w:cs="Times New Roman"/>
          <w:b/>
          <w:sz w:val="40"/>
          <w:szCs w:val="40"/>
        </w:rPr>
      </w:pPr>
      <w:r w:rsidRPr="00385DEF">
        <w:rPr>
          <w:rFonts w:ascii="Calibri" w:hAnsi="Calibri" w:cs="Times New Roman"/>
          <w:b/>
          <w:noProof/>
          <w:sz w:val="40"/>
          <w:szCs w:val="40"/>
        </w:rPr>
        <w:drawing>
          <wp:inline distT="0" distB="0" distL="0" distR="0">
            <wp:extent cx="1515110" cy="1828800"/>
            <wp:effectExtent l="19050" t="0" r="8890" b="0"/>
            <wp:docPr id="3" name="Рисунок 1" descr="герб карасука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арасука 1.gif"/>
                    <pic:cNvPicPr>
                      <a:picLocks noChangeAspect="1" noChangeArrowheads="1"/>
                    </pic:cNvPicPr>
                  </pic:nvPicPr>
                  <pic:blipFill>
                    <a:blip r:embed="rId14"/>
                    <a:srcRect/>
                    <a:stretch>
                      <a:fillRect/>
                    </a:stretch>
                  </pic:blipFill>
                  <pic:spPr bwMode="auto">
                    <a:xfrm>
                      <a:off x="0" y="0"/>
                      <a:ext cx="1515110" cy="1828800"/>
                    </a:xfrm>
                    <a:prstGeom prst="rect">
                      <a:avLst/>
                    </a:prstGeom>
                    <a:noFill/>
                    <a:ln w="9525">
                      <a:noFill/>
                      <a:miter lim="800000"/>
                      <a:headEnd/>
                      <a:tailEnd/>
                    </a:ln>
                  </pic:spPr>
                </pic:pic>
              </a:graphicData>
            </a:graphic>
          </wp:inline>
        </w:drawing>
      </w:r>
    </w:p>
    <w:p w:rsidR="00385DEF" w:rsidRPr="00385DEF" w:rsidRDefault="00385DEF" w:rsidP="00385DEF">
      <w:pPr>
        <w:widowControl/>
        <w:autoSpaceDE/>
        <w:autoSpaceDN/>
        <w:adjustRightInd/>
        <w:jc w:val="center"/>
        <w:rPr>
          <w:rFonts w:ascii="Calibri" w:hAnsi="Calibri" w:cs="Times New Roman"/>
          <w:b/>
          <w:sz w:val="40"/>
          <w:szCs w:val="40"/>
        </w:rPr>
      </w:pPr>
    </w:p>
    <w:p w:rsidR="00385DEF" w:rsidRPr="00385DEF" w:rsidRDefault="00385DEF" w:rsidP="00385DEF">
      <w:pPr>
        <w:widowControl/>
        <w:autoSpaceDE/>
        <w:autoSpaceDN/>
        <w:adjustRightInd/>
        <w:jc w:val="center"/>
        <w:rPr>
          <w:rFonts w:ascii="Calibri" w:hAnsi="Calibri" w:cs="Times New Roman"/>
          <w:b/>
          <w:sz w:val="40"/>
          <w:szCs w:val="40"/>
        </w:rPr>
      </w:pPr>
    </w:p>
    <w:p w:rsidR="00385DEF" w:rsidRPr="00385DEF" w:rsidRDefault="00385DEF" w:rsidP="00385DEF">
      <w:pPr>
        <w:widowControl/>
        <w:autoSpaceDE/>
        <w:autoSpaceDN/>
        <w:adjustRightInd/>
        <w:jc w:val="center"/>
        <w:rPr>
          <w:rFonts w:ascii="Times New Roman" w:hAnsi="Times New Roman" w:cs="Times New Roman"/>
          <w:b/>
          <w:sz w:val="40"/>
          <w:szCs w:val="40"/>
        </w:rPr>
      </w:pPr>
      <w:r w:rsidRPr="00385DEF">
        <w:rPr>
          <w:rFonts w:ascii="Times New Roman" w:hAnsi="Times New Roman" w:cs="Times New Roman"/>
          <w:b/>
          <w:sz w:val="40"/>
          <w:szCs w:val="40"/>
        </w:rPr>
        <w:t xml:space="preserve">Прогноз </w:t>
      </w:r>
    </w:p>
    <w:p w:rsidR="00385DEF" w:rsidRPr="00385DEF" w:rsidRDefault="00385DEF" w:rsidP="00385DEF">
      <w:pPr>
        <w:widowControl/>
        <w:autoSpaceDE/>
        <w:autoSpaceDN/>
        <w:adjustRightInd/>
        <w:jc w:val="center"/>
        <w:rPr>
          <w:rFonts w:ascii="Times New Roman" w:hAnsi="Times New Roman" w:cs="Times New Roman"/>
          <w:b/>
          <w:sz w:val="40"/>
          <w:szCs w:val="40"/>
        </w:rPr>
      </w:pPr>
      <w:r w:rsidRPr="00385DEF">
        <w:rPr>
          <w:rFonts w:ascii="Times New Roman" w:hAnsi="Times New Roman" w:cs="Times New Roman"/>
          <w:b/>
          <w:sz w:val="40"/>
          <w:szCs w:val="40"/>
        </w:rPr>
        <w:t>социально-экономического развития</w:t>
      </w:r>
    </w:p>
    <w:p w:rsidR="00385DEF" w:rsidRPr="00385DEF" w:rsidRDefault="00385DEF" w:rsidP="00385DEF">
      <w:pPr>
        <w:widowControl/>
        <w:autoSpaceDE/>
        <w:autoSpaceDN/>
        <w:adjustRightInd/>
        <w:jc w:val="center"/>
        <w:rPr>
          <w:rFonts w:ascii="Times New Roman" w:hAnsi="Times New Roman" w:cs="Times New Roman"/>
          <w:b/>
          <w:sz w:val="40"/>
          <w:szCs w:val="40"/>
        </w:rPr>
      </w:pPr>
      <w:r w:rsidRPr="00385DEF">
        <w:rPr>
          <w:rFonts w:ascii="Times New Roman" w:hAnsi="Times New Roman" w:cs="Times New Roman"/>
          <w:b/>
          <w:sz w:val="40"/>
          <w:szCs w:val="40"/>
        </w:rPr>
        <w:t xml:space="preserve"> города Карасука  Карасукского района</w:t>
      </w:r>
    </w:p>
    <w:p w:rsidR="00385DEF" w:rsidRPr="00385DEF" w:rsidRDefault="00385DEF" w:rsidP="00385DEF">
      <w:pPr>
        <w:widowControl/>
        <w:autoSpaceDE/>
        <w:autoSpaceDN/>
        <w:adjustRightInd/>
        <w:jc w:val="center"/>
        <w:rPr>
          <w:rFonts w:ascii="Times New Roman" w:hAnsi="Times New Roman" w:cs="Times New Roman"/>
          <w:b/>
          <w:sz w:val="40"/>
          <w:szCs w:val="40"/>
        </w:rPr>
      </w:pPr>
      <w:r w:rsidRPr="00385DEF">
        <w:rPr>
          <w:rFonts w:ascii="Times New Roman" w:hAnsi="Times New Roman" w:cs="Times New Roman"/>
          <w:b/>
          <w:sz w:val="40"/>
          <w:szCs w:val="40"/>
        </w:rPr>
        <w:t xml:space="preserve"> Новосибирской области на 2020 год </w:t>
      </w:r>
    </w:p>
    <w:p w:rsidR="00385DEF" w:rsidRPr="00385DEF" w:rsidRDefault="00385DEF" w:rsidP="00385DEF">
      <w:pPr>
        <w:widowControl/>
        <w:autoSpaceDE/>
        <w:autoSpaceDN/>
        <w:adjustRightInd/>
        <w:jc w:val="center"/>
        <w:rPr>
          <w:rFonts w:ascii="Times New Roman" w:hAnsi="Times New Roman" w:cs="Times New Roman"/>
          <w:b/>
          <w:sz w:val="40"/>
          <w:szCs w:val="40"/>
        </w:rPr>
      </w:pPr>
      <w:r w:rsidRPr="00385DEF">
        <w:rPr>
          <w:rFonts w:ascii="Times New Roman" w:hAnsi="Times New Roman" w:cs="Times New Roman"/>
          <w:b/>
          <w:sz w:val="40"/>
          <w:szCs w:val="40"/>
        </w:rPr>
        <w:t>и плановый период 2021 и 2022 годов</w:t>
      </w:r>
    </w:p>
    <w:p w:rsidR="00385DEF" w:rsidRPr="00385DEF" w:rsidRDefault="00385DEF" w:rsidP="00385DEF">
      <w:pPr>
        <w:widowControl/>
        <w:autoSpaceDE/>
        <w:autoSpaceDN/>
        <w:adjustRightInd/>
        <w:jc w:val="left"/>
        <w:rPr>
          <w:rFonts w:ascii="Times New Roman" w:hAnsi="Times New Roman" w:cs="Times New Roman"/>
          <w:b/>
          <w:sz w:val="40"/>
          <w:szCs w:val="40"/>
        </w:rPr>
      </w:pPr>
    </w:p>
    <w:p w:rsidR="00385DEF" w:rsidRPr="00385DEF" w:rsidRDefault="00385DEF" w:rsidP="00385DEF">
      <w:pPr>
        <w:widowControl/>
        <w:autoSpaceDE/>
        <w:autoSpaceDN/>
        <w:adjustRightInd/>
        <w:jc w:val="left"/>
        <w:rPr>
          <w:rFonts w:ascii="Times New Roman" w:hAnsi="Times New Roman" w:cs="Times New Roman"/>
          <w:b/>
          <w:sz w:val="40"/>
          <w:szCs w:val="40"/>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Pr="00385DEF" w:rsidRDefault="00385DEF" w:rsidP="00385DEF">
      <w:pPr>
        <w:widowControl/>
        <w:autoSpaceDE/>
        <w:autoSpaceDN/>
        <w:adjustRightInd/>
        <w:jc w:val="center"/>
        <w:rPr>
          <w:rFonts w:ascii="Times New Roman" w:hAnsi="Times New Roman" w:cs="Times New Roman"/>
          <w:b/>
          <w:sz w:val="32"/>
          <w:szCs w:val="32"/>
        </w:rPr>
      </w:pPr>
      <w:r w:rsidRPr="00385DEF">
        <w:rPr>
          <w:rFonts w:ascii="Times New Roman" w:hAnsi="Times New Roman" w:cs="Times New Roman"/>
          <w:b/>
          <w:sz w:val="32"/>
          <w:szCs w:val="32"/>
        </w:rPr>
        <w:t xml:space="preserve">г. Карасук </w:t>
      </w:r>
    </w:p>
    <w:p w:rsidR="00385DEF" w:rsidRPr="00385DEF" w:rsidRDefault="00385DEF" w:rsidP="00385DEF">
      <w:pPr>
        <w:widowControl/>
        <w:autoSpaceDE/>
        <w:autoSpaceDN/>
        <w:adjustRightInd/>
        <w:jc w:val="center"/>
        <w:rPr>
          <w:rFonts w:ascii="Times New Roman" w:hAnsi="Times New Roman" w:cs="Times New Roman"/>
          <w:b/>
          <w:sz w:val="32"/>
          <w:szCs w:val="32"/>
        </w:rPr>
      </w:pPr>
      <w:r w:rsidRPr="00385DEF">
        <w:rPr>
          <w:rFonts w:ascii="Times New Roman" w:hAnsi="Times New Roman" w:cs="Times New Roman"/>
          <w:b/>
          <w:sz w:val="32"/>
          <w:szCs w:val="32"/>
        </w:rPr>
        <w:t>2019 год</w:t>
      </w:r>
    </w:p>
    <w:p w:rsidR="00385DEF" w:rsidRPr="00385DEF" w:rsidRDefault="00385DEF" w:rsidP="00385DEF">
      <w:pPr>
        <w:widowControl/>
        <w:autoSpaceDE/>
        <w:autoSpaceDN/>
        <w:adjustRightInd/>
        <w:jc w:val="center"/>
        <w:rPr>
          <w:rFonts w:ascii="Times New Roman" w:hAnsi="Times New Roman" w:cs="Times New Roman"/>
          <w:b/>
          <w:sz w:val="32"/>
          <w:szCs w:val="32"/>
        </w:rPr>
      </w:pPr>
    </w:p>
    <w:p w:rsidR="00385DEF" w:rsidRDefault="00385DEF" w:rsidP="00385DEF">
      <w:pPr>
        <w:keepNext/>
        <w:keepLines/>
        <w:widowControl/>
        <w:autoSpaceDE/>
        <w:autoSpaceDN/>
        <w:adjustRightInd/>
        <w:spacing w:line="276" w:lineRule="auto"/>
        <w:jc w:val="left"/>
        <w:rPr>
          <w:rFonts w:ascii="Times New Roman" w:hAnsi="Times New Roman" w:cs="Times New Roman"/>
          <w:bCs/>
          <w:sz w:val="28"/>
          <w:szCs w:val="28"/>
        </w:rPr>
      </w:pPr>
    </w:p>
    <w:p w:rsidR="00385DEF" w:rsidRPr="00385DEF" w:rsidRDefault="00385DEF" w:rsidP="00385DEF">
      <w:pPr>
        <w:keepNext/>
        <w:keepLines/>
        <w:widowControl/>
        <w:autoSpaceDE/>
        <w:autoSpaceDN/>
        <w:adjustRightInd/>
        <w:spacing w:line="276" w:lineRule="auto"/>
        <w:jc w:val="left"/>
        <w:rPr>
          <w:rFonts w:ascii="Times New Roman" w:hAnsi="Times New Roman" w:cs="Times New Roman"/>
          <w:bCs/>
          <w:sz w:val="28"/>
          <w:szCs w:val="28"/>
        </w:rPr>
      </w:pPr>
      <w:r w:rsidRPr="00385DEF">
        <w:rPr>
          <w:rFonts w:ascii="Times New Roman" w:hAnsi="Times New Roman" w:cs="Times New Roman"/>
          <w:bCs/>
          <w:sz w:val="28"/>
          <w:szCs w:val="28"/>
        </w:rPr>
        <w:t>Оглавление</w:t>
      </w:r>
    </w:p>
    <w:p w:rsidR="00385DEF" w:rsidRPr="00385DEF" w:rsidRDefault="00385DEF" w:rsidP="00385DEF">
      <w:pPr>
        <w:keepNext/>
        <w:widowControl/>
        <w:numPr>
          <w:ilvl w:val="0"/>
          <w:numId w:val="26"/>
        </w:numPr>
        <w:autoSpaceDE/>
        <w:autoSpaceDN/>
        <w:adjustRightInd/>
        <w:ind w:left="0" w:firstLine="0"/>
        <w:jc w:val="left"/>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Общие положения………………………………………....</w:t>
      </w:r>
      <w:r>
        <w:rPr>
          <w:rFonts w:ascii="Times New Roman" w:hAnsi="Times New Roman" w:cs="Times New Roman"/>
          <w:bCs/>
          <w:kern w:val="32"/>
          <w:sz w:val="28"/>
          <w:szCs w:val="28"/>
        </w:rPr>
        <w:t>.....</w:t>
      </w:r>
      <w:r w:rsidRPr="00385DEF">
        <w:rPr>
          <w:rFonts w:ascii="Times New Roman" w:hAnsi="Times New Roman" w:cs="Times New Roman"/>
          <w:bCs/>
          <w:kern w:val="32"/>
          <w:sz w:val="28"/>
          <w:szCs w:val="28"/>
        </w:rPr>
        <w:t>........................3</w:t>
      </w:r>
    </w:p>
    <w:p w:rsidR="00385DEF" w:rsidRPr="00385DEF" w:rsidRDefault="00385DEF" w:rsidP="00385DEF">
      <w:pPr>
        <w:keepNext/>
        <w:widowControl/>
        <w:numPr>
          <w:ilvl w:val="0"/>
          <w:numId w:val="26"/>
        </w:numPr>
        <w:autoSpaceDE/>
        <w:autoSpaceDN/>
        <w:adjustRightInd/>
        <w:ind w:left="0" w:firstLine="0"/>
        <w:jc w:val="left"/>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Оценка достигнутого уровня социально-экономического развития города Карасука Карасукского района Новосибирской области за период 2017-2019 годы</w:t>
      </w:r>
      <w:r>
        <w:rPr>
          <w:rFonts w:ascii="Times New Roman" w:hAnsi="Times New Roman" w:cs="Times New Roman"/>
          <w:bCs/>
          <w:kern w:val="32"/>
          <w:sz w:val="28"/>
          <w:szCs w:val="28"/>
        </w:rPr>
        <w:t>…………………………………………………………………………….….</w:t>
      </w:r>
      <w:r w:rsidRPr="00385DEF">
        <w:rPr>
          <w:rFonts w:ascii="Times New Roman" w:hAnsi="Times New Roman" w:cs="Times New Roman"/>
          <w:bCs/>
          <w:kern w:val="32"/>
          <w:sz w:val="28"/>
          <w:szCs w:val="28"/>
        </w:rPr>
        <w:t>..3</w:t>
      </w:r>
    </w:p>
    <w:p w:rsidR="00385DEF" w:rsidRPr="00385DEF" w:rsidRDefault="00385DEF" w:rsidP="00385DEF">
      <w:pPr>
        <w:widowControl/>
        <w:numPr>
          <w:ilvl w:val="0"/>
          <w:numId w:val="26"/>
        </w:numPr>
        <w:autoSpaceDE/>
        <w:autoSpaceDN/>
        <w:adjustRightInd/>
        <w:ind w:left="0" w:firstLine="0"/>
        <w:contextualSpacing/>
        <w:jc w:val="left"/>
        <w:rPr>
          <w:rFonts w:ascii="Times New Roman" w:hAnsi="Times New Roman" w:cs="Times New Roman"/>
          <w:sz w:val="28"/>
          <w:szCs w:val="28"/>
        </w:rPr>
      </w:pPr>
      <w:r w:rsidRPr="00385DEF">
        <w:rPr>
          <w:rFonts w:ascii="Times New Roman" w:hAnsi="Times New Roman" w:cs="Times New Roman"/>
          <w:sz w:val="28"/>
          <w:szCs w:val="28"/>
        </w:rPr>
        <w:t>Оценка факторов и ограничений экономического роста города Карасука Карасукского района Новосибирской области на среднесрочный период…</w:t>
      </w:r>
      <w:r>
        <w:rPr>
          <w:rFonts w:ascii="Times New Roman" w:hAnsi="Times New Roman" w:cs="Times New Roman"/>
          <w:sz w:val="28"/>
          <w:szCs w:val="28"/>
        </w:rPr>
        <w:t>.</w:t>
      </w:r>
      <w:r w:rsidRPr="00385DEF">
        <w:rPr>
          <w:rFonts w:ascii="Times New Roman" w:hAnsi="Times New Roman" w:cs="Times New Roman"/>
          <w:sz w:val="28"/>
          <w:szCs w:val="28"/>
        </w:rPr>
        <w:t>…5</w:t>
      </w:r>
    </w:p>
    <w:p w:rsidR="00385DEF" w:rsidRPr="00385DEF" w:rsidRDefault="00385DEF" w:rsidP="00385DEF">
      <w:pPr>
        <w:widowControl/>
        <w:numPr>
          <w:ilvl w:val="0"/>
          <w:numId w:val="26"/>
        </w:numPr>
        <w:autoSpaceDE/>
        <w:autoSpaceDN/>
        <w:adjustRightInd/>
        <w:ind w:left="0" w:firstLine="0"/>
        <w:contextualSpacing/>
        <w:jc w:val="left"/>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Приоритеты социально-экономического развития города Карасука Карасукского района Новосибирской области на 2020 год и плановый период 2021 и 2022 годов………………………………………………………………….6</w:t>
      </w:r>
    </w:p>
    <w:p w:rsidR="00385DEF" w:rsidRPr="00385DEF" w:rsidRDefault="00385DEF" w:rsidP="00385DEF">
      <w:pPr>
        <w:widowControl/>
        <w:numPr>
          <w:ilvl w:val="0"/>
          <w:numId w:val="26"/>
        </w:numPr>
        <w:autoSpaceDE/>
        <w:autoSpaceDN/>
        <w:adjustRightInd/>
        <w:ind w:left="0" w:firstLine="0"/>
        <w:contextualSpacing/>
        <w:jc w:val="left"/>
        <w:outlineLvl w:val="0"/>
        <w:rPr>
          <w:rFonts w:ascii="Times New Roman" w:hAnsi="Times New Roman" w:cs="Times New Roman"/>
          <w:bCs/>
          <w:kern w:val="32"/>
          <w:sz w:val="28"/>
          <w:szCs w:val="28"/>
        </w:rPr>
      </w:pPr>
      <w:r w:rsidRPr="00385DEF">
        <w:rPr>
          <w:rFonts w:ascii="Times New Roman" w:hAnsi="Times New Roman" w:cs="Times New Roman"/>
          <w:sz w:val="28"/>
          <w:szCs w:val="28"/>
        </w:rPr>
        <w:t>Сценарии социально-экономического развития города Карасука Карасукского района Новосибирской области и целевые показатели прогноза социально-экономического развития Карасукского района Новосибирской области на 2020 год и плановый период 2021 и 2022 годов</w:t>
      </w:r>
      <w:r>
        <w:rPr>
          <w:rFonts w:ascii="Times New Roman" w:hAnsi="Times New Roman" w:cs="Times New Roman"/>
          <w:bCs/>
          <w:kern w:val="32"/>
          <w:sz w:val="28"/>
          <w:szCs w:val="28"/>
        </w:rPr>
        <w:t>……………………</w:t>
      </w:r>
      <w:r w:rsidRPr="00385DEF">
        <w:rPr>
          <w:rFonts w:ascii="Times New Roman" w:hAnsi="Times New Roman" w:cs="Times New Roman"/>
          <w:bCs/>
          <w:kern w:val="32"/>
          <w:sz w:val="28"/>
          <w:szCs w:val="28"/>
        </w:rPr>
        <w:t>.13</w:t>
      </w:r>
    </w:p>
    <w:p w:rsidR="00385DEF" w:rsidRPr="00385DEF" w:rsidRDefault="00385DEF" w:rsidP="00385DEF">
      <w:pPr>
        <w:widowControl/>
        <w:numPr>
          <w:ilvl w:val="0"/>
          <w:numId w:val="26"/>
        </w:numPr>
        <w:autoSpaceDE/>
        <w:autoSpaceDN/>
        <w:adjustRightInd/>
        <w:ind w:left="0" w:firstLine="0"/>
        <w:contextualSpacing/>
        <w:jc w:val="left"/>
        <w:outlineLvl w:val="0"/>
        <w:rPr>
          <w:rFonts w:ascii="Times New Roman" w:hAnsi="Times New Roman" w:cs="Times New Roman"/>
          <w:sz w:val="28"/>
          <w:szCs w:val="28"/>
        </w:rPr>
      </w:pPr>
      <w:r w:rsidRPr="00385DEF">
        <w:rPr>
          <w:rFonts w:ascii="Times New Roman" w:hAnsi="Times New Roman" w:cs="Times New Roman"/>
          <w:bCs/>
          <w:kern w:val="32"/>
          <w:sz w:val="28"/>
          <w:szCs w:val="28"/>
        </w:rPr>
        <w:t>Уровень и качество жизни населения города Карасука Карасукского района Новосибирской области……………</w:t>
      </w:r>
      <w:r>
        <w:rPr>
          <w:rFonts w:ascii="Times New Roman" w:hAnsi="Times New Roman" w:cs="Times New Roman"/>
          <w:bCs/>
          <w:kern w:val="32"/>
          <w:sz w:val="28"/>
          <w:szCs w:val="28"/>
        </w:rPr>
        <w:t>……</w:t>
      </w:r>
      <w:r w:rsidRPr="00385DEF">
        <w:rPr>
          <w:rFonts w:ascii="Times New Roman" w:hAnsi="Times New Roman" w:cs="Times New Roman"/>
          <w:bCs/>
          <w:kern w:val="32"/>
          <w:sz w:val="28"/>
          <w:szCs w:val="28"/>
        </w:rPr>
        <w:t>………………………………20</w:t>
      </w:r>
    </w:p>
    <w:p w:rsidR="00385DEF" w:rsidRPr="00385DEF" w:rsidRDefault="00385DEF" w:rsidP="00385DEF">
      <w:pPr>
        <w:autoSpaceDE/>
        <w:autoSpaceDN/>
        <w:adjustRightInd/>
        <w:ind w:firstLine="567"/>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6.1 Демогр</w:t>
      </w:r>
      <w:r>
        <w:rPr>
          <w:rFonts w:ascii="Times New Roman" w:hAnsi="Times New Roman" w:cs="Times New Roman"/>
          <w:bCs/>
          <w:kern w:val="32"/>
          <w:sz w:val="28"/>
          <w:szCs w:val="28"/>
        </w:rPr>
        <w:t>афическое развитие……………………………</w:t>
      </w:r>
      <w:r w:rsidRPr="00385DEF">
        <w:rPr>
          <w:rFonts w:ascii="Times New Roman" w:hAnsi="Times New Roman" w:cs="Times New Roman"/>
          <w:bCs/>
          <w:kern w:val="32"/>
          <w:sz w:val="28"/>
          <w:szCs w:val="28"/>
        </w:rPr>
        <w:t>……….………20</w:t>
      </w:r>
    </w:p>
    <w:p w:rsidR="00385DEF" w:rsidRPr="00385DEF" w:rsidRDefault="00385DEF" w:rsidP="00385DEF">
      <w:pPr>
        <w:autoSpaceDE/>
        <w:autoSpaceDN/>
        <w:adjustRightInd/>
        <w:ind w:firstLine="567"/>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6.2 Развитие рынка труда…………………………………………………..20</w:t>
      </w:r>
    </w:p>
    <w:p w:rsidR="00385DEF" w:rsidRPr="00385DEF" w:rsidRDefault="00385DEF" w:rsidP="00385DEF">
      <w:pPr>
        <w:autoSpaceDE/>
        <w:autoSpaceDN/>
        <w:adjustRightInd/>
        <w:ind w:firstLine="567"/>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6.3 Заработная плата и денежные доходы населения……………………21</w:t>
      </w:r>
    </w:p>
    <w:p w:rsidR="00385DEF" w:rsidRPr="00385DEF" w:rsidRDefault="00385DEF" w:rsidP="00385DEF">
      <w:pPr>
        <w:autoSpaceDE/>
        <w:autoSpaceDN/>
        <w:adjustRightInd/>
        <w:ind w:firstLine="567"/>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6.4 Развитие социальной сферы</w:t>
      </w:r>
    </w:p>
    <w:p w:rsidR="00385DEF" w:rsidRPr="00385DEF" w:rsidRDefault="00385DEF" w:rsidP="00385DEF">
      <w:pPr>
        <w:autoSpaceDE/>
        <w:autoSpaceDN/>
        <w:adjustRightInd/>
        <w:ind w:firstLine="851"/>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6.4.1. Социальная поддержка населения……………………</w:t>
      </w:r>
      <w:r>
        <w:rPr>
          <w:rFonts w:ascii="Times New Roman" w:hAnsi="Times New Roman" w:cs="Times New Roman"/>
          <w:bCs/>
          <w:kern w:val="32"/>
          <w:sz w:val="28"/>
          <w:szCs w:val="28"/>
        </w:rPr>
        <w:t>.</w:t>
      </w:r>
      <w:r w:rsidRPr="00385DEF">
        <w:rPr>
          <w:rFonts w:ascii="Times New Roman" w:hAnsi="Times New Roman" w:cs="Times New Roman"/>
          <w:bCs/>
          <w:kern w:val="32"/>
          <w:sz w:val="28"/>
          <w:szCs w:val="28"/>
        </w:rPr>
        <w:t>…….……22</w:t>
      </w:r>
    </w:p>
    <w:p w:rsidR="00385DEF" w:rsidRPr="00385DEF" w:rsidRDefault="00385DEF" w:rsidP="00385DEF">
      <w:pPr>
        <w:autoSpaceDE/>
        <w:autoSpaceDN/>
        <w:adjustRightInd/>
        <w:ind w:firstLine="851"/>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6.4.2. Здравоохранение………………………………………………..……24</w:t>
      </w:r>
    </w:p>
    <w:p w:rsidR="00385DEF" w:rsidRPr="00385DEF" w:rsidRDefault="00385DEF" w:rsidP="00385DEF">
      <w:pPr>
        <w:autoSpaceDE/>
        <w:autoSpaceDN/>
        <w:adjustRightInd/>
        <w:ind w:firstLine="851"/>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6.4.3. Физическая культура и спорт……………………………………….24</w:t>
      </w:r>
    </w:p>
    <w:p w:rsidR="00385DEF" w:rsidRPr="00385DEF" w:rsidRDefault="00385DEF" w:rsidP="00385DEF">
      <w:pPr>
        <w:autoSpaceDE/>
        <w:autoSpaceDN/>
        <w:adjustRightInd/>
        <w:ind w:firstLine="851"/>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6.4.4. Образование………………………………………………………….25</w:t>
      </w:r>
    </w:p>
    <w:p w:rsidR="00385DEF" w:rsidRPr="00385DEF" w:rsidRDefault="00385DEF" w:rsidP="00385DEF">
      <w:pPr>
        <w:autoSpaceDE/>
        <w:autoSpaceDN/>
        <w:adjustRightInd/>
        <w:ind w:firstLine="851"/>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6.4.5. Культура……………………………………………………………...27</w:t>
      </w:r>
    </w:p>
    <w:p w:rsidR="00385DEF" w:rsidRPr="00385DEF" w:rsidRDefault="00385DEF" w:rsidP="00385DEF">
      <w:pPr>
        <w:autoSpaceDE/>
        <w:autoSpaceDN/>
        <w:adjustRightInd/>
        <w:ind w:firstLine="567"/>
        <w:contextualSpacing/>
        <w:outlineLvl w:val="0"/>
        <w:rPr>
          <w:rFonts w:ascii="Times New Roman" w:hAnsi="Times New Roman" w:cs="Times New Roman"/>
          <w:bCs/>
          <w:kern w:val="32"/>
          <w:sz w:val="28"/>
          <w:szCs w:val="28"/>
        </w:rPr>
      </w:pPr>
      <w:r w:rsidRPr="00385DEF">
        <w:rPr>
          <w:rFonts w:ascii="Times New Roman" w:hAnsi="Times New Roman" w:cs="Times New Roman"/>
          <w:bCs/>
          <w:kern w:val="32"/>
          <w:sz w:val="28"/>
          <w:szCs w:val="28"/>
        </w:rPr>
        <w:t>6.5 Обеспечение безопасности жизнедеятельности………………………...28</w:t>
      </w:r>
    </w:p>
    <w:p w:rsidR="00385DEF" w:rsidRPr="00385DEF" w:rsidRDefault="00385DEF" w:rsidP="00385DEF">
      <w:pPr>
        <w:widowControl/>
        <w:numPr>
          <w:ilvl w:val="0"/>
          <w:numId w:val="26"/>
        </w:numPr>
        <w:autoSpaceDE/>
        <w:autoSpaceDN/>
        <w:adjustRightInd/>
        <w:ind w:left="0" w:firstLine="0"/>
        <w:contextualSpacing/>
        <w:jc w:val="left"/>
        <w:outlineLvl w:val="0"/>
        <w:rPr>
          <w:rFonts w:ascii="Times New Roman" w:hAnsi="Times New Roman" w:cs="Times New Roman"/>
          <w:sz w:val="28"/>
          <w:szCs w:val="28"/>
        </w:rPr>
      </w:pPr>
      <w:r w:rsidRPr="00385DEF">
        <w:rPr>
          <w:rFonts w:ascii="Times New Roman" w:hAnsi="Times New Roman" w:cs="Times New Roman"/>
          <w:sz w:val="28"/>
          <w:szCs w:val="28"/>
        </w:rPr>
        <w:t>Формирование конкурентоспособной экономики……….………………..28</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7.1 Валовой городской продукт……………………………………………...28</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7.2 Промышленность……………</w:t>
      </w:r>
      <w:r>
        <w:rPr>
          <w:rFonts w:ascii="Times New Roman" w:hAnsi="Times New Roman" w:cs="Times New Roman"/>
          <w:sz w:val="28"/>
          <w:szCs w:val="28"/>
        </w:rPr>
        <w:t>……….</w:t>
      </w:r>
      <w:r w:rsidRPr="00385DEF">
        <w:rPr>
          <w:rFonts w:ascii="Times New Roman" w:hAnsi="Times New Roman" w:cs="Times New Roman"/>
          <w:sz w:val="28"/>
          <w:szCs w:val="28"/>
        </w:rPr>
        <w:t>…………………………………………….29</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7.3 Транспорт и дорожное хозяйство…………………………</w:t>
      </w:r>
      <w:r>
        <w:rPr>
          <w:rFonts w:ascii="Times New Roman" w:hAnsi="Times New Roman" w:cs="Times New Roman"/>
          <w:sz w:val="28"/>
          <w:szCs w:val="28"/>
        </w:rPr>
        <w:t>..</w:t>
      </w:r>
      <w:r w:rsidRPr="00385DEF">
        <w:rPr>
          <w:rFonts w:ascii="Times New Roman" w:hAnsi="Times New Roman" w:cs="Times New Roman"/>
          <w:sz w:val="28"/>
          <w:szCs w:val="28"/>
        </w:rPr>
        <w:t>…………..30</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7.4 Жилищно-коммунальное хозяйство. Благоустройство тер</w:t>
      </w:r>
      <w:r>
        <w:rPr>
          <w:rFonts w:ascii="Times New Roman" w:hAnsi="Times New Roman" w:cs="Times New Roman"/>
          <w:sz w:val="28"/>
          <w:szCs w:val="28"/>
        </w:rPr>
        <w:t>риторий…</w:t>
      </w:r>
      <w:r w:rsidRPr="00385DEF">
        <w:rPr>
          <w:rFonts w:ascii="Times New Roman" w:hAnsi="Times New Roman" w:cs="Times New Roman"/>
          <w:sz w:val="28"/>
          <w:szCs w:val="28"/>
        </w:rPr>
        <w:t>..31</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7.5 Строительство……………………………………………………………..32</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7.6 Инвестиции………………………………………………………………..34</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7.7 Малое и среднее предпринимательство…………………………………37</w:t>
      </w:r>
    </w:p>
    <w:p w:rsidR="00385DEF" w:rsidRPr="00385DEF" w:rsidRDefault="00385DEF" w:rsidP="00385DEF">
      <w:pPr>
        <w:autoSpaceDE/>
        <w:autoSpaceDN/>
        <w:adjustRightInd/>
        <w:ind w:firstLine="567"/>
        <w:contextualSpacing/>
        <w:outlineLvl w:val="0"/>
        <w:rPr>
          <w:rFonts w:ascii="Times New Roman" w:hAnsi="Times New Roman" w:cs="Times New Roman"/>
          <w:sz w:val="28"/>
          <w:szCs w:val="28"/>
        </w:rPr>
      </w:pPr>
      <w:r w:rsidRPr="00385DEF">
        <w:rPr>
          <w:rFonts w:ascii="Times New Roman" w:hAnsi="Times New Roman" w:cs="Times New Roman"/>
          <w:sz w:val="28"/>
          <w:szCs w:val="28"/>
        </w:rPr>
        <w:t>7.8 Потребительский рынок………………………………………………….37</w:t>
      </w:r>
    </w:p>
    <w:p w:rsidR="00385DEF" w:rsidRPr="00385DEF" w:rsidRDefault="00385DEF" w:rsidP="00385DEF">
      <w:pPr>
        <w:widowControl/>
        <w:numPr>
          <w:ilvl w:val="0"/>
          <w:numId w:val="26"/>
        </w:numPr>
        <w:autoSpaceDE/>
        <w:autoSpaceDN/>
        <w:adjustRightInd/>
        <w:ind w:left="0" w:firstLine="0"/>
        <w:contextualSpacing/>
        <w:jc w:val="left"/>
        <w:outlineLvl w:val="0"/>
        <w:rPr>
          <w:rFonts w:ascii="Times New Roman" w:hAnsi="Times New Roman" w:cs="Times New Roman"/>
          <w:sz w:val="28"/>
          <w:szCs w:val="28"/>
        </w:rPr>
      </w:pPr>
      <w:r w:rsidRPr="00385DEF">
        <w:rPr>
          <w:rFonts w:ascii="Times New Roman" w:hAnsi="Times New Roman" w:cs="Times New Roman"/>
          <w:sz w:val="28"/>
          <w:szCs w:val="28"/>
        </w:rPr>
        <w:t>Основные параметры муниципальных программ планируемых к реализации на территории города Карасука Карасукского района Новосибирской области…</w:t>
      </w:r>
      <w:r>
        <w:rPr>
          <w:rFonts w:ascii="Times New Roman" w:hAnsi="Times New Roman" w:cs="Times New Roman"/>
          <w:sz w:val="28"/>
          <w:szCs w:val="28"/>
        </w:rPr>
        <w:t>……………………………………………………..</w:t>
      </w:r>
      <w:r w:rsidRPr="00385DEF">
        <w:rPr>
          <w:rFonts w:ascii="Times New Roman" w:hAnsi="Times New Roman" w:cs="Times New Roman"/>
          <w:sz w:val="28"/>
          <w:szCs w:val="28"/>
        </w:rPr>
        <w:t>….38</w:t>
      </w:r>
    </w:p>
    <w:p w:rsidR="00385DEF" w:rsidRPr="00385DEF" w:rsidRDefault="00385DEF" w:rsidP="00385DEF">
      <w:pPr>
        <w:widowControl/>
        <w:autoSpaceDE/>
        <w:autoSpaceDN/>
        <w:adjustRightInd/>
        <w:contextualSpacing/>
        <w:jc w:val="left"/>
        <w:rPr>
          <w:rFonts w:ascii="Times New Roman" w:hAnsi="Times New Roman" w:cs="Times New Roman"/>
          <w:sz w:val="28"/>
          <w:szCs w:val="28"/>
        </w:rPr>
      </w:pPr>
      <w:r w:rsidRPr="00385DEF">
        <w:rPr>
          <w:rFonts w:ascii="Times New Roman" w:hAnsi="Times New Roman" w:cs="Times New Roman"/>
          <w:sz w:val="28"/>
          <w:szCs w:val="28"/>
        </w:rPr>
        <w:t>Приложение 1……………………………………………………………………….44</w:t>
      </w:r>
    </w:p>
    <w:p w:rsidR="00385DEF" w:rsidRPr="00385DEF" w:rsidRDefault="00385DEF" w:rsidP="00385DEF">
      <w:pPr>
        <w:widowControl/>
        <w:autoSpaceDE/>
        <w:autoSpaceDN/>
        <w:adjustRightInd/>
        <w:jc w:val="left"/>
        <w:rPr>
          <w:rFonts w:ascii="Calibri" w:hAnsi="Calibri" w:cs="Times New Roman"/>
          <w:sz w:val="24"/>
          <w:szCs w:val="24"/>
        </w:rPr>
      </w:pPr>
    </w:p>
    <w:p w:rsidR="00385DEF" w:rsidRPr="00385DEF" w:rsidRDefault="00385DEF" w:rsidP="00385DEF">
      <w:pPr>
        <w:widowControl/>
        <w:autoSpaceDE/>
        <w:autoSpaceDN/>
        <w:adjustRightInd/>
        <w:jc w:val="left"/>
        <w:rPr>
          <w:rFonts w:ascii="Calibri" w:hAnsi="Calibri" w:cs="Times New Roman"/>
          <w:sz w:val="24"/>
          <w:szCs w:val="24"/>
        </w:rPr>
      </w:pPr>
    </w:p>
    <w:p w:rsidR="00385DEF" w:rsidRPr="00385DEF" w:rsidRDefault="00385DEF" w:rsidP="00385DEF">
      <w:pPr>
        <w:widowControl/>
        <w:autoSpaceDE/>
        <w:autoSpaceDN/>
        <w:adjustRightInd/>
        <w:jc w:val="left"/>
        <w:rPr>
          <w:rFonts w:ascii="Calibri" w:hAnsi="Calibri" w:cs="Times New Roman"/>
          <w:sz w:val="24"/>
          <w:szCs w:val="24"/>
        </w:rPr>
      </w:pPr>
    </w:p>
    <w:p w:rsidR="00385DEF" w:rsidRDefault="00385DEF" w:rsidP="00385DEF">
      <w:pPr>
        <w:widowControl/>
        <w:autoSpaceDE/>
        <w:autoSpaceDN/>
        <w:adjustRightInd/>
        <w:jc w:val="left"/>
        <w:rPr>
          <w:rFonts w:ascii="Calibri" w:hAnsi="Calibri" w:cs="Times New Roman"/>
          <w:sz w:val="24"/>
          <w:szCs w:val="24"/>
        </w:rPr>
      </w:pPr>
    </w:p>
    <w:p w:rsidR="00385DEF" w:rsidRPr="00385DEF" w:rsidRDefault="00385DEF" w:rsidP="00385DEF">
      <w:pPr>
        <w:widowControl/>
        <w:autoSpaceDE/>
        <w:autoSpaceDN/>
        <w:adjustRightInd/>
        <w:jc w:val="left"/>
        <w:rPr>
          <w:rFonts w:ascii="Calibri" w:hAnsi="Calibri" w:cs="Times New Roman"/>
          <w:sz w:val="24"/>
          <w:szCs w:val="24"/>
        </w:rPr>
      </w:pPr>
    </w:p>
    <w:p w:rsidR="00385DEF" w:rsidRPr="00385DEF" w:rsidRDefault="00385DEF" w:rsidP="00385DEF">
      <w:pPr>
        <w:keepNext/>
        <w:widowControl/>
        <w:numPr>
          <w:ilvl w:val="0"/>
          <w:numId w:val="25"/>
        </w:numPr>
        <w:autoSpaceDE/>
        <w:autoSpaceDN/>
        <w:adjustRightInd/>
        <w:ind w:left="0" w:firstLine="567"/>
        <w:jc w:val="center"/>
        <w:outlineLvl w:val="0"/>
        <w:rPr>
          <w:rFonts w:ascii="Times New Roman" w:hAnsi="Times New Roman" w:cs="Times New Roman"/>
          <w:b/>
          <w:bCs/>
          <w:kern w:val="32"/>
          <w:sz w:val="28"/>
          <w:szCs w:val="28"/>
        </w:rPr>
      </w:pPr>
      <w:bookmarkStart w:id="8" w:name="_Toc367269094"/>
      <w:r w:rsidRPr="00385DEF">
        <w:rPr>
          <w:rFonts w:ascii="Times New Roman" w:hAnsi="Times New Roman" w:cs="Times New Roman"/>
          <w:b/>
          <w:bCs/>
          <w:kern w:val="32"/>
          <w:sz w:val="28"/>
          <w:szCs w:val="28"/>
        </w:rPr>
        <w:t>Общие положения</w:t>
      </w:r>
      <w:bookmarkEnd w:id="8"/>
    </w:p>
    <w:p w:rsidR="00385DEF" w:rsidRPr="00385DEF" w:rsidRDefault="00385DEF" w:rsidP="00385DEF">
      <w:pPr>
        <w:keepNext/>
        <w:keepLines/>
        <w:widowControl/>
        <w:autoSpaceDE/>
        <w:autoSpaceDN/>
        <w:adjustRightInd/>
        <w:ind w:firstLine="567"/>
        <w:jc w:val="center"/>
        <w:outlineLvl w:val="1"/>
        <w:rPr>
          <w:rFonts w:ascii="Times New Roman" w:hAnsi="Times New Roman" w:cs="Times New Roman"/>
          <w:bCs/>
          <w:i/>
          <w:sz w:val="28"/>
          <w:szCs w:val="28"/>
        </w:rPr>
      </w:pP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Прогноз социально-экономического развития города Карасука Карасукского района Новосибирской области на 2020-2022 годы разработан в соответствии со статьями 169 и 173 Бюджетного кодекса Российской Федерации, статьей 18 Закона Новосибирской области от 07.10.2011 №112-ОЗ «О бюджетном процессе в Новосибирской области», Федеральным Законом Российской Федерации от 28.06.2014 № 172-ФЗ «О стратегическом планировании в Российской Федерации», Порядком разработки и корректировки прогноза социально-экономического развития города Карасука Карасукского района Новосибирской области на среднесрочный период, утвержденным постановлением администрации Карасукского района Новосибирской области от 26.06.2017 № 1641-п, постановлением администрации Карасукского района Новосибирской области от 23.05.2019 № 1217-п «О подготовке прогноза социально-экономического развития города Карасука Карасукского района Новосибирской области на 2020 год и плановый период 2021 и 2022 годов».</w:t>
      </w:r>
    </w:p>
    <w:p w:rsidR="00385DEF" w:rsidRPr="00385DEF" w:rsidRDefault="00385DEF" w:rsidP="00385DEF">
      <w:pPr>
        <w:widowControl/>
        <w:autoSpaceDE/>
        <w:autoSpaceDN/>
        <w:adjustRightInd/>
        <w:ind w:firstLine="567"/>
        <w:rPr>
          <w:rFonts w:ascii="Times New Roman" w:hAnsi="Times New Roman" w:cs="Times New Roman"/>
          <w:b/>
          <w:color w:val="000000"/>
          <w:sz w:val="28"/>
          <w:szCs w:val="28"/>
        </w:rPr>
      </w:pPr>
      <w:r w:rsidRPr="00385DEF">
        <w:rPr>
          <w:rFonts w:ascii="Times New Roman" w:hAnsi="Times New Roman" w:cs="Times New Roman"/>
          <w:sz w:val="28"/>
          <w:szCs w:val="28"/>
          <w:shd w:val="clear" w:color="auto" w:fill="FFFFFF"/>
        </w:rPr>
        <w:t xml:space="preserve">Прогноз социально-экономического развития – документ </w:t>
      </w:r>
      <w:r w:rsidRPr="00385DEF">
        <w:rPr>
          <w:rFonts w:ascii="Times New Roman" w:hAnsi="Times New Roman" w:cs="Times New Roman"/>
          <w:color w:val="000000"/>
          <w:sz w:val="28"/>
          <w:szCs w:val="28"/>
        </w:rPr>
        <w:t>содержащий оценку вероятного состояния социально-экономической  ситуации  города Карасука Карасукского района Новосибирской области и характеризующий это состояние показателей на среднесрочный период.</w:t>
      </w:r>
    </w:p>
    <w:p w:rsidR="00385DEF" w:rsidRPr="00385DEF" w:rsidRDefault="00385DEF" w:rsidP="00385DEF">
      <w:pPr>
        <w:widowControl/>
        <w:shd w:val="clear" w:color="auto" w:fill="FFFFFF"/>
        <w:autoSpaceDE/>
        <w:autoSpaceDN/>
        <w:adjustRightInd/>
        <w:spacing w:line="300" w:lineRule="atLeast"/>
        <w:ind w:firstLine="567"/>
        <w:textAlignment w:val="baseline"/>
        <w:rPr>
          <w:rFonts w:ascii="Times New Roman" w:hAnsi="Times New Roman" w:cs="Times New Roman"/>
          <w:sz w:val="28"/>
          <w:szCs w:val="28"/>
        </w:rPr>
      </w:pPr>
      <w:r w:rsidRPr="00385DEF">
        <w:rPr>
          <w:rFonts w:ascii="Times New Roman" w:hAnsi="Times New Roman" w:cs="Times New Roman"/>
          <w:sz w:val="28"/>
          <w:szCs w:val="28"/>
        </w:rPr>
        <w:t xml:space="preserve">Прогноз разработан на основе анализа тенденций развития экономики и социальной сферы, сложившихся в период 2017-2018 годов и в </w:t>
      </w:r>
      <w:r w:rsidRPr="00385DEF">
        <w:rPr>
          <w:rFonts w:ascii="Times New Roman" w:hAnsi="Times New Roman" w:cs="Times New Roman"/>
          <w:sz w:val="28"/>
          <w:szCs w:val="28"/>
          <w:lang w:val="en-US"/>
        </w:rPr>
        <w:t>I</w:t>
      </w:r>
      <w:r w:rsidRPr="00385DEF">
        <w:rPr>
          <w:rFonts w:ascii="Times New Roman" w:hAnsi="Times New Roman" w:cs="Times New Roman"/>
          <w:sz w:val="28"/>
          <w:szCs w:val="28"/>
        </w:rPr>
        <w:t xml:space="preserve"> полугодии 2019 года, приоритетов и основных параметров прогноза социально-экономического развития Новосибирской области на 2020 год и плановый период 2021 и 2022 годов одобренных Правительством Новосибирской области,  </w:t>
      </w:r>
      <w:r w:rsidRPr="00385DEF">
        <w:rPr>
          <w:rFonts w:ascii="Times New Roman" w:hAnsi="Times New Roman" w:cs="Times New Roman"/>
          <w:color w:val="000000"/>
          <w:sz w:val="28"/>
          <w:szCs w:val="28"/>
        </w:rPr>
        <w:t xml:space="preserve">статистических данных, </w:t>
      </w:r>
      <w:r w:rsidRPr="00385DEF">
        <w:rPr>
          <w:rFonts w:ascii="Times New Roman" w:hAnsi="Times New Roman" w:cs="Times New Roman"/>
          <w:sz w:val="28"/>
          <w:szCs w:val="28"/>
        </w:rPr>
        <w:t xml:space="preserve">обобщенных прогнозных материалов структурных подразделений органов местного самоуправления. </w:t>
      </w:r>
    </w:p>
    <w:p w:rsidR="00385DEF" w:rsidRPr="00385DEF" w:rsidRDefault="00385DEF" w:rsidP="00385DEF">
      <w:pPr>
        <w:widowControl/>
        <w:ind w:firstLine="567"/>
        <w:rPr>
          <w:rFonts w:ascii="Times New Roman" w:eastAsia="HiddenHorzOCR" w:hAnsi="Times New Roman" w:cs="Times New Roman"/>
          <w:sz w:val="28"/>
          <w:szCs w:val="28"/>
        </w:rPr>
      </w:pPr>
    </w:p>
    <w:p w:rsidR="00385DEF" w:rsidRPr="00385DEF" w:rsidRDefault="00385DEF" w:rsidP="00385DEF">
      <w:pPr>
        <w:widowControl/>
        <w:numPr>
          <w:ilvl w:val="0"/>
          <w:numId w:val="25"/>
        </w:numPr>
        <w:autoSpaceDE/>
        <w:autoSpaceDN/>
        <w:adjustRightInd/>
        <w:ind w:left="0" w:firstLine="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Оценка достигнутого уровня социально-экономического развития города Карасука Карасукского района Новосибирской области</w:t>
      </w:r>
    </w:p>
    <w:p w:rsidR="00385DEF" w:rsidRPr="00385DEF" w:rsidRDefault="00385DEF" w:rsidP="00385DEF">
      <w:pPr>
        <w:widowControl/>
        <w:autoSpaceDE/>
        <w:autoSpaceDN/>
        <w:adjustRightInd/>
        <w:ind w:left="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за период 2017-2019 годов</w:t>
      </w:r>
    </w:p>
    <w:p w:rsidR="00385DEF" w:rsidRPr="00385DEF" w:rsidRDefault="00385DEF" w:rsidP="00385DEF">
      <w:pPr>
        <w:widowControl/>
        <w:autoSpaceDE/>
        <w:autoSpaceDN/>
        <w:adjustRightInd/>
        <w:ind w:firstLine="567"/>
        <w:jc w:val="left"/>
        <w:rPr>
          <w:rFonts w:ascii="Times New Roman" w:hAnsi="Times New Roman" w:cs="Times New Roman"/>
          <w:sz w:val="24"/>
          <w:szCs w:val="24"/>
        </w:rPr>
      </w:pP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Объем валового городского продукта (ВГП) – обобщающего показателя, характеризующего результат производства товаров и услуг в городе, в 2018 году составил 6901,0 млн. руб., темп роста к уровню 2017 года – 106,6%. В 2019 году ожидается увеличение ВГП на 7,3%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Основной объем ВГП обеспечивают промышленность, торговля и платные услуги, на долю которых приходится более 85% произведенного продукта.</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За период 2017-2018 годов в экономику города привлечено порядка 803,2 млн. руб. инвестиций в основной капитал (объем инвестиций в основной капитал в 2018 году в сопоставимых ценах составил 106,8% к уровню 2017 года). В 2019 году ожидается инвестировать 431,1 млн.руб. </w:t>
      </w:r>
      <w:r w:rsidRPr="00385DEF">
        <w:rPr>
          <w:rFonts w:ascii="Times New Roman" w:hAnsi="Times New Roman" w:cs="Times New Roman"/>
          <w:bCs/>
          <w:sz w:val="28"/>
          <w:szCs w:val="28"/>
        </w:rPr>
        <w:t xml:space="preserve">В целях создания условий для формирования благоприятного инвестиционного климата, работает </w:t>
      </w:r>
      <w:r w:rsidRPr="00385DEF">
        <w:rPr>
          <w:rFonts w:ascii="Times New Roman" w:hAnsi="Times New Roman" w:cs="Times New Roman"/>
          <w:bCs/>
          <w:sz w:val="28"/>
          <w:szCs w:val="28"/>
        </w:rPr>
        <w:lastRenderedPageBreak/>
        <w:t>инвестиционный уполномоченный, Совет по инвестициям, функционирует канал прямой связи.</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В 2018 году объем отгруженных товаров (работ, услуг) промышленного производства составил 927,1 млн.руб., с индексом производства 91,5% к уровню 2017 года. На долю продукции обрабатывающих производств, традиционно преобладающей в  структуре отгруженных товаров, приходится более 50% от всей отгруженной промышленной продукции. По итогам 6 месяцев 2019 года объем отгруженных товаров (работ, услуг) сложился в сумме 600,6 млн. руб., индекс промышленного производства по основным видам деятельности к соответствующему периоду 2018 года – 136,5%. Росту значения показателя способствовало увеличение объемов элеваторных услуг ООО «СВС-АГРО» в 2,5 раза, запуск ООО «Новомилк» нового производства кормов (заменителя цельного молока и белково-витаминно-минерального концентрата) для сельскохозяйственных животных. </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Современное состояние потребительского рынка можно охарактеризовать как устойчивое и стабильное, с соответствующим уровнем насыщенности товарами и услугами, достаточно развитой сетью предприятий торговли, общественного питания и бытового обслуживания населения, с высокой предпринимательской активностью.  Более чем на 7% увеличился оборот розничной торговли и объем платных услуг населению. Индекс оборота розничной торговли составил 102,2%, индекс объема платных услуг – 102,9%.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  структуре объема платных услуг населению преобладали коммунальные,  медицинские услуги и услуги системы образования. На их долю в целом приходилось более 70% в общем объеме.</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Объем работ по виду деятельности «строительство» в 2018 году составил 179 млн. руб., или 96,8% к уровню 2018 года (индекс производства 92%). В первом полугодии 2019 года введено в эксплуатацию 24 индивидуальных жилых дома площадью 1675,1 кв.м. (125,5% к аналогичному периоду 2018 года), начато строительство многоквартирного жилого дома.  Объем выполненных работ по виду деятельности «строительство» составил 39,0 млн.руб.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Сектор малого и среднего бизнеса является неотъемлемой частью экономической составляющей развития города. Предприятия малого бизнеса строят свою деятельность исходя из потребности местного рынка, предоставляют новые рабочие места населению и являются одним из источников пополнения местного бюджета. Согласно данным Новосибирскстата на 01.01.2019 в городе зарегистрировано 752 индивидуальных предпринимателя, 116 предприятий относятся к категории «малые» с численностью занятых на их производстве 1186 чел. На долю малых предприятий и индивидуальных предпринимателей приходится 47,3% объема выпущенной продукции, работ и услуг.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Для города характерны те же демографические процессы, что и для большинства районов области и всей Российской Федерации в целом – низкий уровень рождаемости, достаточно высокий уровень смертности, а также большая проблема – миграционный отток населения.</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lastRenderedPageBreak/>
        <w:t>По данным Новосибирскстата по состоянию на 01.01.2018 года проживало 26902 чел., на 01.01.2019 года  численность составила 26673 чел.(снижение на 229 чел.).</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Основная причина сокращения численности населения - миграционный отток. За период 2017-2018 годы территорию города покинуло 1601 чел., при этом прибыло 1158 чел. Самый большой миграционный отток наблюдался в 2017 году – 244 чел.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Одновременно с миграционным оттоком, на снижение численности населения влияет и естественная убыль. За  2018 год, естественная убыль населения составила 26 чел., в 2019 году ее значение ожидается в пределах 27 чел. На протяжении последних трех лет число умерших в среднем колебалось на уровне 380 чел., с незначительным отклонением то в большую, то в меньшую сторону, при этом превышая рождаемость.</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По итогам 2018 года общий фонд оплаты труда составил 3264,2 млн.руб., или 111,9% к уровню 2017 года. Среднемесячная заработная плата по полному кругу предприятий увеличилась и достигла 31467 руб.(110,0% к уровню 2017 года). На протяжении последних двух лет в городе отсутствует просроченной задолженности по выплате работникам заработной платы в организациях. Численность занятых в экономике увеличилась с 12219 чел. до 12287 чел. Уровень официально зарегистрированной безработицы сократился на 0,1 процентный пункт и составил 1,4%.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В 2019 году ожидается стабильная ситуация на рынке труда. Уровень официально зарегистрированной безработицы составит 1,4%. В первом полугодии 2019 года за содействием в поиске работы в службу занятости обратилось 622 чел.(101,8% к соответствующему периоду 2018 года), трудоустроено – 404 чел.  </w:t>
      </w:r>
    </w:p>
    <w:p w:rsidR="00385DEF" w:rsidRPr="00385DEF" w:rsidRDefault="00385DEF" w:rsidP="00385DEF">
      <w:pPr>
        <w:widowControl/>
        <w:autoSpaceDE/>
        <w:autoSpaceDN/>
        <w:adjustRightInd/>
        <w:ind w:firstLine="567"/>
        <w:contextualSpacing/>
        <w:jc w:val="center"/>
        <w:rPr>
          <w:rFonts w:ascii="Times New Roman" w:hAnsi="Times New Roman" w:cs="Times New Roman"/>
          <w:b/>
          <w:sz w:val="28"/>
          <w:szCs w:val="28"/>
        </w:rPr>
      </w:pPr>
    </w:p>
    <w:p w:rsidR="00385DEF" w:rsidRPr="00385DEF" w:rsidRDefault="00385DEF" w:rsidP="00385DEF">
      <w:pPr>
        <w:widowControl/>
        <w:numPr>
          <w:ilvl w:val="0"/>
          <w:numId w:val="25"/>
        </w:numPr>
        <w:autoSpaceDE/>
        <w:autoSpaceDN/>
        <w:adjustRightInd/>
        <w:ind w:left="0" w:firstLine="567"/>
        <w:contextualSpacing/>
        <w:jc w:val="center"/>
        <w:rPr>
          <w:rFonts w:ascii="Times New Roman" w:hAnsi="Times New Roman" w:cs="Times New Roman"/>
          <w:b/>
          <w:sz w:val="28"/>
          <w:szCs w:val="28"/>
        </w:rPr>
      </w:pPr>
      <w:bookmarkStart w:id="9" w:name="_Toc437944510"/>
      <w:r w:rsidRPr="00385DEF">
        <w:rPr>
          <w:rFonts w:ascii="Times New Roman" w:hAnsi="Times New Roman" w:cs="Times New Roman"/>
          <w:b/>
          <w:sz w:val="28"/>
          <w:szCs w:val="28"/>
        </w:rPr>
        <w:t>Оценка факторов и ограничений экономического роста города Карасука Карасукского района Новосибирской области</w:t>
      </w:r>
    </w:p>
    <w:p w:rsidR="00385DEF" w:rsidRPr="00385DEF" w:rsidRDefault="00385DEF" w:rsidP="00385DEF">
      <w:pPr>
        <w:widowControl/>
        <w:autoSpaceDE/>
        <w:autoSpaceDN/>
        <w:adjustRightInd/>
        <w:ind w:firstLine="567"/>
        <w:jc w:val="center"/>
        <w:rPr>
          <w:rFonts w:ascii="Times New Roman" w:hAnsi="Times New Roman" w:cs="Times New Roman"/>
          <w:b/>
          <w:sz w:val="28"/>
          <w:szCs w:val="28"/>
        </w:rPr>
      </w:pPr>
      <w:r w:rsidRPr="00385DEF">
        <w:rPr>
          <w:rFonts w:ascii="Times New Roman" w:hAnsi="Times New Roman" w:cs="Times New Roman"/>
          <w:b/>
          <w:sz w:val="28"/>
          <w:szCs w:val="28"/>
        </w:rPr>
        <w:t>на 2020 год и плановый период 2021 и 2022 годов.</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Развитие города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К внешним факторам  относятся: замедление роста мировой экономики, рост волатильности (колебание) финансовых рынков, обесценивание валют развивающихся рынков. Санкции со стороны Европейского Союза, США и других стран, усиление конкуренции с иностранными поставщиками на внутреннем рынке в результате вступления России во Всемирную торговую организацию, а также высокие проценты по кредитам могут оказать существенное негативное воздействие на развитие экономики Новосибирской области и как следствие на экономику города.</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К внутренним факторам, которые  могут отрицательно повлиять на тенденции социально-экономического развития в прогнозном периоде можно </w:t>
      </w:r>
      <w:r w:rsidRPr="00385DEF">
        <w:rPr>
          <w:rFonts w:ascii="Times New Roman" w:hAnsi="Times New Roman" w:cs="Times New Roman"/>
          <w:sz w:val="28"/>
          <w:szCs w:val="28"/>
        </w:rPr>
        <w:lastRenderedPageBreak/>
        <w:t>отнести снижение потребительского спроса на фоне снижения реальной заработной платы и реальных располагаемых доходах населения.</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К основным факторам и ограничениям, сдерживающим  социально – экономическое развитие города в среднесрочном периоде относятся:</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1. Недостаток инвестиций.</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Наблюдается низкая инвестиционная привлекательность города вследствие его удаленности от областного центра. Величина инвестиций не обеспечивает восполнение выбывающих и морально устаревших основных фондов. Основным источником инвестиций в основной капитал остаются внутренние ресурсы предприятий.</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Привлечение инвестиций в экономику города одна из стратегических задач администрации района. Рост инвестиций напрямую влияет на увеличение налоговых поступлений в бюджет, создание новых рабочих мест, тем самым повышает уровень и качество жизни населения.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2. Усиление конкуренции за человеческие ресурсы.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Наблюдается тенденция старения населения. Следует отметить, что основными составляющими сокращения численности населения в настоящее время являются не только естественная, но и миграционная убыль. Усиливается дефицит квалифицированных рабочих кадров.</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Несоответствие структуры спроса и предложения на рынке труда является фактором, ограничивающим ускоренное развитие экономики города.</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3. Недостаточный уровень развития инфраструктуры.</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Недостаточный уровень развития энергетической и инженерной инфраструктуры, отсутствие газификации является сдерживающим фактором развития.</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4. Недостаточный уровень благосостояния населения.</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Сохраняется существенное отставание размера заработной платы от регионального уровня.</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5.Недостаточный уровень финансовых результатов в экономике.</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Значительное влияние на финансовую устойчивость предприятий оказывает: недостаток собственных оборотных средств для развития производства, сильная конкуренция на рынке продукции и услуг, следствием чего является незагруженность в полном объеме производственных мощностей, отсутствие квалифицированных работников инженерно-технических и рабочих специальностей, рост цен на сырье, тарифов на транспортные услуги и электроэнергию. Отсутствие достаточных финансовых средств у предприятий тормозит внедрение новых конкурентоспособных технологий в производство. </w:t>
      </w:r>
    </w:p>
    <w:p w:rsidR="00385DEF" w:rsidRPr="00385DEF" w:rsidRDefault="00385DEF" w:rsidP="00385DEF">
      <w:pPr>
        <w:widowControl/>
        <w:autoSpaceDE/>
        <w:autoSpaceDN/>
        <w:adjustRightInd/>
        <w:ind w:firstLine="567"/>
        <w:rPr>
          <w:rFonts w:ascii="Times New Roman" w:hAnsi="Times New Roman" w:cs="Times New Roman"/>
          <w:sz w:val="28"/>
          <w:szCs w:val="28"/>
        </w:rPr>
      </w:pPr>
    </w:p>
    <w:p w:rsidR="00385DEF" w:rsidRPr="00385DEF" w:rsidRDefault="00385DEF" w:rsidP="00385DEF">
      <w:pPr>
        <w:widowControl/>
        <w:numPr>
          <w:ilvl w:val="0"/>
          <w:numId w:val="25"/>
        </w:numPr>
        <w:autoSpaceDE/>
        <w:autoSpaceDN/>
        <w:adjustRightInd/>
        <w:ind w:left="0" w:firstLine="567"/>
        <w:contextualSpacing/>
        <w:jc w:val="center"/>
        <w:outlineLvl w:val="0"/>
        <w:rPr>
          <w:rFonts w:ascii="Times New Roman" w:hAnsi="Times New Roman" w:cs="Times New Roman"/>
          <w:b/>
          <w:bCs/>
          <w:kern w:val="32"/>
          <w:sz w:val="28"/>
          <w:szCs w:val="28"/>
        </w:rPr>
      </w:pPr>
      <w:bookmarkStart w:id="10" w:name="_GoBack"/>
      <w:bookmarkEnd w:id="9"/>
      <w:bookmarkEnd w:id="10"/>
      <w:r w:rsidRPr="00385DEF">
        <w:rPr>
          <w:rFonts w:ascii="Times New Roman" w:hAnsi="Times New Roman" w:cs="Times New Roman"/>
          <w:b/>
          <w:bCs/>
          <w:kern w:val="32"/>
          <w:sz w:val="28"/>
          <w:szCs w:val="28"/>
        </w:rPr>
        <w:t>Приоритеты социально-экономического развития</w:t>
      </w:r>
    </w:p>
    <w:p w:rsidR="00385DEF" w:rsidRPr="00385DEF" w:rsidRDefault="00385DEF" w:rsidP="00385DEF">
      <w:pPr>
        <w:shd w:val="clear" w:color="auto" w:fill="FFFFFF"/>
        <w:autoSpaceDE/>
        <w:autoSpaceDN/>
        <w:adjustRightInd/>
        <w:ind w:firstLine="567"/>
        <w:jc w:val="center"/>
        <w:rPr>
          <w:rFonts w:ascii="Times New Roman" w:hAnsi="Times New Roman" w:cs="Times New Roman"/>
          <w:b/>
          <w:sz w:val="28"/>
          <w:szCs w:val="28"/>
        </w:rPr>
      </w:pPr>
      <w:r w:rsidRPr="00385DEF">
        <w:rPr>
          <w:rFonts w:ascii="Times New Roman" w:hAnsi="Times New Roman" w:cs="Times New Roman"/>
          <w:b/>
          <w:sz w:val="28"/>
          <w:szCs w:val="28"/>
        </w:rPr>
        <w:t>города Карасука Карасукского района Новосибирской области</w:t>
      </w:r>
    </w:p>
    <w:p w:rsidR="00385DEF" w:rsidRPr="00385DEF" w:rsidRDefault="00385DEF" w:rsidP="00385DEF">
      <w:pPr>
        <w:shd w:val="clear" w:color="auto" w:fill="FFFFFF"/>
        <w:autoSpaceDE/>
        <w:autoSpaceDN/>
        <w:adjustRightInd/>
        <w:ind w:firstLine="567"/>
        <w:jc w:val="center"/>
        <w:rPr>
          <w:rFonts w:ascii="Times New Roman" w:hAnsi="Times New Roman" w:cs="Times New Roman"/>
          <w:b/>
          <w:sz w:val="28"/>
          <w:szCs w:val="28"/>
        </w:rPr>
      </w:pPr>
      <w:r w:rsidRPr="00385DEF">
        <w:rPr>
          <w:rFonts w:ascii="Times New Roman" w:hAnsi="Times New Roman" w:cs="Times New Roman"/>
          <w:b/>
          <w:sz w:val="28"/>
          <w:szCs w:val="28"/>
        </w:rPr>
        <w:t>на 2020 год и плановый период 2021 и 2022 годов</w:t>
      </w:r>
    </w:p>
    <w:p w:rsidR="00385DEF" w:rsidRPr="00385DEF" w:rsidRDefault="00385DEF" w:rsidP="00385DEF">
      <w:pPr>
        <w:widowControl/>
        <w:autoSpaceDE/>
        <w:autoSpaceDN/>
        <w:adjustRightInd/>
        <w:ind w:firstLine="567"/>
        <w:contextualSpacing/>
        <w:rPr>
          <w:rFonts w:ascii="Times New Roman" w:hAnsi="Times New Roman" w:cs="Times New Roman"/>
          <w:b/>
          <w:sz w:val="28"/>
          <w:szCs w:val="28"/>
        </w:rPr>
      </w:pPr>
    </w:p>
    <w:p w:rsidR="00385DEF" w:rsidRPr="00385DEF" w:rsidRDefault="00385DEF" w:rsidP="00385DEF">
      <w:pPr>
        <w:widowControl/>
        <w:numPr>
          <w:ilvl w:val="0"/>
          <w:numId w:val="27"/>
        </w:numPr>
        <w:autoSpaceDE/>
        <w:autoSpaceDN/>
        <w:adjustRightInd/>
        <w:contextualSpacing/>
        <w:jc w:val="left"/>
        <w:rPr>
          <w:rFonts w:ascii="Times New Roman" w:hAnsi="Times New Roman" w:cs="Times New Roman"/>
          <w:b/>
          <w:i/>
          <w:sz w:val="28"/>
          <w:szCs w:val="28"/>
          <w:lang/>
        </w:rPr>
      </w:pPr>
      <w:r w:rsidRPr="00385DEF">
        <w:rPr>
          <w:rFonts w:ascii="Times New Roman" w:hAnsi="Times New Roman" w:cs="Times New Roman"/>
          <w:b/>
          <w:i/>
          <w:sz w:val="28"/>
          <w:szCs w:val="28"/>
          <w:lang/>
        </w:rPr>
        <w:t>Формирование конкурентоспособной экономики</w:t>
      </w:r>
    </w:p>
    <w:p w:rsidR="00385DEF" w:rsidRPr="00385DEF" w:rsidRDefault="00385DEF" w:rsidP="00385DEF">
      <w:pPr>
        <w:widowControl/>
        <w:shd w:val="clear" w:color="auto" w:fill="FFFFFF"/>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Создание условий для развития промышленного сектора экономики:</w:t>
      </w:r>
    </w:p>
    <w:p w:rsidR="00385DEF" w:rsidRPr="00385DEF" w:rsidRDefault="00385DEF" w:rsidP="00385DEF">
      <w:pPr>
        <w:widowControl/>
        <w:shd w:val="clear" w:color="auto" w:fill="FFFFFF"/>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lastRenderedPageBreak/>
        <w:t>стимулирование реконструкции и модернизации производства, содействие повышению производительности труда;</w:t>
      </w:r>
    </w:p>
    <w:p w:rsidR="00385DEF" w:rsidRPr="00385DEF" w:rsidRDefault="00385DEF" w:rsidP="00385DEF">
      <w:pPr>
        <w:widowControl/>
        <w:shd w:val="clear" w:color="auto" w:fill="FFFFFF"/>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освоение производства новых видов промышленной продукции;</w:t>
      </w:r>
    </w:p>
    <w:p w:rsidR="00385DEF" w:rsidRPr="00385DEF" w:rsidRDefault="00385DEF" w:rsidP="00385DEF">
      <w:pPr>
        <w:widowControl/>
        <w:shd w:val="clear" w:color="auto" w:fill="FFFFFF"/>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развитие перерабатывающих производств, в том числе производство безопасного и конкурентоспособного по своим потребительским свойствам продовольствия из сырья местных сельхозтоваропроизводителей.</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Формирование благоприятного инвестиционного климата, привлекательного для инвесторов, обеспечивающего рост инвестиционной активности хозяйствующих субъектов:</w:t>
      </w:r>
    </w:p>
    <w:p w:rsidR="00385DEF" w:rsidRPr="00385DEF" w:rsidRDefault="00385DEF" w:rsidP="00385DEF">
      <w:pPr>
        <w:widowControl/>
        <w:ind w:firstLine="567"/>
        <w:rPr>
          <w:rFonts w:ascii="Times New Roman" w:hAnsi="Times New Roman" w:cs="Times New Roman"/>
          <w:sz w:val="28"/>
          <w:szCs w:val="28"/>
          <w:highlight w:val="green"/>
        </w:rPr>
      </w:pPr>
      <w:r w:rsidRPr="00385DEF">
        <w:rPr>
          <w:rFonts w:ascii="Times New Roman" w:hAnsi="Times New Roman" w:cs="Times New Roman"/>
          <w:sz w:val="28"/>
          <w:szCs w:val="28"/>
        </w:rPr>
        <w:t>привлечение инвестиций в экономику и социальную сферу из бюджетов всех уровней и внебюджетных источников в целях реализации инфраструктурных проектов, в том числе за счет реализации проектов муниципально-частного партнерства;</w:t>
      </w:r>
    </w:p>
    <w:p w:rsidR="00385DEF" w:rsidRPr="00385DEF" w:rsidRDefault="00385DEF" w:rsidP="00385DEF">
      <w:pPr>
        <w:widowControl/>
        <w:tabs>
          <w:tab w:val="left" w:pos="426"/>
        </w:tabs>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снижение административных барьеров для субъектов предпринимательской и инвестиционной деятельности;</w:t>
      </w:r>
    </w:p>
    <w:p w:rsidR="00385DEF" w:rsidRPr="00385DEF" w:rsidRDefault="00385DEF" w:rsidP="00385DEF">
      <w:pPr>
        <w:widowControl/>
        <w:tabs>
          <w:tab w:val="left" w:pos="426"/>
        </w:tabs>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обеспечение открытости и прозрачности инвестиционной политики;</w:t>
      </w:r>
    </w:p>
    <w:p w:rsidR="00385DEF" w:rsidRPr="00385DEF" w:rsidRDefault="00385DEF" w:rsidP="00385DEF">
      <w:pPr>
        <w:widowControl/>
        <w:tabs>
          <w:tab w:val="left" w:pos="426"/>
        </w:tabs>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содействие развитию конкуренции;</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улучшение состояния инвестиционного климата и повышение инвестиционной привлекательности города;</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содействие  развитию туристического потенциала территории.</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Создание благоприятных условий для эффективного развития субъектов малого и среднего предпринимательства:</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благоприятных условий для активизации предпринимательской деятельности в сфере материального производства, поддержка субъектов предпринимательства, начинающих бизнес;</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обеспечение устойчивого взаимодействия предпринимательского сообщества с органами местного самоуправления;</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создание условий для обучения и повышения квалификации специалистов, занятых в сфере бизнеса</w:t>
      </w:r>
      <w:r w:rsidRPr="00385DEF">
        <w:rPr>
          <w:rFonts w:ascii="Times New Roman" w:hAnsi="Times New Roman" w:cs="Times New Roman"/>
          <w:sz w:val="28"/>
          <w:szCs w:val="28"/>
          <w:lang/>
        </w:rPr>
        <w:t>.</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наиболее полного удовлетворения спроса населения на потребительские товары и услуги в широком ассортименте в пределах удобной территориальной доступности, формирования благоприятной конкурентной и комфортной среды для потребителей:</w:t>
      </w:r>
    </w:p>
    <w:p w:rsidR="00385DEF" w:rsidRPr="00385DEF" w:rsidRDefault="00385DEF" w:rsidP="00385DEF">
      <w:pPr>
        <w:widowControl/>
        <w:autoSpaceDE/>
        <w:autoSpaceDN/>
        <w:ind w:firstLine="567"/>
        <w:contextualSpacing/>
        <w:rPr>
          <w:rFonts w:ascii="Times New Roman" w:hAnsi="Times New Roman" w:cs="Times New Roman"/>
          <w:color w:val="000000"/>
          <w:sz w:val="28"/>
          <w:szCs w:val="28"/>
          <w:lang/>
        </w:rPr>
      </w:pPr>
      <w:r w:rsidRPr="00385DEF">
        <w:rPr>
          <w:rFonts w:ascii="Times New Roman" w:hAnsi="Times New Roman" w:cs="Times New Roman"/>
          <w:sz w:val="28"/>
          <w:szCs w:val="28"/>
          <w:lang/>
        </w:rPr>
        <w:t>создание условий для совершенствования инфраструктуры потребительского рынка, сохранение разноформатной торговли;</w:t>
      </w:r>
      <w:r w:rsidRPr="00385DEF">
        <w:rPr>
          <w:rFonts w:ascii="Times New Roman" w:hAnsi="Times New Roman" w:cs="Times New Roman"/>
          <w:color w:val="000000"/>
          <w:sz w:val="28"/>
          <w:szCs w:val="28"/>
          <w:lang/>
        </w:rPr>
        <w:t xml:space="preserve"> </w:t>
      </w:r>
    </w:p>
    <w:p w:rsidR="00385DEF" w:rsidRPr="00385DEF" w:rsidRDefault="00385DEF" w:rsidP="00385DEF">
      <w:pPr>
        <w:widowControl/>
        <w:autoSpaceDE/>
        <w:autoSpaceDN/>
        <w:ind w:firstLine="567"/>
        <w:contextualSpacing/>
        <w:rPr>
          <w:rFonts w:ascii="Times New Roman" w:hAnsi="Times New Roman" w:cs="Times New Roman"/>
          <w:color w:val="000000"/>
          <w:sz w:val="28"/>
          <w:szCs w:val="28"/>
          <w:lang/>
        </w:rPr>
      </w:pPr>
      <w:r w:rsidRPr="00385DEF">
        <w:rPr>
          <w:rFonts w:ascii="Times New Roman" w:hAnsi="Times New Roman" w:cs="Times New Roman"/>
          <w:sz w:val="28"/>
          <w:szCs w:val="28"/>
          <w:lang/>
        </w:rPr>
        <w:t>совершенствование финансовой поддержки хозяйствующих субъектов сферы потребительского рынка;</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обеспечения рынков сбыта, продвижения продукции предприятий города на рынки путем информирования и привлечения к участию в межрайонных и областных ярмарках-выставках;</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стимулирование развития логистики, современной производственно-сбытовой инфраструктуры;</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содействие расширению ассортимента предоставляемых платных услуг, в том числе услуг образования, транспорта, медицинских и туристических, </w:t>
      </w:r>
      <w:r w:rsidRPr="00385DEF">
        <w:rPr>
          <w:rFonts w:ascii="Times New Roman" w:hAnsi="Times New Roman" w:cs="Times New Roman"/>
          <w:sz w:val="28"/>
          <w:szCs w:val="28"/>
        </w:rPr>
        <w:lastRenderedPageBreak/>
        <w:t>повышению их качества, а также увеличению их доступности для различных категорий граждан;</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защита прав потребителей, обеспечение безопасности и качества потребительских товаров и услуг.</w:t>
      </w:r>
    </w:p>
    <w:p w:rsidR="00385DEF" w:rsidRPr="00385DEF" w:rsidRDefault="00385DEF" w:rsidP="00385DEF">
      <w:pPr>
        <w:widowControl/>
        <w:shd w:val="clear" w:color="auto" w:fill="FFFFFF"/>
        <w:autoSpaceDE/>
        <w:autoSpaceDN/>
        <w:adjustRightInd/>
        <w:ind w:firstLine="567"/>
        <w:rPr>
          <w:rFonts w:ascii="Times New Roman" w:hAnsi="Times New Roman" w:cs="Times New Roman"/>
          <w:i/>
          <w:sz w:val="28"/>
          <w:szCs w:val="28"/>
        </w:rPr>
      </w:pPr>
    </w:p>
    <w:p w:rsidR="00385DEF" w:rsidRPr="00385DEF" w:rsidRDefault="00385DEF" w:rsidP="00385DEF">
      <w:pPr>
        <w:widowControl/>
        <w:numPr>
          <w:ilvl w:val="0"/>
          <w:numId w:val="27"/>
        </w:numPr>
        <w:shd w:val="clear" w:color="auto" w:fill="FFFFFF"/>
        <w:autoSpaceDE/>
        <w:autoSpaceDN/>
        <w:adjustRightInd/>
        <w:jc w:val="left"/>
        <w:rPr>
          <w:rFonts w:ascii="Times New Roman" w:hAnsi="Times New Roman" w:cs="Times New Roman"/>
          <w:b/>
          <w:i/>
          <w:sz w:val="28"/>
          <w:szCs w:val="28"/>
        </w:rPr>
      </w:pPr>
      <w:r w:rsidRPr="00385DEF">
        <w:rPr>
          <w:rFonts w:ascii="Times New Roman" w:hAnsi="Times New Roman" w:cs="Times New Roman"/>
          <w:b/>
          <w:i/>
          <w:sz w:val="28"/>
          <w:szCs w:val="28"/>
        </w:rPr>
        <w:t xml:space="preserve">Совершенствование муниципального управления: </w:t>
      </w:r>
    </w:p>
    <w:p w:rsidR="00385DEF" w:rsidRPr="00385DEF" w:rsidRDefault="00385DEF" w:rsidP="00385DEF">
      <w:pPr>
        <w:widowControl/>
        <w:ind w:firstLine="709"/>
        <w:rPr>
          <w:rFonts w:ascii="Times New Roman" w:hAnsi="Times New Roman" w:cs="Times New Roman"/>
          <w:sz w:val="28"/>
          <w:szCs w:val="28"/>
        </w:rPr>
      </w:pPr>
      <w:r w:rsidRPr="00385DEF">
        <w:rPr>
          <w:rFonts w:ascii="Times New Roman" w:hAnsi="Times New Roman" w:cs="Times New Roman"/>
          <w:sz w:val="28"/>
          <w:szCs w:val="28"/>
        </w:rPr>
        <w:t>повышение качества и доступности предоставления муниципальных и государственных услуг, снижение административных барьеров;</w:t>
      </w:r>
    </w:p>
    <w:p w:rsidR="00385DEF" w:rsidRPr="00385DEF" w:rsidRDefault="00385DEF" w:rsidP="00385DEF">
      <w:pPr>
        <w:widowControl/>
        <w:ind w:firstLine="709"/>
        <w:rPr>
          <w:rFonts w:ascii="Times New Roman" w:hAnsi="Times New Roman" w:cs="Times New Roman"/>
          <w:sz w:val="28"/>
          <w:szCs w:val="28"/>
        </w:rPr>
      </w:pPr>
      <w:r w:rsidRPr="00385DEF">
        <w:rPr>
          <w:rFonts w:ascii="Times New Roman" w:hAnsi="Times New Roman" w:cs="Times New Roman"/>
          <w:sz w:val="28"/>
          <w:szCs w:val="28"/>
        </w:rPr>
        <w:t xml:space="preserve">совершенствование административных процедур предоставления муниципальных услуг и осуществления муниципального  контроля; </w:t>
      </w:r>
    </w:p>
    <w:p w:rsidR="00385DEF" w:rsidRPr="00385DEF" w:rsidRDefault="00385DEF" w:rsidP="00385DEF">
      <w:pPr>
        <w:tabs>
          <w:tab w:val="left" w:pos="142"/>
        </w:tabs>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совершенствование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 затрагивающих вопросы осуществления предпринимательской и инвестиционной деятельности; </w:t>
      </w:r>
    </w:p>
    <w:p w:rsidR="00385DEF" w:rsidRPr="00385DEF" w:rsidRDefault="00385DEF" w:rsidP="00385DEF">
      <w:pPr>
        <w:widowControl/>
        <w:ind w:firstLine="709"/>
        <w:rPr>
          <w:rFonts w:ascii="Times New Roman" w:hAnsi="Times New Roman" w:cs="Times New Roman"/>
          <w:sz w:val="28"/>
          <w:szCs w:val="28"/>
        </w:rPr>
      </w:pPr>
      <w:r w:rsidRPr="00385DEF">
        <w:rPr>
          <w:rFonts w:ascii="Times New Roman" w:hAnsi="Times New Roman" w:cs="Times New Roman"/>
          <w:sz w:val="28"/>
          <w:szCs w:val="28"/>
        </w:rPr>
        <w:t>взаимодействие с органами государственной власти и региональными институтами развития в целях привлечения инвестиций в приоритетные направления развития;</w:t>
      </w:r>
    </w:p>
    <w:p w:rsidR="00385DEF" w:rsidRPr="00385DEF" w:rsidRDefault="00385DEF" w:rsidP="00385DEF">
      <w:pPr>
        <w:widowControl/>
        <w:ind w:firstLine="709"/>
        <w:rPr>
          <w:rFonts w:ascii="Times New Roman" w:hAnsi="Times New Roman" w:cs="Times New Roman"/>
          <w:sz w:val="28"/>
          <w:szCs w:val="28"/>
        </w:rPr>
      </w:pPr>
      <w:r w:rsidRPr="00385DEF">
        <w:rPr>
          <w:rFonts w:ascii="Times New Roman" w:hAnsi="Times New Roman" w:cs="Times New Roman"/>
          <w:sz w:val="28"/>
          <w:szCs w:val="28"/>
        </w:rPr>
        <w:t>оказание всесторонней помощи инвесторам, планирующим реализацию и реализующим проекты на территории города;</w:t>
      </w:r>
    </w:p>
    <w:p w:rsidR="00385DEF" w:rsidRPr="00385DEF" w:rsidRDefault="00385DEF" w:rsidP="00385DEF">
      <w:pPr>
        <w:widowControl/>
        <w:ind w:firstLine="709"/>
        <w:rPr>
          <w:rFonts w:ascii="Times New Roman" w:hAnsi="Times New Roman" w:cs="Times New Roman"/>
          <w:sz w:val="28"/>
          <w:szCs w:val="28"/>
        </w:rPr>
      </w:pPr>
      <w:r w:rsidRPr="00385DEF">
        <w:rPr>
          <w:rFonts w:ascii="Times New Roman" w:hAnsi="Times New Roman" w:cs="Times New Roman"/>
          <w:sz w:val="28"/>
          <w:szCs w:val="28"/>
        </w:rPr>
        <w:t>повышение собираемости налогов и снижение уровня недоимки;</w:t>
      </w:r>
    </w:p>
    <w:p w:rsidR="00385DEF" w:rsidRPr="00385DEF" w:rsidRDefault="00385DEF" w:rsidP="00385DEF">
      <w:pPr>
        <w:widowControl/>
        <w:shd w:val="clear" w:color="auto" w:fill="FFFFFF"/>
        <w:autoSpaceDE/>
        <w:autoSpaceDN/>
        <w:adjustRightInd/>
        <w:ind w:firstLine="709"/>
        <w:rPr>
          <w:rFonts w:ascii="Times New Roman" w:hAnsi="Times New Roman" w:cs="Times New Roman"/>
          <w:color w:val="000000"/>
          <w:sz w:val="28"/>
          <w:szCs w:val="28"/>
        </w:rPr>
      </w:pPr>
      <w:r w:rsidRPr="00385DEF">
        <w:rPr>
          <w:rFonts w:ascii="Times New Roman" w:hAnsi="Times New Roman" w:cs="Times New Roman"/>
          <w:color w:val="000000"/>
          <w:sz w:val="28"/>
          <w:szCs w:val="28"/>
        </w:rPr>
        <w:t>повышение качества и эффективности распоряжения бюджетными средствами и муниципальным имуществом;</w:t>
      </w:r>
    </w:p>
    <w:p w:rsidR="00385DEF" w:rsidRPr="00385DEF" w:rsidRDefault="00385DEF" w:rsidP="00385DEF">
      <w:pPr>
        <w:widowControl/>
        <w:autoSpaceDE/>
        <w:autoSpaceDN/>
        <w:adjustRightInd/>
        <w:ind w:firstLine="709"/>
        <w:rPr>
          <w:rFonts w:ascii="Times New Roman" w:hAnsi="Times New Roman" w:cs="Times New Roman"/>
          <w:sz w:val="32"/>
          <w:szCs w:val="24"/>
        </w:rPr>
      </w:pPr>
      <w:r w:rsidRPr="00385DEF">
        <w:rPr>
          <w:rFonts w:ascii="Times New Roman" w:hAnsi="Times New Roman" w:cs="Times New Roman"/>
          <w:sz w:val="28"/>
          <w:szCs w:val="28"/>
        </w:rPr>
        <w:t>совершенствование межбюджетных отношений, укрепление самостоятельности бюджета</w:t>
      </w:r>
      <w:r w:rsidRPr="00385DEF">
        <w:rPr>
          <w:rFonts w:ascii="Times New Roman" w:hAnsi="Times New Roman" w:cs="Times New Roman"/>
          <w:color w:val="000000"/>
          <w:sz w:val="28"/>
          <w:szCs w:val="28"/>
        </w:rPr>
        <w:t>.</w:t>
      </w:r>
    </w:p>
    <w:p w:rsidR="00385DEF" w:rsidRPr="00385DEF" w:rsidRDefault="00385DEF" w:rsidP="00385DEF">
      <w:pPr>
        <w:widowControl/>
        <w:autoSpaceDE/>
        <w:autoSpaceDN/>
        <w:adjustRightInd/>
        <w:ind w:firstLine="708"/>
        <w:rPr>
          <w:rFonts w:ascii="Times New Roman" w:hAnsi="Times New Roman" w:cs="Times New Roman"/>
          <w:sz w:val="28"/>
          <w:szCs w:val="28"/>
        </w:rPr>
      </w:pPr>
    </w:p>
    <w:p w:rsidR="00385DEF" w:rsidRPr="00385DEF" w:rsidRDefault="00385DEF" w:rsidP="00385DEF">
      <w:pPr>
        <w:widowControl/>
        <w:numPr>
          <w:ilvl w:val="0"/>
          <w:numId w:val="27"/>
        </w:numPr>
        <w:tabs>
          <w:tab w:val="left" w:pos="0"/>
        </w:tabs>
        <w:autoSpaceDE/>
        <w:autoSpaceDN/>
        <w:adjustRightInd/>
        <w:jc w:val="left"/>
        <w:rPr>
          <w:rFonts w:ascii="Times New Roman" w:hAnsi="Times New Roman" w:cs="Times New Roman"/>
          <w:b/>
          <w:i/>
          <w:sz w:val="28"/>
          <w:szCs w:val="28"/>
        </w:rPr>
      </w:pPr>
      <w:r w:rsidRPr="00385DEF">
        <w:rPr>
          <w:rFonts w:ascii="Times New Roman" w:hAnsi="Times New Roman" w:cs="Times New Roman"/>
          <w:b/>
          <w:i/>
          <w:sz w:val="28"/>
          <w:szCs w:val="28"/>
        </w:rPr>
        <w:t xml:space="preserve">Развитие человеческого потенциала </w:t>
      </w:r>
    </w:p>
    <w:p w:rsidR="00385DEF" w:rsidRPr="00385DEF" w:rsidRDefault="00385DEF" w:rsidP="00385DEF">
      <w:pPr>
        <w:widowControl/>
        <w:tabs>
          <w:tab w:val="left" w:pos="0"/>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дальнейшего улучшения демографической ситуации и выхода на положительную динамику естественного прироста населения:</w:t>
      </w:r>
    </w:p>
    <w:p w:rsidR="00385DEF" w:rsidRPr="00385DEF" w:rsidRDefault="00385DEF" w:rsidP="00385DEF">
      <w:pPr>
        <w:widowControl/>
        <w:ind w:firstLine="567"/>
        <w:rPr>
          <w:rFonts w:ascii="Times New Roman" w:hAnsi="Times New Roman" w:cs="Times New Roman"/>
          <w:sz w:val="28"/>
          <w:szCs w:val="28"/>
        </w:rPr>
      </w:pPr>
      <w:bookmarkStart w:id="11" w:name="_Toc281213352"/>
      <w:r w:rsidRPr="00385DEF">
        <w:rPr>
          <w:rFonts w:ascii="Times New Roman" w:hAnsi="Times New Roman" w:cs="Times New Roman"/>
          <w:sz w:val="28"/>
          <w:szCs w:val="28"/>
        </w:rPr>
        <w:t>организация и проведение социально-значимых мероприятий, направленных на повышение роли в обществе семьи, материнства, детства, на позитивное отношение к старости и пожилым людям как уважаемым и активным членам общества;</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содействие повышению рождаемости посредством реализации мер, направленных на формирование у населения готовности к созданию и сохранению ответственной и здоровой семьи;</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предупреждение и снижение смертности по основным классам причин, развитие системы медицинской профилактики неинфекционных заболеваний;</w:t>
      </w:r>
    </w:p>
    <w:bookmarkEnd w:id="11"/>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повышения доступности и качества медицинской помощи, в том числе первичной медико-санитарной помощи, помощи по реабилитации;</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 содействие повышению уровня диспансеризации населения, снижению материнской, младенческой и детской смертности;</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благоприятных условий в целях привлечения медицинских работников для работы в медицинских организациях;</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bookmarkStart w:id="12" w:name="_Toc281213353"/>
      <w:r w:rsidRPr="00385DEF">
        <w:rPr>
          <w:rFonts w:ascii="Times New Roman" w:hAnsi="Times New Roman" w:cs="Times New Roman"/>
          <w:sz w:val="28"/>
          <w:szCs w:val="28"/>
        </w:rPr>
        <w:lastRenderedPageBreak/>
        <w:t>модернизация материально-технической базы и строительство новых спортивных объектов; создание условий для ведения здорового образа жизни и повышение мотивации населения к здоровому образу жизни в целях повышения качества и продолжительности активной жизни граждан</w:t>
      </w:r>
      <w:bookmarkEnd w:id="12"/>
      <w:r w:rsidRPr="00385DEF">
        <w:rPr>
          <w:rFonts w:ascii="Times New Roman" w:hAnsi="Times New Roman" w:cs="Times New Roman"/>
          <w:sz w:val="28"/>
          <w:szCs w:val="28"/>
        </w:rPr>
        <w:t>;</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внедрение сохраняющих здоровье технологий обучения, привлечение населения к занятиям физической культурой и спортом;</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поддержка и развитие молодежных, взрослых и ветеранских команд, содействие участию их в соревнованиях районного, межрайонного и областного уровня;</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проведение масштабных спортивно-массовых мероприятий районного и межрайонного уровня, проведение летних и зимних фестивалей ВФСК «Готов к труду и обороне».</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эффективной трудовой занятости и увеличения доходов населения:</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содействие созданию условий для обеспечения роста реальных доходов граждан;</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содействие созданию эффективных рабочих мест, расширение самозанятости населения, стимулирование населения к трудовой активности, содействие в повышении конкурентоспособности молодежи на рынке труда;</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обеспечение повышения уровня реальной заработной платы, в том числе работников бюджетной сферы;</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 xml:space="preserve">усиление ведомственного контроля над своевременностью выплаты заработной платы работникам организаций; </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обеспечение реализации мероприятий, направленных на снижение неформальной занятости;</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содействие в развитии системы своевременной профессиональной подготовки и переподготовки кадров;</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содействие улучшению условий и охраны труда, направленных на сохранение жизни и здоровья работников в процессе трудовой деятельности.</w:t>
      </w:r>
    </w:p>
    <w:p w:rsidR="00385DEF" w:rsidRPr="00385DEF" w:rsidRDefault="00385DEF" w:rsidP="00385DEF">
      <w:pPr>
        <w:widowControl/>
        <w:shd w:val="clear" w:color="auto" w:fill="FFFFFF"/>
        <w:autoSpaceDE/>
        <w:autoSpaceDN/>
        <w:adjustRightInd/>
        <w:ind w:firstLine="734"/>
        <w:rPr>
          <w:rFonts w:ascii="Times New Roman" w:hAnsi="Times New Roman" w:cs="Times New Roman"/>
          <w:sz w:val="28"/>
          <w:szCs w:val="28"/>
        </w:rPr>
      </w:pPr>
    </w:p>
    <w:p w:rsidR="00385DEF" w:rsidRPr="00385DEF" w:rsidRDefault="00385DEF" w:rsidP="00385DEF">
      <w:pPr>
        <w:widowControl/>
        <w:numPr>
          <w:ilvl w:val="0"/>
          <w:numId w:val="27"/>
        </w:numPr>
        <w:shd w:val="clear" w:color="auto" w:fill="FFFFFF"/>
        <w:autoSpaceDE/>
        <w:autoSpaceDN/>
        <w:adjustRightInd/>
        <w:jc w:val="left"/>
        <w:rPr>
          <w:rFonts w:ascii="Times New Roman" w:hAnsi="Times New Roman" w:cs="Times New Roman"/>
          <w:b/>
          <w:i/>
          <w:sz w:val="28"/>
          <w:szCs w:val="28"/>
        </w:rPr>
      </w:pPr>
      <w:r w:rsidRPr="00385DEF">
        <w:rPr>
          <w:rFonts w:ascii="Times New Roman" w:hAnsi="Times New Roman" w:cs="Times New Roman"/>
          <w:b/>
          <w:i/>
          <w:sz w:val="28"/>
          <w:szCs w:val="28"/>
        </w:rPr>
        <w:t>Развитие социальной сферы</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Развитие конкурентного, современного и качественного образования, обеспечение равных образовательных возможностей для граждан:</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385DEF" w:rsidRPr="00385DEF" w:rsidRDefault="00385DEF" w:rsidP="00385DEF">
      <w:pPr>
        <w:widowControl/>
        <w:tabs>
          <w:tab w:val="left" w:pos="9355"/>
          <w:tab w:val="left" w:pos="9923"/>
        </w:tabs>
        <w:adjustRightInd/>
        <w:ind w:right="-1" w:firstLine="567"/>
        <w:rPr>
          <w:rFonts w:ascii="Times New Roman" w:hAnsi="Times New Roman" w:cs="Times New Roman"/>
          <w:sz w:val="28"/>
          <w:szCs w:val="28"/>
        </w:rPr>
      </w:pPr>
      <w:r w:rsidRPr="00385DEF">
        <w:rPr>
          <w:rFonts w:ascii="Times New Roman" w:hAnsi="Times New Roman" w:cs="Times New Roman"/>
          <w:sz w:val="28"/>
          <w:szCs w:val="28"/>
        </w:rPr>
        <w:t>создание современной материальной инфраструктуры образования и технологической образовательной среды муниципальных образовательных организаций, обеспечение безопасного подвоза учащихся к школам;</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lastRenderedPageBreak/>
        <w:t>реализация комплекса мероприятий по обеспечению безопасности и сохранению здоровья детей, формированию муниципальной системы инклюзивного образования;</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предоставление мест в дошкольных организациях, создание мест для детей в возрасте от 2 месяцев до 3 лет с учетом существующей потребности, развитие вариативных форм дошкольного образования;</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повышение уровня воспитательной работы в общеобразовательных учреждениях, реализация мер по развитию дополнительного образования детей;</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развитие и поддержка одаренных детей и учащейся молодежи, развитие муниципального ресурсного центра по работе с одаренными детьми на базе МБОУ технического лицея № 176;</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обновление кадрового состава образовательных учреждений и привлечение молодых педагогов для работы в сфере образования;</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благоприятных условий для развития духовности, высокой культуры, нравственной разносторонней личности, имеющей возможности для самореализации:</w:t>
      </w:r>
    </w:p>
    <w:p w:rsidR="00385DEF" w:rsidRPr="00385DEF" w:rsidRDefault="00385DEF" w:rsidP="00385DEF">
      <w:pPr>
        <w:widowControl/>
        <w:tabs>
          <w:tab w:val="left" w:pos="9355"/>
        </w:tabs>
        <w:adjustRightInd/>
        <w:ind w:right="-1" w:firstLine="567"/>
        <w:rPr>
          <w:rFonts w:ascii="Times New Roman" w:hAnsi="Times New Roman" w:cs="Times New Roman"/>
          <w:sz w:val="28"/>
          <w:szCs w:val="28"/>
        </w:rPr>
      </w:pPr>
      <w:r w:rsidRPr="00385DEF">
        <w:rPr>
          <w:rFonts w:ascii="Times New Roman" w:hAnsi="Times New Roman" w:cs="Times New Roman"/>
          <w:sz w:val="28"/>
          <w:szCs w:val="28"/>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города;</w:t>
      </w:r>
    </w:p>
    <w:p w:rsidR="00385DEF" w:rsidRPr="00385DEF" w:rsidRDefault="00385DEF" w:rsidP="00385DEF">
      <w:pPr>
        <w:widowControl/>
        <w:tabs>
          <w:tab w:val="left" w:pos="9355"/>
        </w:tabs>
        <w:adjustRightInd/>
        <w:ind w:right="-1" w:firstLine="567"/>
        <w:rPr>
          <w:rFonts w:ascii="Times New Roman" w:hAnsi="Times New Roman" w:cs="Times New Roman"/>
          <w:sz w:val="28"/>
          <w:szCs w:val="28"/>
        </w:rPr>
      </w:pPr>
      <w:r w:rsidRPr="00385DEF">
        <w:rPr>
          <w:rFonts w:ascii="Times New Roman" w:hAnsi="Times New Roman" w:cs="Times New Roman"/>
          <w:sz w:val="28"/>
          <w:szCs w:val="28"/>
        </w:rPr>
        <w:t>обеспечение формирования гармоничной и комфортной культурной среды и модернизация инфраструктуры в сфере культуры;</w:t>
      </w:r>
    </w:p>
    <w:p w:rsidR="00385DEF" w:rsidRPr="00385DEF" w:rsidRDefault="00385DEF" w:rsidP="00385DEF">
      <w:pPr>
        <w:widowControl/>
        <w:tabs>
          <w:tab w:val="left" w:pos="9355"/>
        </w:tabs>
        <w:adjustRightInd/>
        <w:ind w:right="-1" w:firstLine="567"/>
        <w:rPr>
          <w:rFonts w:ascii="Times New Roman" w:hAnsi="Times New Roman" w:cs="Times New Roman"/>
          <w:sz w:val="28"/>
          <w:szCs w:val="28"/>
        </w:rPr>
      </w:pPr>
      <w:r w:rsidRPr="00385DEF">
        <w:rPr>
          <w:rFonts w:ascii="Times New Roman" w:hAnsi="Times New Roman" w:cs="Times New Roman"/>
          <w:sz w:val="28"/>
          <w:szCs w:val="28"/>
        </w:rPr>
        <w:t>обеспечение развития сферы культуры профессиональными кадрами;</w:t>
      </w:r>
    </w:p>
    <w:p w:rsidR="00385DEF" w:rsidRPr="00385DEF" w:rsidRDefault="00385DEF" w:rsidP="00385DEF">
      <w:pPr>
        <w:widowControl/>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поддержка развития системы образования в сфере культуры, содействие участию молодых талантов во всероссийских и международных творческих состязаниях; </w:t>
      </w:r>
    </w:p>
    <w:p w:rsidR="00385DEF" w:rsidRPr="00385DEF" w:rsidRDefault="00385DEF" w:rsidP="00385DEF">
      <w:pPr>
        <w:widowControl/>
        <w:tabs>
          <w:tab w:val="left" w:pos="9355"/>
        </w:tabs>
        <w:adjustRightInd/>
        <w:ind w:right="-2" w:firstLine="567"/>
        <w:rPr>
          <w:rFonts w:ascii="Times New Roman" w:hAnsi="Times New Roman" w:cs="Times New Roman"/>
          <w:sz w:val="28"/>
          <w:szCs w:val="28"/>
        </w:rPr>
      </w:pPr>
      <w:r w:rsidRPr="00385DEF">
        <w:rPr>
          <w:rFonts w:ascii="Times New Roman" w:hAnsi="Times New Roman" w:cs="Times New Roman"/>
          <w:sz w:val="28"/>
          <w:szCs w:val="28"/>
        </w:rPr>
        <w:t>обеспечение культурного, нравственного, духовного, интеллектуального и творческого развития молодежи на территории города;</w:t>
      </w:r>
    </w:p>
    <w:p w:rsidR="00385DEF" w:rsidRPr="00385DEF" w:rsidRDefault="00385DEF" w:rsidP="00385DEF">
      <w:pPr>
        <w:widowControl/>
        <w:tabs>
          <w:tab w:val="left" w:pos="9355"/>
        </w:tabs>
        <w:adjustRightInd/>
        <w:ind w:right="-2" w:firstLine="567"/>
        <w:rPr>
          <w:rFonts w:ascii="Times New Roman" w:hAnsi="Times New Roman" w:cs="Times New Roman"/>
          <w:sz w:val="28"/>
          <w:szCs w:val="28"/>
        </w:rPr>
      </w:pPr>
      <w:r w:rsidRPr="00385DEF">
        <w:rPr>
          <w:rFonts w:ascii="Times New Roman" w:hAnsi="Times New Roman" w:cs="Times New Roman"/>
          <w:sz w:val="28"/>
          <w:szCs w:val="28"/>
        </w:rPr>
        <w:t>содействие развитию добровольческой и благотворительной деятельности;</w:t>
      </w:r>
    </w:p>
    <w:p w:rsidR="00385DEF" w:rsidRPr="00385DEF" w:rsidRDefault="00385DEF" w:rsidP="00385DEF">
      <w:pPr>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города через расширение участия негосударственных организаций в реализации приоритетных социально значимых проектов и программ;</w:t>
      </w:r>
    </w:p>
    <w:p w:rsidR="00385DEF" w:rsidRPr="00385DEF" w:rsidRDefault="00385DEF" w:rsidP="00385DEF">
      <w:pPr>
        <w:widowControl/>
        <w:tabs>
          <w:tab w:val="left" w:pos="9355"/>
        </w:tabs>
        <w:adjustRightInd/>
        <w:ind w:right="-2" w:firstLine="567"/>
        <w:rPr>
          <w:rFonts w:ascii="Times New Roman" w:hAnsi="Times New Roman" w:cs="Times New Roman"/>
          <w:sz w:val="28"/>
          <w:szCs w:val="28"/>
        </w:rPr>
      </w:pPr>
      <w:r w:rsidRPr="00385DEF">
        <w:rPr>
          <w:rFonts w:ascii="Times New Roman" w:hAnsi="Times New Roman" w:cs="Times New Roman"/>
          <w:sz w:val="28"/>
          <w:szCs w:val="28"/>
        </w:rPr>
        <w:t>повышение эффективности системы патриотического воспитания граждан.</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highlight w:val="green"/>
        </w:rPr>
      </w:pPr>
      <w:r w:rsidRPr="00385DEF">
        <w:rPr>
          <w:rFonts w:ascii="Times New Roman" w:hAnsi="Times New Roman" w:cs="Times New Roman"/>
          <w:sz w:val="28"/>
          <w:szCs w:val="28"/>
        </w:rPr>
        <w:t>Повышение эффективности, адресности социальной помощи, качества и доступности предоставления социальных услуг:</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pacing w:val="2"/>
          <w:sz w:val="28"/>
          <w:szCs w:val="28"/>
        </w:rPr>
        <w:t xml:space="preserve">укрепление традиционных семейных ценностей, профилактика и преодоление семейного неблагополучия; </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содействие в совершенствовании адресной социальной помощи населению, системы целевой персонифицированной помощи семьям, в первую </w:t>
      </w:r>
      <w:r w:rsidRPr="00385DEF">
        <w:rPr>
          <w:rFonts w:ascii="Times New Roman" w:hAnsi="Times New Roman" w:cs="Times New Roman"/>
          <w:sz w:val="28"/>
          <w:szCs w:val="28"/>
        </w:rPr>
        <w:lastRenderedPageBreak/>
        <w:t>очередь многодетным семьям, инвалидам, престарелым гражданам и безработным;</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содействие в обеспечении всех гарантированных социальных обязательств различным категориям граждан; </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активного, независимого образа жизни лиц с ограниченными возможностями здоровья, а также толерантного отношения в обществе к ним;</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интеграции детей-инвалидов в социум, развитие системы ранней помощи детям-инвалидам посредством внедрения технологий по раннему выявлению и коррекции отклонений в развитии детей;</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реализация комплексной системы мер по профилактике социального сиротства; развитие системы сопровождения замещающих семей, профилактика вторичного социального сиротства; социальная адаптация и сопровождение выпускников детских домов, обеспечение их жильем;</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совершенствование работы социальной и медицинской помощи лицам пожилого возраста, укрепление материально-технической базы учреждений социального обслуживания;</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развитие действующих учреждений социального обслуживания населения и обеспечение безопасного их функционирования в целях доступности социальных услуг, повышение их результативности, эффективности.</w:t>
      </w:r>
    </w:p>
    <w:p w:rsidR="00385DEF" w:rsidRPr="00385DEF" w:rsidRDefault="00385DEF" w:rsidP="00385DEF">
      <w:pPr>
        <w:widowControl/>
        <w:ind w:firstLine="709"/>
        <w:rPr>
          <w:rFonts w:ascii="Times New Roman" w:hAnsi="Times New Roman" w:cs="Times New Roman"/>
          <w:i/>
          <w:sz w:val="28"/>
          <w:szCs w:val="28"/>
        </w:rPr>
      </w:pPr>
    </w:p>
    <w:p w:rsidR="00385DEF" w:rsidRPr="00385DEF" w:rsidRDefault="00385DEF" w:rsidP="00385DEF">
      <w:pPr>
        <w:widowControl/>
        <w:numPr>
          <w:ilvl w:val="0"/>
          <w:numId w:val="27"/>
        </w:numPr>
        <w:autoSpaceDE/>
        <w:autoSpaceDN/>
        <w:adjustRightInd/>
        <w:contextualSpacing/>
        <w:jc w:val="left"/>
        <w:rPr>
          <w:rFonts w:ascii="Times New Roman" w:hAnsi="Times New Roman" w:cs="Times New Roman"/>
          <w:b/>
          <w:i/>
          <w:sz w:val="28"/>
          <w:szCs w:val="28"/>
          <w:lang/>
        </w:rPr>
      </w:pPr>
      <w:r w:rsidRPr="00385DEF">
        <w:rPr>
          <w:rFonts w:ascii="Times New Roman" w:hAnsi="Times New Roman" w:cs="Times New Roman"/>
          <w:b/>
          <w:i/>
          <w:sz w:val="28"/>
          <w:szCs w:val="28"/>
          <w:lang/>
        </w:rPr>
        <w:t>Создание современной и безопасной среды для жизни</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Ф</w:t>
      </w:r>
      <w:r w:rsidRPr="00385DEF">
        <w:rPr>
          <w:rFonts w:ascii="Times New Roman" w:hAnsi="Times New Roman" w:cs="Times New Roman"/>
          <w:spacing w:val="-1"/>
          <w:sz w:val="28"/>
          <w:szCs w:val="28"/>
        </w:rPr>
        <w:t xml:space="preserve">ормирование современного </w:t>
      </w:r>
      <w:r w:rsidRPr="00385DEF">
        <w:rPr>
          <w:rFonts w:ascii="Times New Roman" w:hAnsi="Times New Roman" w:cs="Times New Roman"/>
          <w:sz w:val="28"/>
          <w:szCs w:val="28"/>
        </w:rPr>
        <w:t>качественного и доступного жилищного фонда и комфортной среды проживания</w:t>
      </w:r>
      <w:r w:rsidRPr="00385DEF">
        <w:rPr>
          <w:rFonts w:ascii="Times New Roman" w:hAnsi="Times New Roman" w:cs="Times New Roman"/>
          <w:spacing w:val="-1"/>
          <w:sz w:val="28"/>
          <w:szCs w:val="28"/>
        </w:rPr>
        <w:t xml:space="preserve">: </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содействие комплексному освоению территорий и развитию застроенных территорий в целях жилищного строительства на основе утвержденной градостроительной документации;</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содействие строительству объектов инженерной, коммунальной, дорожной и общественной инфраструктуры, в том числе на территориях массовой жилой застройки;</w:t>
      </w:r>
    </w:p>
    <w:p w:rsidR="00385DEF" w:rsidRPr="00385DEF" w:rsidRDefault="00385DEF" w:rsidP="00385DEF">
      <w:pPr>
        <w:widowControl/>
        <w:autoSpaceDE/>
        <w:autoSpaceDN/>
        <w:adjustRightInd/>
        <w:ind w:firstLine="567"/>
        <w:rPr>
          <w:rFonts w:ascii="Times New Roman" w:hAnsi="Times New Roman" w:cs="Times New Roman"/>
          <w:iCs/>
          <w:sz w:val="28"/>
          <w:szCs w:val="28"/>
        </w:rPr>
      </w:pPr>
      <w:r w:rsidRPr="00385DEF">
        <w:rPr>
          <w:rFonts w:ascii="Times New Roman" w:hAnsi="Times New Roman" w:cs="Times New Roman"/>
          <w:sz w:val="28"/>
          <w:szCs w:val="28"/>
        </w:rPr>
        <w:t>о</w:t>
      </w:r>
      <w:r w:rsidRPr="00385DEF">
        <w:rPr>
          <w:rFonts w:ascii="Times New Roman" w:hAnsi="Times New Roman" w:cs="Times New Roman"/>
          <w:iCs/>
          <w:sz w:val="28"/>
          <w:szCs w:val="28"/>
        </w:rPr>
        <w:t>беспечение граждан жильем посредством участия в программах переселения из аварийного жилищного фонда и привлечения граждан к участию в программах по строительству индивидуального жилья;</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проведение реконструкции и капитального ремонта жилищного фонда;</w:t>
      </w:r>
    </w:p>
    <w:p w:rsidR="00385DEF" w:rsidRPr="00385DEF" w:rsidRDefault="00385DEF" w:rsidP="00385DEF">
      <w:pPr>
        <w:ind w:firstLine="567"/>
        <w:contextualSpacing/>
        <w:rPr>
          <w:rFonts w:ascii="Times New Roman" w:hAnsi="Times New Roman" w:cs="Times New Roman"/>
          <w:iCs/>
          <w:sz w:val="28"/>
          <w:szCs w:val="28"/>
          <w:lang/>
        </w:rPr>
      </w:pPr>
      <w:r w:rsidRPr="00385DEF">
        <w:rPr>
          <w:rFonts w:ascii="Times New Roman" w:hAnsi="Times New Roman" w:cs="Times New Roman"/>
          <w:iCs/>
          <w:sz w:val="28"/>
          <w:szCs w:val="28"/>
          <w:lang/>
        </w:rPr>
        <w:t>создание условий для снижения износа жилищного фонда, в том числе ликвидация аварийного и ветхого жилья;</w:t>
      </w:r>
    </w:p>
    <w:p w:rsidR="00385DEF" w:rsidRPr="00385DEF" w:rsidRDefault="00385DEF" w:rsidP="00385DEF">
      <w:pPr>
        <w:ind w:firstLine="567"/>
        <w:contextualSpacing/>
        <w:rPr>
          <w:rFonts w:ascii="Times New Roman" w:hAnsi="Times New Roman" w:cs="Times New Roman"/>
          <w:iCs/>
          <w:sz w:val="28"/>
          <w:szCs w:val="28"/>
          <w:lang/>
        </w:rPr>
      </w:pPr>
      <w:r w:rsidRPr="00385DEF">
        <w:rPr>
          <w:rFonts w:ascii="Times New Roman" w:hAnsi="Times New Roman" w:cs="Times New Roman"/>
          <w:iCs/>
          <w:sz w:val="28"/>
          <w:szCs w:val="28"/>
          <w:lang/>
        </w:rPr>
        <w:t>строительство социально значимых объектов посредством участия в областных и федеральных программах</w:t>
      </w:r>
      <w:r w:rsidRPr="00385DEF">
        <w:rPr>
          <w:rFonts w:ascii="Times New Roman" w:hAnsi="Times New Roman" w:cs="Times New Roman"/>
          <w:iCs/>
          <w:sz w:val="28"/>
          <w:szCs w:val="28"/>
          <w:lang/>
        </w:rPr>
        <w:t>;</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совершенствование системы обращения с отходами производства и потребления, направленное на снижение негативного воздействия отходов производства и потребления на окружающую среду.</w:t>
      </w:r>
    </w:p>
    <w:p w:rsidR="00385DEF" w:rsidRPr="00385DEF" w:rsidRDefault="00385DEF" w:rsidP="00385DEF">
      <w:pPr>
        <w:ind w:firstLine="567"/>
        <w:contextualSpacing/>
        <w:rPr>
          <w:rFonts w:ascii="Times New Roman" w:hAnsi="Times New Roman" w:cs="Times New Roman"/>
          <w:iCs/>
          <w:sz w:val="28"/>
          <w:szCs w:val="28"/>
          <w:lang/>
        </w:rPr>
      </w:pPr>
      <w:r w:rsidRPr="00385DEF">
        <w:rPr>
          <w:rFonts w:ascii="Times New Roman" w:hAnsi="Times New Roman" w:cs="Times New Roman"/>
          <w:sz w:val="28"/>
          <w:szCs w:val="28"/>
          <w:lang/>
        </w:rPr>
        <w:t>У</w:t>
      </w:r>
      <w:r w:rsidRPr="00385DEF">
        <w:rPr>
          <w:rFonts w:ascii="Times New Roman" w:hAnsi="Times New Roman" w:cs="Times New Roman"/>
          <w:bCs/>
          <w:sz w:val="28"/>
          <w:szCs w:val="28"/>
          <w:lang/>
        </w:rPr>
        <w:t xml:space="preserve">лучшение качества жизни населения путем повышения качества и </w:t>
      </w:r>
      <w:r w:rsidRPr="00385DEF">
        <w:rPr>
          <w:rFonts w:ascii="Times New Roman" w:hAnsi="Times New Roman" w:cs="Times New Roman"/>
          <w:bCs/>
          <w:sz w:val="28"/>
          <w:szCs w:val="28"/>
          <w:lang/>
        </w:rPr>
        <w:lastRenderedPageBreak/>
        <w:t>надежности предоставления жилищно-коммунальных услуг, а также обеспечения их доступности для населения</w:t>
      </w:r>
      <w:r w:rsidRPr="00385DEF">
        <w:rPr>
          <w:rFonts w:ascii="Times New Roman" w:hAnsi="Times New Roman" w:cs="Times New Roman"/>
          <w:bCs/>
          <w:sz w:val="28"/>
          <w:szCs w:val="28"/>
          <w:lang/>
        </w:rPr>
        <w:t>:</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благоприятных условий для привлечения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снижение дефицита водоснабжения в городе, обеспечение населения качественной питьевой водой;</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обеспечение бесперебойного функционирования объектов коммунального комплекса и энергетики в период отопительного сезона.</w:t>
      </w:r>
    </w:p>
    <w:p w:rsidR="00385DEF" w:rsidRPr="00385DEF" w:rsidRDefault="00385DEF" w:rsidP="00385DEF">
      <w:pPr>
        <w:widowControl/>
        <w:shd w:val="clear" w:color="auto" w:fill="FFFFFF"/>
        <w:autoSpaceDE/>
        <w:autoSpaceDN/>
        <w:adjustRightInd/>
        <w:ind w:firstLine="567"/>
        <w:rPr>
          <w:rFonts w:ascii="Times New Roman" w:hAnsi="Times New Roman" w:cs="Times New Roman"/>
          <w:bCs/>
          <w:sz w:val="28"/>
          <w:szCs w:val="28"/>
        </w:rPr>
      </w:pPr>
      <w:r w:rsidRPr="00385DEF">
        <w:rPr>
          <w:rFonts w:ascii="Times New Roman" w:hAnsi="Times New Roman" w:cs="Times New Roman"/>
          <w:sz w:val="28"/>
          <w:szCs w:val="28"/>
        </w:rPr>
        <w:t>С</w:t>
      </w:r>
      <w:r w:rsidRPr="00385DEF">
        <w:rPr>
          <w:rFonts w:ascii="Times New Roman" w:hAnsi="Times New Roman" w:cs="Times New Roman"/>
          <w:bCs/>
          <w:sz w:val="28"/>
          <w:szCs w:val="28"/>
        </w:rPr>
        <w:t>оздание транспортной системы, удобной для жизни населения в условиях высокого уровня автомобилизации:</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развитие сети автомобильных дорог, обеспечивающих городские перевозки;</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содействие в увеличении протяженности дорог с твердым покрытием;</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обеспечение безопасности дорожного движения и пассажирских перевозок на транспорте;</w:t>
      </w:r>
    </w:p>
    <w:p w:rsidR="00385DEF" w:rsidRPr="00385DEF" w:rsidRDefault="00385DEF" w:rsidP="00385DEF">
      <w:pPr>
        <w:widowControl/>
        <w:ind w:firstLine="567"/>
        <w:rPr>
          <w:rFonts w:ascii="Times New Roman" w:hAnsi="Times New Roman" w:cs="Times New Roman"/>
          <w:sz w:val="28"/>
          <w:szCs w:val="28"/>
        </w:rPr>
      </w:pPr>
      <w:r w:rsidRPr="00385DEF">
        <w:rPr>
          <w:rFonts w:ascii="Times New Roman" w:hAnsi="Times New Roman" w:cs="Times New Roman"/>
          <w:sz w:val="28"/>
          <w:szCs w:val="28"/>
        </w:rPr>
        <w:t>обеспечение транспортных потребностей населения в пассажирских перевозках.</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Повышение уровня благоустройства территории города для развития благоприятных, комфортных и безопасных условий жизнедеятельности населения:</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lang/>
        </w:rPr>
      </w:pPr>
      <w:r w:rsidRPr="00385DEF">
        <w:rPr>
          <w:rFonts w:ascii="Times New Roman" w:hAnsi="Times New Roman" w:cs="Times New Roman"/>
          <w:sz w:val="28"/>
          <w:szCs w:val="28"/>
          <w:lang/>
        </w:rPr>
        <w:t>повышение уровня благоустройства общественных пространств</w:t>
      </w:r>
      <w:r w:rsidRPr="00385DEF">
        <w:rPr>
          <w:rFonts w:ascii="Times New Roman" w:hAnsi="Times New Roman" w:cs="Times New Roman"/>
          <w:sz w:val="28"/>
          <w:szCs w:val="28"/>
        </w:rPr>
        <w:t xml:space="preserve"> и </w:t>
      </w:r>
      <w:r w:rsidRPr="00385DEF">
        <w:rPr>
          <w:rFonts w:ascii="Times New Roman" w:hAnsi="Times New Roman" w:cs="Times New Roman"/>
          <w:sz w:val="28"/>
          <w:szCs w:val="28"/>
          <w:lang/>
        </w:rPr>
        <w:t>дворовых территорий многоквартирных домов;</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повышение уровня вовлечения</w:t>
      </w:r>
      <w:r w:rsidRPr="00385DEF">
        <w:rPr>
          <w:rFonts w:ascii="Times New Roman" w:hAnsi="Times New Roman" w:cs="Times New Roman"/>
          <w:sz w:val="28"/>
          <w:szCs w:val="28"/>
          <w:lang/>
        </w:rPr>
        <w:t xml:space="preserve"> заинтересованных граждан</w:t>
      </w:r>
      <w:r w:rsidRPr="00385DEF">
        <w:rPr>
          <w:rFonts w:ascii="Times New Roman" w:hAnsi="Times New Roman" w:cs="Times New Roman"/>
          <w:sz w:val="28"/>
          <w:szCs w:val="28"/>
        </w:rPr>
        <w:t xml:space="preserve"> </w:t>
      </w:r>
      <w:r w:rsidRPr="00385DEF">
        <w:rPr>
          <w:rFonts w:ascii="Times New Roman" w:hAnsi="Times New Roman" w:cs="Times New Roman"/>
          <w:sz w:val="28"/>
          <w:szCs w:val="28"/>
          <w:lang/>
        </w:rPr>
        <w:t>в принятие решений и реализации проектов комплексного благоустройства и развития</w:t>
      </w:r>
      <w:r w:rsidRPr="00385DEF">
        <w:rPr>
          <w:rFonts w:ascii="Times New Roman" w:hAnsi="Times New Roman" w:cs="Times New Roman"/>
          <w:sz w:val="28"/>
          <w:szCs w:val="28"/>
        </w:rPr>
        <w:t xml:space="preserve"> городской среды. </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безопасного проживания граждан на территории города путем снижения вероятности реализации угроз криминального, террористического, природного, техногенного и иного характера:</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lang/>
        </w:rPr>
        <w:t>принятие активных мер, направленных на предотвращение преступлений путем выявления, устранения или нейтрализации причин, условий и обстоятельств, способствующих их совершению, а также оказание профилактического воздействия на лиц с противоправным поведением;</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активизация проведения противопожарной пропаганды среди населения;</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 xml:space="preserve">оснащение жилья граждан техническими средствами раннего обнаружения возгорания с передачей сигнала в Единую дежурно-диспетчерскую службу района; </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развитие добровольной пожарной охраны;</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содействие</w:t>
      </w:r>
      <w:r w:rsidRPr="00385DEF">
        <w:rPr>
          <w:rFonts w:ascii="Times New Roman" w:hAnsi="Times New Roman" w:cs="Times New Roman"/>
          <w:sz w:val="28"/>
          <w:szCs w:val="28"/>
          <w:lang/>
        </w:rPr>
        <w:t xml:space="preserve"> укреплени</w:t>
      </w:r>
      <w:r w:rsidRPr="00385DEF">
        <w:rPr>
          <w:rFonts w:ascii="Times New Roman" w:hAnsi="Times New Roman" w:cs="Times New Roman"/>
          <w:sz w:val="28"/>
          <w:szCs w:val="28"/>
          <w:lang/>
        </w:rPr>
        <w:t>ю</w:t>
      </w:r>
      <w:r w:rsidRPr="00385DEF">
        <w:rPr>
          <w:rFonts w:ascii="Times New Roman" w:hAnsi="Times New Roman" w:cs="Times New Roman"/>
          <w:sz w:val="28"/>
          <w:szCs w:val="28"/>
          <w:lang/>
        </w:rPr>
        <w:t xml:space="preserve"> антитеррористической защищенности объектов;</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lang/>
        </w:rPr>
      </w:pPr>
      <w:r w:rsidRPr="00385DEF">
        <w:rPr>
          <w:rFonts w:ascii="Times New Roman" w:hAnsi="Times New Roman" w:cs="Times New Roman"/>
          <w:sz w:val="28"/>
          <w:szCs w:val="28"/>
          <w:lang/>
        </w:rPr>
        <w:t>проведение</w:t>
      </w:r>
      <w:r w:rsidRPr="00385DEF">
        <w:rPr>
          <w:rFonts w:ascii="Times New Roman" w:hAnsi="Times New Roman" w:cs="Times New Roman"/>
          <w:sz w:val="28"/>
          <w:szCs w:val="28"/>
          <w:lang/>
        </w:rPr>
        <w:t xml:space="preserve"> мероприятий по пресечению всех форм незаконного потребления и оборота наркотических средств.</w:t>
      </w:r>
    </w:p>
    <w:p w:rsidR="00385DEF" w:rsidRPr="00385DEF" w:rsidRDefault="00385DEF" w:rsidP="00385DEF">
      <w:pPr>
        <w:widowControl/>
        <w:shd w:val="clear" w:color="auto" w:fill="FFFFFF"/>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 </w:t>
      </w:r>
    </w:p>
    <w:p w:rsidR="00385DEF" w:rsidRPr="00385DEF" w:rsidRDefault="00385DEF" w:rsidP="00385DEF">
      <w:pPr>
        <w:widowControl/>
        <w:autoSpaceDE/>
        <w:autoSpaceDN/>
        <w:adjustRightInd/>
        <w:ind w:firstLine="567"/>
        <w:jc w:val="left"/>
        <w:rPr>
          <w:rFonts w:ascii="Calibri" w:hAnsi="Calibri" w:cs="Times New Roman"/>
          <w:sz w:val="24"/>
          <w:szCs w:val="24"/>
        </w:rPr>
      </w:pPr>
    </w:p>
    <w:p w:rsidR="00385DEF" w:rsidRPr="00385DEF" w:rsidRDefault="00385DEF" w:rsidP="00385DEF">
      <w:pPr>
        <w:widowControl/>
        <w:numPr>
          <w:ilvl w:val="0"/>
          <w:numId w:val="25"/>
        </w:numPr>
        <w:autoSpaceDE/>
        <w:autoSpaceDN/>
        <w:adjustRightInd/>
        <w:ind w:left="0" w:firstLine="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Сценарии социально-экономического развития</w:t>
      </w:r>
    </w:p>
    <w:p w:rsidR="00385DEF" w:rsidRPr="00385DEF" w:rsidRDefault="00385DEF" w:rsidP="00385DEF">
      <w:pPr>
        <w:widowControl/>
        <w:autoSpaceDE/>
        <w:autoSpaceDN/>
        <w:adjustRightInd/>
        <w:ind w:left="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города Карасука Карасукского района Новосибирской области</w:t>
      </w:r>
    </w:p>
    <w:p w:rsidR="00385DEF" w:rsidRPr="00385DEF" w:rsidRDefault="00385DEF" w:rsidP="00385DEF">
      <w:pPr>
        <w:widowControl/>
        <w:autoSpaceDE/>
        <w:autoSpaceDN/>
        <w:adjustRightInd/>
        <w:ind w:left="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на 2020 год и плановый период 2021 и 2022 годов</w:t>
      </w:r>
    </w:p>
    <w:p w:rsidR="00385DEF" w:rsidRPr="00385DEF" w:rsidRDefault="00385DEF" w:rsidP="00385DEF">
      <w:pPr>
        <w:widowControl/>
        <w:autoSpaceDE/>
        <w:autoSpaceDN/>
        <w:adjustRightInd/>
        <w:ind w:firstLine="567"/>
        <w:jc w:val="left"/>
        <w:rPr>
          <w:rFonts w:ascii="Calibri" w:hAnsi="Calibri" w:cs="Times New Roman"/>
          <w:sz w:val="24"/>
          <w:szCs w:val="24"/>
        </w:rPr>
      </w:pP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Прогноз социально-экономического развития разработан в двух вариантах –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Вариант 1 (консервативный) – </w:t>
      </w:r>
      <w:r w:rsidRPr="00385DEF">
        <w:rPr>
          <w:rFonts w:ascii="Times New Roman" w:hAnsi="Times New Roman" w:cs="Times New Roman"/>
          <w:color w:val="000000"/>
          <w:sz w:val="28"/>
          <w:szCs w:val="28"/>
        </w:rPr>
        <w:t xml:space="preserve">предполагает </w:t>
      </w:r>
      <w:r w:rsidRPr="00385DEF">
        <w:rPr>
          <w:rFonts w:ascii="Times New Roman" w:hAnsi="Times New Roman" w:cs="Times New Roman"/>
          <w:sz w:val="28"/>
          <w:szCs w:val="28"/>
        </w:rPr>
        <w:t xml:space="preserve">инерционное развитие с сохранением в прогнозируемом периоде тенденций, внешних и внутренних условий развития экономики, </w:t>
      </w:r>
      <w:r w:rsidRPr="00385DEF">
        <w:rPr>
          <w:rFonts w:ascii="Times New Roman" w:hAnsi="Times New Roman" w:cs="Times New Roman"/>
          <w:color w:val="000000"/>
          <w:sz w:val="28"/>
          <w:szCs w:val="28"/>
        </w:rPr>
        <w:t>консервативную инвестиционную политику частных компаний, ограниченные возможности бюджета города</w:t>
      </w:r>
      <w:r w:rsidRPr="00385DEF">
        <w:rPr>
          <w:rFonts w:ascii="Times New Roman" w:hAnsi="Times New Roman" w:cs="Times New Roman"/>
          <w:sz w:val="28"/>
          <w:szCs w:val="28"/>
        </w:rPr>
        <w:t>, при слабом росте потребительского спроса.</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Вариант 2 (умеренно-оптимистичный) – вариант оживления и роста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кредита.</w:t>
      </w:r>
    </w:p>
    <w:p w:rsidR="00AB0A63" w:rsidRDefault="00385DEF" w:rsidP="00385DEF">
      <w:pPr>
        <w:widowControl/>
        <w:tabs>
          <w:tab w:val="left" w:pos="6120"/>
        </w:tabs>
        <w:autoSpaceDE/>
        <w:autoSpaceDN/>
        <w:adjustRightInd/>
        <w:ind w:left="-284"/>
        <w:rPr>
          <w:rFonts w:ascii="Times New Roman" w:hAnsi="Times New Roman" w:cs="Times New Roman"/>
          <w:sz w:val="22"/>
          <w:szCs w:val="22"/>
        </w:rPr>
      </w:pPr>
      <w:r w:rsidRPr="00385DEF">
        <w:rPr>
          <w:rFonts w:ascii="Times New Roman" w:hAnsi="Times New Roman" w:cs="Times New Roman"/>
          <w:sz w:val="28"/>
          <w:szCs w:val="28"/>
        </w:rPr>
        <w:t>Целевые показатели прогноза социально-экономического развития города Карасука Карасукского района Новосибирской области на 2020 год и плановый период 2021 и 2022 годов приведены в таблице 1.</w:t>
      </w:r>
    </w:p>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385DEF" w:rsidRDefault="00385DEF">
      <w:pPr>
        <w:widowControl/>
        <w:autoSpaceDE/>
        <w:autoSpaceDN/>
        <w:adjustRightInd/>
        <w:spacing w:after="200" w:line="276" w:lineRule="auto"/>
        <w:jc w:val="left"/>
        <w:rPr>
          <w:rFonts w:ascii="Times New Roman" w:hAnsi="Times New Roman" w:cs="Times New Roman"/>
          <w:sz w:val="22"/>
          <w:szCs w:val="22"/>
        </w:rPr>
      </w:pPr>
      <w:r>
        <w:rPr>
          <w:rFonts w:ascii="Times New Roman" w:hAnsi="Times New Roman" w:cs="Times New Roman"/>
          <w:sz w:val="22"/>
          <w:szCs w:val="22"/>
        </w:rPr>
        <w:br w:type="page"/>
      </w:r>
    </w:p>
    <w:p w:rsidR="00385DEF" w:rsidRDefault="00385DEF" w:rsidP="00AB0A63">
      <w:pPr>
        <w:widowControl/>
        <w:tabs>
          <w:tab w:val="left" w:pos="6120"/>
        </w:tabs>
        <w:autoSpaceDE/>
        <w:autoSpaceDN/>
        <w:adjustRightInd/>
        <w:ind w:left="-284"/>
        <w:rPr>
          <w:rFonts w:ascii="Times New Roman" w:hAnsi="Times New Roman" w:cs="Times New Roman"/>
          <w:sz w:val="22"/>
          <w:szCs w:val="22"/>
        </w:rPr>
        <w:sectPr w:rsidR="00385DEF" w:rsidSect="00A5795C">
          <w:headerReference w:type="default" r:id="rId15"/>
          <w:pgSz w:w="11905" w:h="16838"/>
          <w:pgMar w:top="851" w:right="851" w:bottom="851" w:left="1418" w:header="720" w:footer="720" w:gutter="0"/>
          <w:cols w:space="708"/>
          <w:noEndnote/>
          <w:docGrid w:linePitch="299"/>
        </w:sectPr>
      </w:pPr>
    </w:p>
    <w:p w:rsidR="00385DEF" w:rsidRPr="00385DEF" w:rsidRDefault="00385DEF" w:rsidP="00385DEF">
      <w:pPr>
        <w:widowControl/>
        <w:autoSpaceDE/>
        <w:autoSpaceDN/>
        <w:adjustRightInd/>
        <w:ind w:left="1080"/>
        <w:contextualSpacing/>
        <w:jc w:val="right"/>
        <w:rPr>
          <w:rFonts w:ascii="Times New Roman" w:hAnsi="Times New Roman" w:cs="Times New Roman"/>
          <w:sz w:val="28"/>
          <w:szCs w:val="28"/>
        </w:rPr>
      </w:pPr>
      <w:r w:rsidRPr="00385DEF">
        <w:rPr>
          <w:rFonts w:ascii="Times New Roman" w:hAnsi="Times New Roman" w:cs="Times New Roman"/>
          <w:sz w:val="28"/>
          <w:szCs w:val="28"/>
        </w:rPr>
        <w:lastRenderedPageBreak/>
        <w:t>Таблица 1</w:t>
      </w:r>
    </w:p>
    <w:p w:rsidR="00385DEF" w:rsidRPr="00385DEF" w:rsidRDefault="00385DEF" w:rsidP="00385DEF">
      <w:pPr>
        <w:widowControl/>
        <w:autoSpaceDE/>
        <w:autoSpaceDN/>
        <w:adjustRightInd/>
        <w:ind w:left="1080"/>
        <w:contextualSpacing/>
        <w:jc w:val="center"/>
        <w:rPr>
          <w:rFonts w:ascii="Times New Roman" w:hAnsi="Times New Roman" w:cs="Times New Roman"/>
          <w:b/>
          <w:sz w:val="28"/>
          <w:szCs w:val="28"/>
        </w:rPr>
      </w:pPr>
      <w:r w:rsidRPr="00385DEF">
        <w:rPr>
          <w:rFonts w:ascii="Times New Roman" w:hAnsi="Times New Roman" w:cs="Times New Roman"/>
          <w:b/>
          <w:sz w:val="28"/>
          <w:szCs w:val="28"/>
        </w:rPr>
        <w:t>Целевые показатели прогноза социально-экономического развития города Карасука</w:t>
      </w:r>
    </w:p>
    <w:p w:rsidR="00385DEF" w:rsidRPr="00385DEF" w:rsidRDefault="00385DEF" w:rsidP="00385DEF">
      <w:pPr>
        <w:widowControl/>
        <w:autoSpaceDE/>
        <w:autoSpaceDN/>
        <w:adjustRightInd/>
        <w:jc w:val="center"/>
        <w:rPr>
          <w:rFonts w:ascii="Times New Roman" w:hAnsi="Times New Roman" w:cs="Times New Roman"/>
          <w:b/>
          <w:sz w:val="28"/>
          <w:szCs w:val="28"/>
        </w:rPr>
      </w:pPr>
      <w:r w:rsidRPr="00385DEF">
        <w:rPr>
          <w:rFonts w:ascii="Times New Roman" w:hAnsi="Times New Roman" w:cs="Times New Roman"/>
          <w:b/>
          <w:sz w:val="28"/>
          <w:szCs w:val="28"/>
        </w:rPr>
        <w:t>Карасукского района Новосибирской области на 2020 год и плановый период 2021 и 2022 годы</w:t>
      </w:r>
    </w:p>
    <w:p w:rsidR="00385DEF" w:rsidRPr="00385DEF" w:rsidRDefault="00385DEF" w:rsidP="00385DEF">
      <w:pPr>
        <w:widowControl/>
        <w:autoSpaceDE/>
        <w:autoSpaceDN/>
        <w:adjustRightInd/>
        <w:jc w:val="center"/>
        <w:rPr>
          <w:rFonts w:ascii="Times New Roman" w:hAnsi="Times New Roman" w:cs="Times New Roman"/>
          <w:b/>
          <w:sz w:val="28"/>
          <w:szCs w:val="28"/>
        </w:rPr>
      </w:pPr>
    </w:p>
    <w:tbl>
      <w:tblPr>
        <w:tblW w:w="15592" w:type="dxa"/>
        <w:tblInd w:w="108" w:type="dxa"/>
        <w:tblLayout w:type="fixed"/>
        <w:tblLook w:val="04A0"/>
      </w:tblPr>
      <w:tblGrid>
        <w:gridCol w:w="567"/>
        <w:gridCol w:w="5103"/>
        <w:gridCol w:w="850"/>
        <w:gridCol w:w="992"/>
        <w:gridCol w:w="993"/>
        <w:gridCol w:w="1134"/>
        <w:gridCol w:w="992"/>
        <w:gridCol w:w="992"/>
        <w:gridCol w:w="993"/>
        <w:gridCol w:w="992"/>
        <w:gridCol w:w="992"/>
        <w:gridCol w:w="992"/>
      </w:tblGrid>
      <w:tr w:rsidR="00385DEF" w:rsidRPr="00385DEF" w:rsidTr="00385DEF">
        <w:trPr>
          <w:trHeight w:val="315"/>
          <w:tblHeader/>
        </w:trPr>
        <w:tc>
          <w:tcPr>
            <w:tcW w:w="567" w:type="dxa"/>
            <w:vMerge w:val="restart"/>
            <w:tcBorders>
              <w:top w:val="single" w:sz="4" w:space="0" w:color="auto"/>
              <w:left w:val="single" w:sz="4" w:space="0" w:color="auto"/>
              <w:bottom w:val="single" w:sz="4" w:space="0" w:color="000000"/>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п/п</w:t>
            </w:r>
          </w:p>
        </w:tc>
        <w:tc>
          <w:tcPr>
            <w:tcW w:w="5103" w:type="dxa"/>
            <w:vMerge w:val="restart"/>
            <w:tcBorders>
              <w:top w:val="single" w:sz="4" w:space="0" w:color="auto"/>
              <w:left w:val="single" w:sz="4" w:space="0" w:color="auto"/>
              <w:bottom w:val="single" w:sz="4" w:space="0" w:color="000000"/>
              <w:right w:val="nil"/>
            </w:tcBorders>
            <w:vAlign w:val="center"/>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xml:space="preserve">Показатели развития города </w:t>
            </w:r>
          </w:p>
        </w:tc>
        <w:tc>
          <w:tcPr>
            <w:tcW w:w="850" w:type="dxa"/>
            <w:vMerge w:val="restart"/>
            <w:tcBorders>
              <w:top w:val="single" w:sz="4" w:space="0" w:color="auto"/>
              <w:left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w:t>
            </w:r>
          </w:p>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Един. изм.</w:t>
            </w:r>
          </w:p>
        </w:tc>
        <w:tc>
          <w:tcPr>
            <w:tcW w:w="1985" w:type="dxa"/>
            <w:gridSpan w:val="2"/>
            <w:tcBorders>
              <w:top w:val="single" w:sz="4" w:space="0" w:color="auto"/>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Фактическое значение</w:t>
            </w:r>
          </w:p>
        </w:tc>
        <w:tc>
          <w:tcPr>
            <w:tcW w:w="1134" w:type="dxa"/>
            <w:vMerge w:val="restart"/>
            <w:tcBorders>
              <w:top w:val="single" w:sz="4" w:space="0" w:color="auto"/>
              <w:left w:val="single" w:sz="4" w:space="0" w:color="auto"/>
              <w:right w:val="nil"/>
            </w:tcBorders>
            <w:noWrap/>
            <w:vAlign w:val="center"/>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p>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2019 г.</w:t>
            </w:r>
          </w:p>
          <w:p w:rsidR="00385DEF" w:rsidRPr="00385DEF" w:rsidRDefault="00385DEF" w:rsidP="00385DEF">
            <w:pPr>
              <w:widowControl/>
              <w:autoSpaceDE/>
              <w:autoSpaceDN/>
              <w:adjustRightInd/>
              <w:jc w:val="center"/>
              <w:rPr>
                <w:rFonts w:ascii="Times New Roman" w:hAnsi="Times New Roman" w:cs="Times New Roman"/>
                <w:color w:val="000000"/>
                <w:sz w:val="16"/>
                <w:szCs w:val="16"/>
              </w:rPr>
            </w:pPr>
            <w:r w:rsidRPr="00385DEF">
              <w:rPr>
                <w:rFonts w:ascii="Times New Roman" w:hAnsi="Times New Roman" w:cs="Times New Roman"/>
                <w:color w:val="000000"/>
                <w:sz w:val="16"/>
                <w:szCs w:val="16"/>
              </w:rPr>
              <w:t>(ожидаемое значение)</w:t>
            </w:r>
          </w:p>
        </w:tc>
        <w:tc>
          <w:tcPr>
            <w:tcW w:w="5953" w:type="dxa"/>
            <w:gridSpan w:val="6"/>
            <w:tcBorders>
              <w:top w:val="single" w:sz="4" w:space="0" w:color="auto"/>
              <w:left w:val="single" w:sz="4" w:space="0" w:color="auto"/>
              <w:bottom w:val="nil"/>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Прогноз, годы</w:t>
            </w:r>
          </w:p>
        </w:tc>
      </w:tr>
      <w:tr w:rsidR="00385DEF" w:rsidRPr="00385DEF" w:rsidTr="00385DEF">
        <w:trPr>
          <w:trHeight w:val="315"/>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p>
        </w:tc>
        <w:tc>
          <w:tcPr>
            <w:tcW w:w="5103" w:type="dxa"/>
            <w:vMerge/>
            <w:tcBorders>
              <w:top w:val="single" w:sz="4" w:space="0" w:color="auto"/>
              <w:left w:val="single" w:sz="4" w:space="0" w:color="auto"/>
              <w:bottom w:val="single" w:sz="4" w:space="0" w:color="000000"/>
              <w:right w:val="nil"/>
            </w:tcBorders>
            <w:vAlign w:val="center"/>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p>
        </w:tc>
        <w:tc>
          <w:tcPr>
            <w:tcW w:w="850" w:type="dxa"/>
            <w:vMerge/>
            <w:tcBorders>
              <w:top w:val="single" w:sz="4" w:space="0" w:color="auto"/>
              <w:left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2017 г.</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2018 г.</w:t>
            </w:r>
          </w:p>
        </w:tc>
        <w:tc>
          <w:tcPr>
            <w:tcW w:w="1134" w:type="dxa"/>
            <w:vMerge/>
            <w:tcBorders>
              <w:left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p>
        </w:tc>
        <w:tc>
          <w:tcPr>
            <w:tcW w:w="1984" w:type="dxa"/>
            <w:gridSpan w:val="2"/>
            <w:tcBorders>
              <w:top w:val="single" w:sz="8" w:space="0" w:color="auto"/>
              <w:left w:val="single" w:sz="8" w:space="0" w:color="auto"/>
              <w:bottom w:val="single" w:sz="4" w:space="0" w:color="auto"/>
              <w:right w:val="single" w:sz="8" w:space="0" w:color="000000"/>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2020 г.</w:t>
            </w:r>
          </w:p>
        </w:tc>
        <w:tc>
          <w:tcPr>
            <w:tcW w:w="1985" w:type="dxa"/>
            <w:gridSpan w:val="2"/>
            <w:tcBorders>
              <w:top w:val="single" w:sz="8" w:space="0" w:color="auto"/>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2021 г.</w:t>
            </w:r>
          </w:p>
        </w:tc>
        <w:tc>
          <w:tcPr>
            <w:tcW w:w="1984" w:type="dxa"/>
            <w:gridSpan w:val="2"/>
            <w:tcBorders>
              <w:top w:val="single" w:sz="8" w:space="0" w:color="auto"/>
              <w:left w:val="single" w:sz="8" w:space="0" w:color="auto"/>
              <w:bottom w:val="single" w:sz="4" w:space="0" w:color="auto"/>
              <w:right w:val="single" w:sz="8" w:space="0" w:color="000000"/>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2022 г.</w:t>
            </w:r>
          </w:p>
        </w:tc>
      </w:tr>
      <w:tr w:rsidR="00385DEF" w:rsidRPr="00385DEF" w:rsidTr="00385DEF">
        <w:trPr>
          <w:trHeight w:val="545"/>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p>
        </w:tc>
        <w:tc>
          <w:tcPr>
            <w:tcW w:w="5103" w:type="dxa"/>
            <w:vMerge/>
            <w:tcBorders>
              <w:top w:val="single" w:sz="4" w:space="0" w:color="auto"/>
              <w:left w:val="single" w:sz="4" w:space="0" w:color="auto"/>
              <w:bottom w:val="single" w:sz="4" w:space="0" w:color="000000"/>
              <w:right w:val="nil"/>
            </w:tcBorders>
            <w:vAlign w:val="center"/>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отчет</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отчет</w:t>
            </w:r>
          </w:p>
        </w:tc>
        <w:tc>
          <w:tcPr>
            <w:tcW w:w="1134" w:type="dxa"/>
            <w:vMerge/>
            <w:tcBorders>
              <w:left w:val="single" w:sz="4" w:space="0" w:color="auto"/>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вариант 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вариант 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вариант 1</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вариант 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вариант 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вариант 2</w:t>
            </w:r>
          </w:p>
        </w:tc>
      </w:tr>
      <w:tr w:rsidR="00385DEF" w:rsidRPr="00385DEF" w:rsidTr="00385DEF">
        <w:trPr>
          <w:trHeight w:val="40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Численность постоянного населения (на конец года)</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26 902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26 673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26 448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26 308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26 472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26 118</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26 340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25 922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26 241</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99,6</w:t>
            </w:r>
          </w:p>
        </w:tc>
      </w:tr>
      <w:tr w:rsidR="00385DEF" w:rsidRPr="00385DEF" w:rsidTr="00385DEF">
        <w:trPr>
          <w:trHeight w:val="577"/>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Общий коэффициент рождаемости (число родившихся на 1000 чел. населения)</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12,1</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13,4</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94,0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99,2</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102,3</w:t>
            </w:r>
          </w:p>
        </w:tc>
      </w:tr>
      <w:tr w:rsidR="00385DEF" w:rsidRPr="00385DEF" w:rsidTr="00385DEF">
        <w:trPr>
          <w:trHeight w:val="63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Общий коэффициент смертности (число умерших на 1000 чел. населения)</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14,1</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12,8</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93,1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97,7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98,5</w:t>
            </w:r>
          </w:p>
        </w:tc>
      </w:tr>
      <w:tr w:rsidR="00385DEF" w:rsidRPr="00385DEF" w:rsidTr="00385DEF">
        <w:trPr>
          <w:trHeight w:val="321"/>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4</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Число прибывших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552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606</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641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634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652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631</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659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628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666</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4.1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91,5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109,8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r>
      <w:tr w:rsidR="00385DEF" w:rsidRPr="00385DEF" w:rsidTr="00385DEF">
        <w:trPr>
          <w:trHeight w:val="374"/>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5</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Число выбывших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796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805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783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771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775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760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767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749</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5.1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110,9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93,7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98,6</w:t>
            </w:r>
          </w:p>
        </w:tc>
      </w:tr>
      <w:tr w:rsidR="00385DEF" w:rsidRPr="00385DEF" w:rsidTr="00385DEF">
        <w:trPr>
          <w:trHeight w:val="508"/>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6</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Число детей, умерших в возрасте до 1 года, на 1000 родившихся живыми</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5,4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6.1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55,6</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66,7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150,0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66,7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50,0</w:t>
            </w:r>
          </w:p>
        </w:tc>
      </w:tr>
      <w:tr w:rsidR="00385DEF" w:rsidRPr="00385DEF" w:rsidTr="00385DEF">
        <w:trPr>
          <w:trHeight w:val="43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7</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Материнская смертность на 100 тыс. родившихся живыми</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7.1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r>
      <w:tr w:rsidR="00385DEF" w:rsidRPr="00385DEF" w:rsidTr="00385DEF">
        <w:trPr>
          <w:trHeight w:val="439"/>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8</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Средняя наполняемость классов в общеобразовательных учреждениях – всего,</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23,46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23,29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23,29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23,32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23,32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23,35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23,35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23,41</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8.1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99,95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100,26</w:t>
            </w:r>
          </w:p>
        </w:tc>
      </w:tr>
      <w:tr w:rsidR="00385DEF" w:rsidRPr="00385DEF" w:rsidTr="00385DEF">
        <w:trPr>
          <w:trHeight w:val="1554"/>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lastRenderedPageBreak/>
              <w:t>9</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Доля детей в возрасте от трех до семи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общей численности детей от трех до семи лет.</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93,4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r>
      <w:tr w:rsidR="00385DEF" w:rsidRPr="00385DEF" w:rsidTr="00385DEF">
        <w:trPr>
          <w:trHeight w:val="99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10</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Доля детей, охваченных дополнительным образованием (музыкальным, художественным, спортивным и т.п.), в общем количестве детей до 18 лет</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75,7</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78,8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78,8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82</w:t>
            </w:r>
          </w:p>
        </w:tc>
      </w:tr>
      <w:tr w:rsidR="00385DEF" w:rsidRPr="00385DEF" w:rsidTr="00385DEF">
        <w:trPr>
          <w:trHeight w:val="1831"/>
        </w:trPr>
        <w:tc>
          <w:tcPr>
            <w:tcW w:w="567" w:type="dxa"/>
            <w:tcBorders>
              <w:top w:val="nil"/>
              <w:left w:val="single" w:sz="4" w:space="0" w:color="auto"/>
              <w:bottom w:val="nil"/>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Объем отгруженных товаров собственного производства, выполненных работ и услуг собственными силами организаций</w:t>
            </w:r>
            <w:r w:rsidRPr="00385DEF">
              <w:rPr>
                <w:rFonts w:ascii="Times New Roman" w:hAnsi="Times New Roman" w:cs="Times New Roman"/>
                <w:color w:val="000000"/>
                <w:sz w:val="24"/>
                <w:szCs w:val="24"/>
              </w:rPr>
              <w:t xml:space="preserve"> по  видам экономической деятельности: добыча полезных ископаемых, </w:t>
            </w:r>
            <w:r w:rsidRPr="00385DEF">
              <w:rPr>
                <w:rFonts w:ascii="Times New Roman" w:hAnsi="Times New Roman" w:cs="Times New Roman"/>
                <w:b/>
                <w:bCs/>
                <w:color w:val="000000"/>
                <w:sz w:val="24"/>
                <w:szCs w:val="24"/>
              </w:rPr>
              <w:t>обрабатывающие отрасли, производство и распределение электроэнергии, газа и  воды, (в действующих ценах)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млн.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887,8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927,1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994,8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1033,6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1038,6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1088,6</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1095,7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1145,2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1156</w:t>
            </w:r>
          </w:p>
        </w:tc>
      </w:tr>
      <w:tr w:rsidR="00385DEF" w:rsidRPr="00385DEF" w:rsidTr="00385DEF">
        <w:trPr>
          <w:trHeight w:val="315"/>
        </w:trPr>
        <w:tc>
          <w:tcPr>
            <w:tcW w:w="567" w:type="dxa"/>
            <w:tcBorders>
              <w:top w:val="single" w:sz="4" w:space="0" w:color="auto"/>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11.1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в действующих ценах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96,5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105,5</w:t>
            </w:r>
          </w:p>
        </w:tc>
      </w:tr>
      <w:tr w:rsidR="00385DEF" w:rsidRPr="00385DEF" w:rsidTr="00385DEF">
        <w:trPr>
          <w:trHeight w:val="43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11.2</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сопоставимых ценах к предыдущему году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90,8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91,5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101,5</w:t>
            </w:r>
          </w:p>
        </w:tc>
      </w:tr>
      <w:tr w:rsidR="00385DEF" w:rsidRPr="00385DEF" w:rsidTr="00385DEF">
        <w:trPr>
          <w:trHeight w:val="42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11.3</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индекс-дефлятор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 </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114,1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103,8</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r>
      <w:tr w:rsidR="00385DEF" w:rsidRPr="00385DEF" w:rsidTr="00385DEF">
        <w:trPr>
          <w:trHeight w:val="73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12</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Инвестиции в основной капитал за счет всех источников финансирования (в действующих ценах)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млн.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378,8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424,4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431,1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385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395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412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410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434</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12.1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действующих ценах к </w:t>
            </w:r>
            <w:r w:rsidRPr="00385DEF">
              <w:rPr>
                <w:rFonts w:ascii="Times New Roman" w:hAnsi="Times New Roman" w:cs="Times New Roman"/>
                <w:sz w:val="24"/>
                <w:szCs w:val="24"/>
              </w:rPr>
              <w:lastRenderedPageBreak/>
              <w:t>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lastRenderedPageBreak/>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140,2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112,0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89,3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92,8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105,3</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lastRenderedPageBreak/>
              <w:t>12.2</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сопоставимых ценах к предыдущему году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134,3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96,6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85,1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87,5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97,8</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100,3</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12.3</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индекс-дефлятор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 </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104,9</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w:t>
            </w:r>
          </w:p>
        </w:tc>
      </w:tr>
      <w:tr w:rsidR="00385DEF" w:rsidRPr="00385DEF" w:rsidTr="00385DEF">
        <w:trPr>
          <w:trHeight w:val="837"/>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13</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Объем выполненных работ по виду деятельности «строительство»,  включая хозспособ (в действующих ценах)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млн.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185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179</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170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178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193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193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209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201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216</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13.1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в действующих ценах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119,0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96,8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95,0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113,5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103,3</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13.2</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сопоставимых ценах к предыдущему году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112,4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92</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89,2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98,3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97,5</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13.3</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индекс-дефлятор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 </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105,2</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w:t>
            </w:r>
          </w:p>
        </w:tc>
      </w:tr>
      <w:tr w:rsidR="00385DEF" w:rsidRPr="00385DEF" w:rsidTr="00385DEF">
        <w:trPr>
          <w:trHeight w:val="67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14</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Ввод в эксплуатацию за счет всех источников финансирования жилых домов</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кв.м общ. площ.</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5 046,00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4 217,50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4 203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4 321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4 497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4 497</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4 674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4 539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4 707</w:t>
            </w:r>
          </w:p>
        </w:tc>
      </w:tr>
      <w:tr w:rsidR="00385DEF" w:rsidRPr="00385DEF" w:rsidTr="00385DEF">
        <w:trPr>
          <w:trHeight w:val="37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14.1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130,9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83,6</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100,7</w:t>
            </w:r>
          </w:p>
        </w:tc>
      </w:tr>
      <w:tr w:rsidR="00385DEF" w:rsidRPr="00385DEF" w:rsidTr="00385DEF">
        <w:trPr>
          <w:trHeight w:val="881"/>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15</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Ввод в эксплуатацию индивидуальных жилых домов, построенных населением за свой счет и с помощью кредитов</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кв.м общ. площ.</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3 457,00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2 524,00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2 303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2 380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2 610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2 510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2 718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2 587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2 802</w:t>
            </w:r>
          </w:p>
        </w:tc>
      </w:tr>
      <w:tr w:rsidR="00385DEF" w:rsidRPr="00385DEF" w:rsidTr="00385DEF">
        <w:trPr>
          <w:trHeight w:val="45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15.1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89,7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73,0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91,2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113,3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103,1</w:t>
            </w:r>
          </w:p>
        </w:tc>
      </w:tr>
      <w:tr w:rsidR="00385DEF" w:rsidRPr="00385DEF" w:rsidTr="00385DEF">
        <w:trPr>
          <w:trHeight w:val="66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16</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Общая площадь жилых помещений, приходящаяся на 1 жителя</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кв.м общ. площ.</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25,9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26,7</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27,4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27,6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27,8</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27,9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28,1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28,3</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16.1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101,4</w:t>
            </w:r>
          </w:p>
        </w:tc>
      </w:tr>
      <w:tr w:rsidR="00385DEF" w:rsidRPr="00385DEF" w:rsidTr="00385DEF">
        <w:trPr>
          <w:trHeight w:val="36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17</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 xml:space="preserve">Перевезено грузов автомобильным транспортом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тыс. тонн</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436,5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437,8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439,4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439,8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440,2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441,4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441,8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443,6</w:t>
            </w:r>
          </w:p>
        </w:tc>
      </w:tr>
      <w:tr w:rsidR="00385DEF" w:rsidRPr="00385DEF" w:rsidTr="00385DEF">
        <w:trPr>
          <w:trHeight w:val="42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17.1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100,5</w:t>
            </w:r>
          </w:p>
        </w:tc>
      </w:tr>
      <w:tr w:rsidR="00385DEF" w:rsidRPr="00385DEF" w:rsidTr="00385DEF">
        <w:trPr>
          <w:trHeight w:val="63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lastRenderedPageBreak/>
              <w:t>18</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Перевезено пассажиров автомобильным транспортом общего пользования</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тыс. 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915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960,4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1012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1050,2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1053,8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1070,4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1081,7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1093,5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1107,3</w:t>
            </w:r>
          </w:p>
        </w:tc>
      </w:tr>
      <w:tr w:rsidR="00385DEF" w:rsidRPr="00385DEF" w:rsidTr="00385DEF">
        <w:trPr>
          <w:trHeight w:val="360"/>
        </w:trPr>
        <w:tc>
          <w:tcPr>
            <w:tcW w:w="567" w:type="dxa"/>
            <w:tcBorders>
              <w:top w:val="nil"/>
              <w:left w:val="single" w:sz="4" w:space="0" w:color="auto"/>
              <w:bottom w:val="nil"/>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18.1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123,9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102,4</w:t>
            </w:r>
          </w:p>
        </w:tc>
      </w:tr>
      <w:tr w:rsidR="00385DEF" w:rsidRPr="00385DEF" w:rsidTr="00385DEF">
        <w:trPr>
          <w:trHeight w:val="540"/>
        </w:trPr>
        <w:tc>
          <w:tcPr>
            <w:tcW w:w="567" w:type="dxa"/>
            <w:tcBorders>
              <w:top w:val="single" w:sz="4" w:space="0" w:color="auto"/>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19</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Оборот розничной торговли (в действующих ценах)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млн.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3391,9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3711,4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3997,3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4232,1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4270,1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4495,2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4578,2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4775,3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4915,3</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19.1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в действующих ценах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109,4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107,4</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19.2</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сопоставимых ценах к предыдущему году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103,3</w:t>
            </w:r>
          </w:p>
        </w:tc>
      </w:tr>
      <w:tr w:rsidR="00385DEF" w:rsidRPr="00385DEF" w:rsidTr="00385DEF">
        <w:trPr>
          <w:trHeight w:val="315"/>
        </w:trPr>
        <w:tc>
          <w:tcPr>
            <w:tcW w:w="567" w:type="dxa"/>
            <w:tcBorders>
              <w:top w:val="nil"/>
              <w:left w:val="single" w:sz="4" w:space="0" w:color="auto"/>
              <w:bottom w:val="nil"/>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19.3</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индекс-дефлятор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 </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r>
      <w:tr w:rsidR="00385DEF" w:rsidRPr="00385DEF" w:rsidTr="00385DEF">
        <w:trPr>
          <w:trHeight w:val="675"/>
        </w:trPr>
        <w:tc>
          <w:tcPr>
            <w:tcW w:w="567" w:type="dxa"/>
            <w:tcBorders>
              <w:top w:val="single" w:sz="4" w:space="0" w:color="auto"/>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20</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Оборот общественного  питания (в  действующих ценах)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млн.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157,1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169,3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181,6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191,7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192,8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203,4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205,6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215,7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219,2</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20.1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в действующих ценах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107,8</w:t>
            </w:r>
          </w:p>
        </w:tc>
        <w:tc>
          <w:tcPr>
            <w:tcW w:w="1134"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107,3</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105,6</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106,1</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106,6</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106,0</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106,6</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20.2</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сопоставимых ценах к предыдущему году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105,1</w:t>
            </w:r>
          </w:p>
        </w:tc>
        <w:tc>
          <w:tcPr>
            <w:tcW w:w="1134"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101,8</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101,9</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102,1</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102,1</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20.3</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индекс-дефлятор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r>
      <w:tr w:rsidR="00385DEF" w:rsidRPr="00385DEF" w:rsidTr="00385DEF">
        <w:trPr>
          <w:trHeight w:val="66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21</w:t>
            </w:r>
          </w:p>
        </w:tc>
        <w:tc>
          <w:tcPr>
            <w:tcW w:w="5103" w:type="dxa"/>
            <w:tcBorders>
              <w:top w:val="nil"/>
              <w:left w:val="nil"/>
              <w:bottom w:val="nil"/>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 xml:space="preserve">Объем платных услуг населению (в действующих ценах)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 xml:space="preserve">млн. руб. </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1312,1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1417,1</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1548,2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1675,2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1677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1818</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1818,2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1965,4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1966</w:t>
            </w:r>
          </w:p>
        </w:tc>
      </w:tr>
      <w:tr w:rsidR="00385DEF" w:rsidRPr="00385DEF" w:rsidTr="00385DEF">
        <w:trPr>
          <w:trHeight w:val="42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21.1</w:t>
            </w:r>
          </w:p>
        </w:tc>
        <w:tc>
          <w:tcPr>
            <w:tcW w:w="5103" w:type="dxa"/>
            <w:tcBorders>
              <w:top w:val="single" w:sz="4" w:space="0" w:color="auto"/>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в действующих ценах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109,3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108,1</w:t>
            </w:r>
          </w:p>
        </w:tc>
      </w:tr>
      <w:tr w:rsidR="00385DEF" w:rsidRPr="00385DEF" w:rsidTr="00385DEF">
        <w:trPr>
          <w:trHeight w:val="42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21.2</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 xml:space="preserve">темп роста в сопоставимых ценах к предыдущему году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103,7</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21.3</w:t>
            </w:r>
          </w:p>
        </w:tc>
        <w:tc>
          <w:tcPr>
            <w:tcW w:w="5103" w:type="dxa"/>
            <w:tcBorders>
              <w:top w:val="nil"/>
              <w:left w:val="nil"/>
              <w:bottom w:val="single" w:sz="4" w:space="0" w:color="auto"/>
              <w:right w:val="single" w:sz="4" w:space="0" w:color="auto"/>
            </w:tcBorders>
            <w:vAlign w:val="center"/>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индекс-дефлятор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104,7</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w:t>
            </w:r>
          </w:p>
        </w:tc>
      </w:tr>
      <w:tr w:rsidR="00385DEF" w:rsidRPr="00385DEF" w:rsidTr="00385DEF">
        <w:trPr>
          <w:trHeight w:val="526"/>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22</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Уровень официально зарегистрированной безработицы</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1,35</w:t>
            </w:r>
          </w:p>
        </w:tc>
      </w:tr>
      <w:tr w:rsidR="00385DEF" w:rsidRPr="00385DEF" w:rsidTr="00385DEF">
        <w:trPr>
          <w:trHeight w:val="30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22.1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93,3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96,4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lastRenderedPageBreak/>
              <w:t>23</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Численность занятых в экономике</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12219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12287</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12208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12098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12267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12086</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12328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12074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12390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23.1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96,6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100,6</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100,5</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24</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Численность занятых на малых предприятиях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1426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1186</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1142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1135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1151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1129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1159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1123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1167</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24.1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83,2</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96,3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100,7</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25</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Численность индивидуальных предпринимателей</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749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752</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764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769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756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774</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25.1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92,2</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100,7</w:t>
            </w:r>
          </w:p>
        </w:tc>
      </w:tr>
      <w:tr w:rsidR="00385DEF" w:rsidRPr="00385DEF" w:rsidTr="00385DEF">
        <w:trPr>
          <w:trHeight w:val="136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26</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47,3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47,3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48,1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48,4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48,6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48,7</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49,1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49,1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49,7</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26.1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r w:rsidRPr="00385DEF">
              <w:rPr>
                <w:rFonts w:ascii="Times New Roman" w:hAnsi="Times New Roman" w:cs="Times New Roman"/>
                <w:color w:val="000000"/>
                <w:sz w:val="24"/>
                <w:szCs w:val="24"/>
              </w:rPr>
              <w:t>динамика к предыдущему году (+ или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0,6</w:t>
            </w:r>
          </w:p>
        </w:tc>
      </w:tr>
      <w:tr w:rsidR="00385DEF" w:rsidRPr="00385DEF" w:rsidTr="00385DEF">
        <w:trPr>
          <w:trHeight w:val="705"/>
        </w:trPr>
        <w:tc>
          <w:tcPr>
            <w:tcW w:w="567" w:type="dxa"/>
            <w:tcBorders>
              <w:top w:val="nil"/>
              <w:left w:val="single" w:sz="4" w:space="0" w:color="auto"/>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27</w:t>
            </w:r>
          </w:p>
        </w:tc>
        <w:tc>
          <w:tcPr>
            <w:tcW w:w="5103"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Общий фонд оплаты труда (для расчета среднемесячной заработной платы)</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млн.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2916,874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3264,160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3399,627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3519,104</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3548,249</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3529,079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3693,998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3666,375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3845,757</w:t>
            </w:r>
          </w:p>
        </w:tc>
      </w:tr>
      <w:tr w:rsidR="00385DEF" w:rsidRPr="00385DEF" w:rsidTr="00385DEF">
        <w:trPr>
          <w:trHeight w:val="420"/>
        </w:trPr>
        <w:tc>
          <w:tcPr>
            <w:tcW w:w="567" w:type="dxa"/>
            <w:tcBorders>
              <w:top w:val="nil"/>
              <w:left w:val="single" w:sz="4" w:space="0" w:color="auto"/>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27.1</w:t>
            </w:r>
          </w:p>
        </w:tc>
        <w:tc>
          <w:tcPr>
            <w:tcW w:w="5103"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95,1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111,9</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104,4</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r>
      <w:tr w:rsidR="00385DEF" w:rsidRPr="00385DEF" w:rsidTr="00385DEF">
        <w:trPr>
          <w:trHeight w:val="675"/>
        </w:trPr>
        <w:tc>
          <w:tcPr>
            <w:tcW w:w="567" w:type="dxa"/>
            <w:tcBorders>
              <w:top w:val="nil"/>
              <w:left w:val="single" w:sz="4" w:space="0" w:color="auto"/>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28</w:t>
            </w:r>
          </w:p>
        </w:tc>
        <w:tc>
          <w:tcPr>
            <w:tcW w:w="5103"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Среднесписочная численность работников, чел. (для расчета среднемесячной заработной платы)</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8867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8645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8632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8625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8638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8616</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8647</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8607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8656</w:t>
            </w:r>
          </w:p>
        </w:tc>
      </w:tr>
      <w:tr w:rsidR="00385DEF" w:rsidRPr="00385DEF" w:rsidTr="00385DEF">
        <w:trPr>
          <w:trHeight w:val="315"/>
        </w:trPr>
        <w:tc>
          <w:tcPr>
            <w:tcW w:w="567" w:type="dxa"/>
            <w:tcBorders>
              <w:top w:val="nil"/>
              <w:left w:val="single" w:sz="4" w:space="0" w:color="auto"/>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28.1</w:t>
            </w:r>
          </w:p>
        </w:tc>
        <w:tc>
          <w:tcPr>
            <w:tcW w:w="5103"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83,0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97,5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99,8</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99,9</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99,9</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100,1</w:t>
            </w:r>
          </w:p>
        </w:tc>
      </w:tr>
      <w:tr w:rsidR="00385DEF" w:rsidRPr="00385DEF" w:rsidTr="00385DEF">
        <w:trPr>
          <w:trHeight w:val="78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29</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 xml:space="preserve">Среднемесячная номинальная начисленная заработная плата (по полному кругу предприятий)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28596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31467</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32820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34001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34231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34133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35600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35498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37024</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29.1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119,6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110,0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104,3</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103,6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104,0</w:t>
            </w:r>
          </w:p>
        </w:tc>
      </w:tr>
      <w:tr w:rsidR="00385DEF" w:rsidRPr="00385DEF" w:rsidTr="00385DEF">
        <w:trPr>
          <w:trHeight w:val="69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lastRenderedPageBreak/>
              <w:t>30</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Уровень обеспеченности налоговыми и неналоговыми доходами бюджета на 1 человека</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2658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2727</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3002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3033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х</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3164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х</w:t>
            </w:r>
          </w:p>
        </w:tc>
        <w:tc>
          <w:tcPr>
            <w:tcW w:w="992"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3309</w:t>
            </w:r>
          </w:p>
        </w:tc>
        <w:tc>
          <w:tcPr>
            <w:tcW w:w="992" w:type="dxa"/>
            <w:tcBorders>
              <w:top w:val="nil"/>
              <w:left w:val="single" w:sz="4" w:space="0" w:color="auto"/>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х</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30.1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93,3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102,6</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110,1</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104,3</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c>
          <w:tcPr>
            <w:tcW w:w="992"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104,6</w:t>
            </w:r>
          </w:p>
        </w:tc>
        <w:tc>
          <w:tcPr>
            <w:tcW w:w="992" w:type="dxa"/>
            <w:tcBorders>
              <w:top w:val="nil"/>
              <w:left w:val="single" w:sz="4" w:space="0" w:color="auto"/>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r>
      <w:tr w:rsidR="00385DEF" w:rsidRPr="00385DEF" w:rsidTr="00385DEF">
        <w:trPr>
          <w:trHeight w:val="63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Доходы от аренды муниципального имущества и земли</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тыс. руб.</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9384,8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5771,3</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6119,4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5619,2</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х</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6387,8</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х</w:t>
            </w:r>
          </w:p>
        </w:tc>
        <w:tc>
          <w:tcPr>
            <w:tcW w:w="992"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6712,2</w:t>
            </w:r>
          </w:p>
        </w:tc>
        <w:tc>
          <w:tcPr>
            <w:tcW w:w="992" w:type="dxa"/>
            <w:tcBorders>
              <w:top w:val="nil"/>
              <w:left w:val="single" w:sz="4" w:space="0" w:color="auto"/>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х</w:t>
            </w:r>
          </w:p>
        </w:tc>
      </w:tr>
      <w:tr w:rsidR="00385DEF" w:rsidRPr="00385DEF" w:rsidTr="00385DEF">
        <w:trPr>
          <w:trHeight w:val="40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31.1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101,7</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61,5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91,8</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113,7</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c>
          <w:tcPr>
            <w:tcW w:w="992" w:type="dxa"/>
            <w:tcBorders>
              <w:top w:val="nil"/>
              <w:left w:val="single" w:sz="4" w:space="0" w:color="auto"/>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105,1</w:t>
            </w:r>
          </w:p>
        </w:tc>
        <w:tc>
          <w:tcPr>
            <w:tcW w:w="992" w:type="dxa"/>
            <w:tcBorders>
              <w:top w:val="nil"/>
              <w:left w:val="single" w:sz="4" w:space="0" w:color="auto"/>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х</w:t>
            </w:r>
          </w:p>
        </w:tc>
      </w:tr>
      <w:tr w:rsidR="00385DEF" w:rsidRPr="00385DEF" w:rsidTr="00385DEF">
        <w:trPr>
          <w:trHeight w:val="72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32</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Численность населения, систематически занимающегося физической культурой и спортом</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чел.</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9370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9630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11832</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12323</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12345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12371</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12389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13947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13970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32.1</w:t>
            </w:r>
          </w:p>
        </w:tc>
        <w:tc>
          <w:tcPr>
            <w:tcW w:w="5103" w:type="dxa"/>
            <w:tcBorders>
              <w:top w:val="nil"/>
              <w:left w:val="nil"/>
              <w:bottom w:val="single" w:sz="4" w:space="0" w:color="auto"/>
              <w:right w:val="nil"/>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single" w:sz="4"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106,3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102,8</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122,9</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104,1</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104,3</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100,4</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112,7</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112,8</w:t>
            </w:r>
          </w:p>
        </w:tc>
      </w:tr>
      <w:tr w:rsidR="00385DEF" w:rsidRPr="00385DEF" w:rsidTr="00385DEF">
        <w:trPr>
          <w:trHeight w:val="48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33</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Число клубно-досуговых формирований, всего</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Ед.</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81</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85</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85</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86</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33.1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102,5</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104,9</w:t>
            </w:r>
          </w:p>
        </w:tc>
        <w:tc>
          <w:tcPr>
            <w:tcW w:w="1134" w:type="dxa"/>
            <w:tcBorders>
              <w:top w:val="nil"/>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single" w:sz="8"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101,2</w:t>
            </w:r>
          </w:p>
        </w:tc>
        <w:tc>
          <w:tcPr>
            <w:tcW w:w="993"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101,2</w:t>
            </w:r>
          </w:p>
        </w:tc>
        <w:tc>
          <w:tcPr>
            <w:tcW w:w="992" w:type="dxa"/>
            <w:tcBorders>
              <w:top w:val="nil"/>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single" w:sz="8"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r>
      <w:tr w:rsidR="00385DEF" w:rsidRPr="00385DEF" w:rsidTr="00385DEF">
        <w:trPr>
          <w:trHeight w:val="33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34</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sz w:val="24"/>
                <w:szCs w:val="24"/>
              </w:rPr>
            </w:pPr>
            <w:r w:rsidRPr="00385DEF">
              <w:rPr>
                <w:rFonts w:ascii="Times New Roman" w:hAnsi="Times New Roman" w:cs="Times New Roman"/>
                <w:b/>
                <w:bCs/>
                <w:sz w:val="24"/>
                <w:szCs w:val="24"/>
              </w:rPr>
              <w:t xml:space="preserve">Число культурно-массовых мероприятий - всего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Ед.</w:t>
            </w:r>
          </w:p>
        </w:tc>
        <w:tc>
          <w:tcPr>
            <w:tcW w:w="992"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341</w:t>
            </w:r>
          </w:p>
        </w:tc>
        <w:tc>
          <w:tcPr>
            <w:tcW w:w="993"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312</w:t>
            </w:r>
          </w:p>
        </w:tc>
        <w:tc>
          <w:tcPr>
            <w:tcW w:w="1134" w:type="dxa"/>
            <w:tcBorders>
              <w:top w:val="nil"/>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312</w:t>
            </w:r>
          </w:p>
        </w:tc>
        <w:tc>
          <w:tcPr>
            <w:tcW w:w="992" w:type="dxa"/>
            <w:tcBorders>
              <w:top w:val="nil"/>
              <w:left w:val="single" w:sz="8"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312</w:t>
            </w:r>
          </w:p>
        </w:tc>
        <w:tc>
          <w:tcPr>
            <w:tcW w:w="992" w:type="dxa"/>
            <w:tcBorders>
              <w:top w:val="nil"/>
              <w:left w:val="nil"/>
              <w:bottom w:val="single" w:sz="4" w:space="0" w:color="auto"/>
              <w:right w:val="single" w:sz="8"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315</w:t>
            </w:r>
          </w:p>
        </w:tc>
        <w:tc>
          <w:tcPr>
            <w:tcW w:w="993"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315</w:t>
            </w:r>
          </w:p>
        </w:tc>
        <w:tc>
          <w:tcPr>
            <w:tcW w:w="992" w:type="dxa"/>
            <w:tcBorders>
              <w:top w:val="nil"/>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320</w:t>
            </w:r>
          </w:p>
        </w:tc>
        <w:tc>
          <w:tcPr>
            <w:tcW w:w="992" w:type="dxa"/>
            <w:tcBorders>
              <w:top w:val="nil"/>
              <w:left w:val="single" w:sz="8"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320</w:t>
            </w:r>
          </w:p>
        </w:tc>
        <w:tc>
          <w:tcPr>
            <w:tcW w:w="992" w:type="dxa"/>
            <w:tcBorders>
              <w:top w:val="nil"/>
              <w:left w:val="nil"/>
              <w:bottom w:val="single" w:sz="4" w:space="0" w:color="auto"/>
              <w:right w:val="single" w:sz="8"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320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34.1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темп роста к предыдущему году</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w:t>
            </w:r>
          </w:p>
        </w:tc>
        <w:tc>
          <w:tcPr>
            <w:tcW w:w="992"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81,8</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91,5</w:t>
            </w:r>
          </w:p>
        </w:tc>
        <w:tc>
          <w:tcPr>
            <w:tcW w:w="1134" w:type="dxa"/>
            <w:tcBorders>
              <w:top w:val="nil"/>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single" w:sz="8"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c>
          <w:tcPr>
            <w:tcW w:w="992" w:type="dxa"/>
            <w:tcBorders>
              <w:top w:val="nil"/>
              <w:left w:val="nil"/>
              <w:bottom w:val="single" w:sz="4" w:space="0" w:color="auto"/>
              <w:right w:val="single" w:sz="8"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101,0</w:t>
            </w:r>
          </w:p>
        </w:tc>
        <w:tc>
          <w:tcPr>
            <w:tcW w:w="993" w:type="dxa"/>
            <w:tcBorders>
              <w:top w:val="nil"/>
              <w:left w:val="nil"/>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101,0</w:t>
            </w:r>
          </w:p>
        </w:tc>
        <w:tc>
          <w:tcPr>
            <w:tcW w:w="992" w:type="dxa"/>
            <w:tcBorders>
              <w:top w:val="nil"/>
              <w:left w:val="nil"/>
              <w:bottom w:val="single" w:sz="4" w:space="0" w:color="auto"/>
              <w:right w:val="nil"/>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101,6</w:t>
            </w:r>
          </w:p>
        </w:tc>
        <w:tc>
          <w:tcPr>
            <w:tcW w:w="992" w:type="dxa"/>
            <w:tcBorders>
              <w:top w:val="nil"/>
              <w:left w:val="single" w:sz="8"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101,6</w:t>
            </w:r>
          </w:p>
        </w:tc>
        <w:tc>
          <w:tcPr>
            <w:tcW w:w="992" w:type="dxa"/>
            <w:tcBorders>
              <w:top w:val="nil"/>
              <w:left w:val="nil"/>
              <w:bottom w:val="single" w:sz="4" w:space="0" w:color="auto"/>
              <w:right w:val="single" w:sz="8"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100,0</w:t>
            </w:r>
          </w:p>
        </w:tc>
      </w:tr>
      <w:tr w:rsidR="00385DEF" w:rsidRPr="00385DEF" w:rsidTr="00385DEF">
        <w:trPr>
          <w:trHeight w:val="66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35</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Охват работающего населения профилактическими осмотрами</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35.1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r w:rsidRPr="00385DEF">
              <w:rPr>
                <w:rFonts w:ascii="Times New Roman" w:hAnsi="Times New Roman" w:cs="Times New Roman"/>
                <w:color w:val="000000"/>
                <w:sz w:val="24"/>
                <w:szCs w:val="24"/>
              </w:rPr>
              <w:t>динамика к предыдущему году (+ или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r>
      <w:tr w:rsidR="00385DEF" w:rsidRPr="00385DEF" w:rsidTr="00385DEF">
        <w:trPr>
          <w:trHeight w:val="33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36</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Охват детей диспансерным наблюдением</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36.1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r w:rsidRPr="00385DEF">
              <w:rPr>
                <w:rFonts w:ascii="Times New Roman" w:hAnsi="Times New Roman" w:cs="Times New Roman"/>
                <w:color w:val="000000"/>
                <w:sz w:val="24"/>
                <w:szCs w:val="24"/>
              </w:rPr>
              <w:t>динамика к предыдущему году (+ или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r>
      <w:tr w:rsidR="00385DEF" w:rsidRPr="00385DEF" w:rsidTr="00385DEF">
        <w:trPr>
          <w:trHeight w:val="720"/>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37</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Доля детей-сирот и детей, оставшихся без попечения родителей, устроенных в семьи из числа выявленных</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2"/>
                <w:szCs w:val="22"/>
              </w:rPr>
              <w:t>%</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95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b/>
                <w:bCs/>
                <w:color w:val="000000"/>
                <w:sz w:val="24"/>
                <w:szCs w:val="24"/>
              </w:rPr>
            </w:pPr>
            <w:r w:rsidRPr="00385DEF">
              <w:rPr>
                <w:rFonts w:ascii="Times New Roman" w:hAnsi="Times New Roman" w:cs="Times New Roman"/>
                <w:b/>
                <w:bCs/>
                <w:color w:val="000000"/>
                <w:sz w:val="24"/>
                <w:szCs w:val="24"/>
              </w:rPr>
              <w:t>100</w:t>
            </w:r>
          </w:p>
        </w:tc>
      </w:tr>
      <w:tr w:rsidR="00385DEF" w:rsidRPr="00385DEF" w:rsidTr="00385DEF">
        <w:trPr>
          <w:trHeight w:val="315"/>
        </w:trPr>
        <w:tc>
          <w:tcPr>
            <w:tcW w:w="567" w:type="dxa"/>
            <w:tcBorders>
              <w:top w:val="nil"/>
              <w:left w:val="single" w:sz="4" w:space="0" w:color="auto"/>
              <w:bottom w:val="single" w:sz="4" w:space="0" w:color="auto"/>
              <w:right w:val="single" w:sz="4" w:space="0" w:color="auto"/>
            </w:tcBorders>
            <w:noWrap/>
            <w:hideMark/>
          </w:tcPr>
          <w:p w:rsidR="00385DEF" w:rsidRPr="00385DEF" w:rsidRDefault="00385DEF" w:rsidP="00385DEF">
            <w:pPr>
              <w:widowControl/>
              <w:autoSpaceDE/>
              <w:autoSpaceDN/>
              <w:adjustRightInd/>
              <w:jc w:val="center"/>
              <w:rPr>
                <w:rFonts w:ascii="Times New Roman" w:hAnsi="Times New Roman" w:cs="Times New Roman"/>
                <w:color w:val="000000"/>
              </w:rPr>
            </w:pPr>
            <w:r w:rsidRPr="00385DEF">
              <w:rPr>
                <w:rFonts w:ascii="Times New Roman" w:hAnsi="Times New Roman" w:cs="Times New Roman"/>
                <w:color w:val="000000"/>
              </w:rPr>
              <w:t>37.1</w:t>
            </w:r>
          </w:p>
        </w:tc>
        <w:tc>
          <w:tcPr>
            <w:tcW w:w="510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left"/>
              <w:rPr>
                <w:rFonts w:ascii="Times New Roman" w:hAnsi="Times New Roman" w:cs="Times New Roman"/>
                <w:color w:val="000000"/>
                <w:sz w:val="24"/>
                <w:szCs w:val="24"/>
              </w:rPr>
            </w:pPr>
            <w:r w:rsidRPr="00385DEF">
              <w:rPr>
                <w:rFonts w:ascii="Times New Roman" w:hAnsi="Times New Roman" w:cs="Times New Roman"/>
                <w:color w:val="000000"/>
                <w:sz w:val="24"/>
                <w:szCs w:val="24"/>
              </w:rPr>
              <w:t>динамика к предыдущему году (+ или -)</w:t>
            </w:r>
          </w:p>
        </w:tc>
        <w:tc>
          <w:tcPr>
            <w:tcW w:w="850"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2"/>
                <w:szCs w:val="22"/>
              </w:rPr>
              <w:t> </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1134" w:type="dxa"/>
            <w:tcBorders>
              <w:top w:val="nil"/>
              <w:left w:val="nil"/>
              <w:bottom w:val="single" w:sz="4" w:space="0" w:color="auto"/>
              <w:right w:val="nil"/>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single" w:sz="8" w:space="0" w:color="auto"/>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-5</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4"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c>
          <w:tcPr>
            <w:tcW w:w="992" w:type="dxa"/>
            <w:tcBorders>
              <w:top w:val="nil"/>
              <w:left w:val="nil"/>
              <w:bottom w:val="single" w:sz="4" w:space="0" w:color="auto"/>
              <w:right w:val="single" w:sz="8" w:space="0" w:color="auto"/>
            </w:tcBorders>
            <w:hideMark/>
          </w:tcPr>
          <w:p w:rsidR="00385DEF" w:rsidRPr="00385DEF" w:rsidRDefault="00385DEF" w:rsidP="00385DEF">
            <w:pPr>
              <w:widowControl/>
              <w:autoSpaceDE/>
              <w:autoSpaceDN/>
              <w:adjustRightInd/>
              <w:jc w:val="center"/>
              <w:rPr>
                <w:rFonts w:ascii="Times New Roman" w:hAnsi="Times New Roman" w:cs="Times New Roman"/>
                <w:color w:val="000000"/>
                <w:sz w:val="24"/>
                <w:szCs w:val="24"/>
              </w:rPr>
            </w:pPr>
            <w:r w:rsidRPr="00385DEF">
              <w:rPr>
                <w:rFonts w:ascii="Times New Roman" w:hAnsi="Times New Roman" w:cs="Times New Roman"/>
                <w:color w:val="000000"/>
                <w:sz w:val="24"/>
                <w:szCs w:val="24"/>
              </w:rPr>
              <w:t>0</w:t>
            </w:r>
          </w:p>
        </w:tc>
      </w:tr>
    </w:tbl>
    <w:p w:rsidR="00385DEF" w:rsidRDefault="00385DEF" w:rsidP="00AB0A63">
      <w:pPr>
        <w:widowControl/>
        <w:tabs>
          <w:tab w:val="left" w:pos="6120"/>
        </w:tabs>
        <w:autoSpaceDE/>
        <w:autoSpaceDN/>
        <w:adjustRightInd/>
        <w:ind w:left="-284"/>
        <w:rPr>
          <w:rFonts w:ascii="Times New Roman" w:hAnsi="Times New Roman" w:cs="Times New Roman"/>
          <w:sz w:val="22"/>
          <w:szCs w:val="22"/>
        </w:rPr>
        <w:sectPr w:rsidR="00385DEF" w:rsidSect="00385DEF">
          <w:pgSz w:w="16838" w:h="11905" w:orient="landscape"/>
          <w:pgMar w:top="1418" w:right="851" w:bottom="851" w:left="851" w:header="720" w:footer="720" w:gutter="0"/>
          <w:cols w:space="708"/>
          <w:noEndnote/>
          <w:docGrid w:linePitch="299"/>
        </w:sectPr>
      </w:pPr>
    </w:p>
    <w:p w:rsidR="00385DEF" w:rsidRPr="00385DEF" w:rsidRDefault="00385DEF" w:rsidP="00385DEF">
      <w:pPr>
        <w:widowControl/>
        <w:numPr>
          <w:ilvl w:val="0"/>
          <w:numId w:val="25"/>
        </w:numPr>
        <w:autoSpaceDE/>
        <w:autoSpaceDN/>
        <w:adjustRightInd/>
        <w:contextualSpacing/>
        <w:jc w:val="center"/>
        <w:rPr>
          <w:rFonts w:ascii="Times New Roman" w:hAnsi="Times New Roman" w:cs="Times New Roman"/>
          <w:sz w:val="28"/>
          <w:szCs w:val="28"/>
        </w:rPr>
      </w:pPr>
      <w:r w:rsidRPr="00385DEF">
        <w:rPr>
          <w:rFonts w:ascii="Times New Roman" w:hAnsi="Times New Roman" w:cs="Times New Roman"/>
          <w:b/>
          <w:sz w:val="28"/>
          <w:szCs w:val="28"/>
        </w:rPr>
        <w:lastRenderedPageBreak/>
        <w:t>Уровень жизни населения города Карасука</w:t>
      </w:r>
    </w:p>
    <w:p w:rsidR="00385DEF" w:rsidRPr="00385DEF" w:rsidRDefault="00385DEF" w:rsidP="00385DEF">
      <w:pPr>
        <w:widowControl/>
        <w:autoSpaceDE/>
        <w:autoSpaceDN/>
        <w:adjustRightInd/>
        <w:ind w:left="1080"/>
        <w:contextualSpacing/>
        <w:jc w:val="center"/>
        <w:rPr>
          <w:rFonts w:ascii="Times New Roman" w:hAnsi="Times New Roman" w:cs="Times New Roman"/>
          <w:sz w:val="28"/>
          <w:szCs w:val="28"/>
        </w:rPr>
      </w:pPr>
      <w:r w:rsidRPr="00385DEF">
        <w:rPr>
          <w:rFonts w:ascii="Times New Roman" w:hAnsi="Times New Roman" w:cs="Times New Roman"/>
          <w:b/>
          <w:sz w:val="28"/>
          <w:szCs w:val="28"/>
        </w:rPr>
        <w:t>Карасукского района Новосибирской области</w:t>
      </w:r>
    </w:p>
    <w:p w:rsidR="00385DEF" w:rsidRPr="00385DEF" w:rsidRDefault="00385DEF" w:rsidP="00385DEF">
      <w:pPr>
        <w:widowControl/>
        <w:autoSpaceDE/>
        <w:autoSpaceDN/>
        <w:adjustRightInd/>
        <w:ind w:left="1080"/>
        <w:contextualSpacing/>
        <w:jc w:val="left"/>
        <w:rPr>
          <w:rFonts w:ascii="Times New Roman" w:hAnsi="Times New Roman" w:cs="Times New Roman"/>
          <w:sz w:val="28"/>
          <w:szCs w:val="28"/>
        </w:rPr>
      </w:pPr>
    </w:p>
    <w:p w:rsidR="00385DEF" w:rsidRPr="00385DEF" w:rsidRDefault="00385DEF" w:rsidP="00385DEF">
      <w:pPr>
        <w:widowControl/>
        <w:numPr>
          <w:ilvl w:val="1"/>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Демографическое развитие</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В целях создания условий для дальнейшего улучшения демографической ситуации и выхода на положительную динамику естественного прироста населения реализуются мероприятия следующих программ:</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color w:val="000000"/>
          <w:sz w:val="28"/>
          <w:szCs w:val="28"/>
        </w:rPr>
        <w:t>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утвержденной постановлением Правительства Новосибирской области от 31.07.2013 № 322-п;</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«Демографическое развитие Карасукского района Новосибирской области на 2016-2020 годы», утвержденной постановлением администрации   Карасукского   района   Новосибирской   области  от  06.05. 2016  № 1282-п.</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Демографическая ситуация будет развиваться под влиянием сложившихся тенденций рождаемости и смертности, а так же миграционных процессов. Негативное влияние на прогнозируемый показатель рождаемости, окажет </w:t>
      </w:r>
      <w:r w:rsidRPr="00385DEF">
        <w:rPr>
          <w:rFonts w:ascii="Times New Roman" w:hAnsi="Times New Roman" w:cs="Times New Roman"/>
          <w:color w:val="000000"/>
          <w:sz w:val="28"/>
          <w:szCs w:val="28"/>
        </w:rPr>
        <w:t xml:space="preserve"> снижение численности женщин репродуктивного возраста</w:t>
      </w:r>
      <w:r w:rsidRPr="00385DEF">
        <w:rPr>
          <w:rFonts w:ascii="Times New Roman" w:hAnsi="Times New Roman" w:cs="Times New Roman"/>
          <w:sz w:val="28"/>
          <w:szCs w:val="28"/>
        </w:rPr>
        <w:t xml:space="preserve">. В 2020-2022 годы среднее количество рожденных в год составит 317 чел. по консервативному варианту прогноза и 345 чел. по умеренно-оптимистическому. Общий коэффициент рождаемости ожидается в пределах 12,1 – 13,4 чел. родившихся на 1000 чел. населения. В период 2020-2022 году количество умерших будет незначительно снижаться.  Общего коэффициента смертности по 1 варианту прогноза в среднем составит 14,1 чел. на 1000 населения,  по 2 варианту прогноза снизиться к 2022 году до 12,8. чел. на 1000 населения.  </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Общий объем миграции в 2020 году составит 1417 чел. Прогнозируется прибытие 634 чел., выбытие 783 чел.</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По прогнозным расчетам численность населения к 2022 году по консервативному варианту составит 25922 чел. (снижение по сравнению с 2019 годом на 2,0%), по умеренно-оптимистическому варианту – 26241 чел. (снижение по сравнению с 2019 годом составит 0,8%).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Отрицательная динамика демографических процессов ведет к неуклонному процессу старения населения и снижению численности населения трудоспособного возраста.</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Прогноз отражает отрицательную динамику основных демографических процессов, которые имеют место в период его разработки.</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p>
    <w:p w:rsidR="00385DEF" w:rsidRPr="00385DEF" w:rsidRDefault="00385DEF" w:rsidP="00385DEF">
      <w:pPr>
        <w:widowControl/>
        <w:numPr>
          <w:ilvl w:val="1"/>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Рынок труда и доходы населения</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Для обеспечения эффективной трудовой занятости населения, содействие созданию новых эффективных рабочих мест, расширение самозанятости населения, улучшение условий и охраны труда работников организаций реализуются мероприятия государственных программ Новосибирской области: </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«Содействие занятости населения», утвержденной постановлением Правительства Новосибирской области от 23.04.2013 № 177-п;</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lastRenderedPageBreak/>
        <w:t xml:space="preserve"> «Оказание содействия добровольному переселению в Новосибирскую область соотечественников, проживающих за рубежом, на 2013–2020 годы», утвержденной постановлением Правительства Новосибирской области от 06.08.2013 № 347-п;</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Реализация мероприятий по созданию условий для эффективной занятости населения, предотвращению роста напряженности на рынке труда за счет минимизации безработицы, позволит сохранить к концу 2022 года уровень зарегистрированной безработицы (от численности экономически активного населения) на отметке 1,4% по консервативному варианту  и 1,35% по умеренно-оптимистическому варианту прогноза.</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При эффективной реализации мероприятий по проведению государственной политики в области содействия занятости населения будет обеспечена перспективная потребность экономики в специалистах и рабочих кадрах; условия для сбалансированности спроса и предложения рабочей силы на рынке труда; поддержка молодых специалистов в целях их социальной адаптации на первом рабочем месте.</w:t>
      </w:r>
    </w:p>
    <w:p w:rsidR="00385DEF" w:rsidRPr="00385DEF" w:rsidRDefault="00385DEF" w:rsidP="00385DEF">
      <w:pPr>
        <w:widowControl/>
        <w:autoSpaceDE/>
        <w:autoSpaceDN/>
        <w:adjustRightInd/>
        <w:ind w:firstLine="709"/>
        <w:rPr>
          <w:rFonts w:ascii="Times New Roman" w:hAnsi="Times New Roman" w:cs="Times New Roman"/>
          <w:bCs/>
          <w:sz w:val="28"/>
          <w:szCs w:val="28"/>
        </w:rPr>
      </w:pPr>
      <w:r w:rsidRPr="00385DEF">
        <w:rPr>
          <w:rFonts w:ascii="Times New Roman" w:hAnsi="Times New Roman" w:cs="Times New Roman"/>
          <w:sz w:val="28"/>
          <w:szCs w:val="28"/>
        </w:rPr>
        <w:t xml:space="preserve">  </w:t>
      </w:r>
    </w:p>
    <w:p w:rsidR="00385DEF" w:rsidRPr="00385DEF" w:rsidRDefault="00385DEF" w:rsidP="00385DEF">
      <w:pPr>
        <w:widowControl/>
        <w:numPr>
          <w:ilvl w:val="1"/>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Заработная плата и денежные доходы населения</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Повышению денежных доходов населения способствует как обеспечение адресной финансовой поддержки малообеспеченных категорий населения, так и реализация мероприятий государственных и муниципальных программ направленных на стимулирование экономической деятельности.</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Для достижения цели реализуются мероприятия в рамках Федерального закона от 19.06.2000 N 82-ФЗ «О минимальном размере оплаты труда», Плана действий, утвержденного распоряжением Правительства Новосибирской области от 21.01.2013 № 9-рп «О мерах по реализации Указов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2012-2017 годы».</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Реализация мероприятий по снижению неформальной занятости, созданию и модернизации высокопроизводительных рабочих мест, дальнейшему повышению оплаты труда работников бюджетной сферы позволит к концу 2022 года увеличить среднемесячную номинальную начисленную заработную плату до 35498 руб. с ростом к уровню 2019 года на 8,2% по консервативному варианту и до 37024 руб. с ростом 12,8% по умеренно-оптимистичному варианту прогноза. </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 Кроме этого, будет продолжено предоставление пособий, компенсаций и иных социальных выплат различным категориям граждан.</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В период 2020-2022 годы планируется проведение результативной работы с работодателями по снижению неформальной занятости.</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При эффективной реализации мероприятий по проведению государственной политики по росту уровня благосостояния населения рост </w:t>
      </w:r>
      <w:r w:rsidRPr="00385DEF">
        <w:rPr>
          <w:rFonts w:ascii="Times New Roman" w:hAnsi="Times New Roman" w:cs="Times New Roman"/>
          <w:sz w:val="28"/>
          <w:szCs w:val="28"/>
        </w:rPr>
        <w:lastRenderedPageBreak/>
        <w:t>заработной платы будет обеспечен, в том числе за счет реализации инвестиционных проектов, развития современных производств, повышения производительности труда; поэтапного повышения средней заработной платы работников бюджетной сферы с учетом объемов и качества их труда.</w:t>
      </w:r>
    </w:p>
    <w:p w:rsidR="00385DEF" w:rsidRPr="00385DEF" w:rsidRDefault="00385DEF" w:rsidP="00385DEF">
      <w:pPr>
        <w:widowControl/>
        <w:tabs>
          <w:tab w:val="left" w:pos="562"/>
        </w:tabs>
        <w:autoSpaceDE/>
        <w:autoSpaceDN/>
        <w:adjustRightInd/>
        <w:ind w:firstLine="567"/>
        <w:rPr>
          <w:rFonts w:ascii="Times New Roman" w:hAnsi="Times New Roman" w:cs="Times New Roman"/>
          <w:bCs/>
          <w:sz w:val="28"/>
          <w:szCs w:val="28"/>
        </w:rPr>
      </w:pPr>
    </w:p>
    <w:p w:rsidR="00385DEF" w:rsidRPr="00385DEF" w:rsidRDefault="00385DEF" w:rsidP="00385DEF">
      <w:pPr>
        <w:widowControl/>
        <w:numPr>
          <w:ilvl w:val="1"/>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Развитие социальной сферы</w:t>
      </w:r>
    </w:p>
    <w:p w:rsidR="00385DEF" w:rsidRPr="00385DEF" w:rsidRDefault="00385DEF" w:rsidP="00385DEF">
      <w:pPr>
        <w:widowControl/>
        <w:autoSpaceDE/>
        <w:autoSpaceDN/>
        <w:adjustRightInd/>
        <w:ind w:firstLine="567"/>
        <w:contextualSpacing/>
        <w:rPr>
          <w:rFonts w:ascii="Times New Roman" w:hAnsi="Times New Roman" w:cs="Times New Roman"/>
          <w:b/>
          <w:sz w:val="28"/>
          <w:szCs w:val="28"/>
        </w:rPr>
      </w:pPr>
      <w:r w:rsidRPr="00385DEF">
        <w:rPr>
          <w:rFonts w:ascii="Times New Roman" w:hAnsi="Times New Roman" w:cs="Times New Roman"/>
          <w:sz w:val="28"/>
          <w:szCs w:val="28"/>
        </w:rPr>
        <w:t xml:space="preserve"> </w:t>
      </w:r>
    </w:p>
    <w:p w:rsidR="00385DEF" w:rsidRPr="00385DEF" w:rsidRDefault="00385DEF" w:rsidP="00385DEF">
      <w:pPr>
        <w:widowControl/>
        <w:numPr>
          <w:ilvl w:val="2"/>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 xml:space="preserve">Социальная поддержка населения </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 будет обеспечиваться в рамках реализации мероприятий следующих программ:</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утвержденной постановлением Правительства Новосибирской области от 31.07.2013 № 322-п;</w:t>
      </w:r>
    </w:p>
    <w:p w:rsidR="00385DEF" w:rsidRPr="00385DEF" w:rsidRDefault="00385DEF" w:rsidP="00385DEF">
      <w:pPr>
        <w:widowControl/>
        <w:ind w:firstLine="567"/>
        <w:rPr>
          <w:rFonts w:ascii="Times New Roman" w:hAnsi="Times New Roman" w:cs="Times New Roman"/>
          <w:sz w:val="28"/>
          <w:szCs w:val="28"/>
          <w:lang w:eastAsia="en-US"/>
        </w:rPr>
      </w:pPr>
      <w:r w:rsidRPr="00385DEF">
        <w:rPr>
          <w:rFonts w:ascii="Times New Roman" w:hAnsi="Times New Roman" w:cs="Times New Roman"/>
          <w:color w:val="000000"/>
          <w:sz w:val="28"/>
          <w:szCs w:val="28"/>
        </w:rPr>
        <w:t xml:space="preserve">программы </w:t>
      </w:r>
      <w:r w:rsidRPr="00385DEF">
        <w:rPr>
          <w:rFonts w:ascii="Times New Roman" w:hAnsi="Times New Roman" w:cs="Times New Roman"/>
          <w:sz w:val="28"/>
          <w:szCs w:val="28"/>
          <w:lang w:eastAsia="en-US"/>
        </w:rPr>
        <w:t>мер по демографическому развитию Новосибирской области на 2008 - 2025 годы, утвержденной постановлением Губернатора Новосибирской области от 29.12.2007 N 539;</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муниципальной программы «Дети Карасукского района Новосибирской области на 2016-2020 годы» утвержденной постановлением администрации Карасукского района от 06.05.2016 № 1283-п;</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 xml:space="preserve">муниципальной программы «Социальная защита населения Карасукского района Новосибирской области на 2015-2020 годы», утвержденной постановлением администрации Карасукского района от 06.05.2016 № 1411-п. </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Реализация мероприятий по созданию условий для повышения качества предоставления социальных услуг, улучшения материального положения отдельных категорий граждан, в том числе малоимущих, а также своевременное выявление и решение проблем в рамках первичной профилактики семейного неблагополучия позволит к концу 2022 года снизить долю семей с детьми, находящихся в социально опасном положении, от общей численности семей с детьми, состоящих на учете в органах социальной защиты населения до 39%.</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 xml:space="preserve">При эффективной реализации мероприятий по профилактике социального и вторичного сиротства сократится количество приемных семей и детей в них, общее количество детей-сирот и детей, оставшихся без попечения родителей, сократятся затраты на их содержание. В 2022 году доля детей-сирот и детей, оставшихся без попечения родителей, устроенных в семьи из числа выявленных по консервативному варианту прогноза составит 95%, по умеренно-оптимистичному варианту –100%. </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 xml:space="preserve">Планируется сохранение на прежнем уровне количества семей, состоящих на социальном патронаже за счет включения в работу семей на ранней стадии семейного неблагополучия, а также совершенствование реабилитационной работы с семьями находящимися в </w:t>
      </w:r>
      <w:r w:rsidRPr="00385DEF">
        <w:rPr>
          <w:rFonts w:ascii="Times New Roman" w:hAnsi="Times New Roman" w:cs="Times New Roman"/>
          <w:sz w:val="28"/>
          <w:szCs w:val="28"/>
        </w:rPr>
        <w:t>социально опасном положении</w:t>
      </w:r>
      <w:r w:rsidRPr="00385DEF">
        <w:rPr>
          <w:rFonts w:ascii="Times New Roman" w:hAnsi="Times New Roman" w:cs="Times New Roman"/>
          <w:color w:val="000000"/>
          <w:sz w:val="28"/>
          <w:szCs w:val="28"/>
        </w:rPr>
        <w:t>.</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color w:val="000000"/>
          <w:sz w:val="28"/>
          <w:szCs w:val="28"/>
        </w:rPr>
        <w:lastRenderedPageBreak/>
        <w:t>Реализация комплекса мер по внедрению современных форм и инновационных технологий для комплексного социального сопровождения детей с ограниченными возможностями здоровья, позволит к 2022 году увеличить количество</w:t>
      </w:r>
      <w:r w:rsidRPr="00385DEF">
        <w:rPr>
          <w:rFonts w:ascii="Times New Roman" w:hAnsi="Times New Roman" w:cs="Times New Roman"/>
          <w:sz w:val="28"/>
          <w:szCs w:val="28"/>
        </w:rPr>
        <w:t xml:space="preserve"> детей-инвалидов, получивших социальные и реабилитационные услуги до 133 чел. </w:t>
      </w:r>
    </w:p>
    <w:p w:rsidR="00385DEF" w:rsidRPr="00385DEF" w:rsidRDefault="00385DEF" w:rsidP="00385DEF">
      <w:pPr>
        <w:widowControl/>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Организация отдыха детей в загородных оздоровительных учреждениях является наиболее эффективной формой оздоровления, где выраженный оздоровительный эффект достигает 93%. Особенно это важно для детей, находящихся в трудной жизненной ситуации, которые отличаются слабым здоровьем и отсутствием возможности у родителей организовать оздоровление детей самостоятельно.</w:t>
      </w:r>
    </w:p>
    <w:p w:rsidR="00385DEF" w:rsidRPr="00385DEF" w:rsidRDefault="00385DEF" w:rsidP="00385DEF">
      <w:pPr>
        <w:widowControl/>
        <w:autoSpaceDE/>
        <w:autoSpaceDN/>
        <w:adjustRightInd/>
        <w:ind w:firstLine="567"/>
        <w:contextualSpacing/>
        <w:rPr>
          <w:rFonts w:ascii="Times New Roman" w:hAnsi="Times New Roman" w:cs="Times New Roman"/>
          <w:color w:val="000000"/>
          <w:sz w:val="28"/>
          <w:szCs w:val="28"/>
        </w:rPr>
      </w:pPr>
      <w:r w:rsidRPr="00385DEF">
        <w:rPr>
          <w:rFonts w:ascii="Times New Roman" w:hAnsi="Times New Roman" w:cs="Times New Roman"/>
          <w:color w:val="000000"/>
          <w:sz w:val="28"/>
          <w:szCs w:val="28"/>
        </w:rPr>
        <w:t>На повышение доступности и качества круглогодичного оздоровления и летнего отдыха детей будут направлены меры по развитию современных форм оздоровления детей, их отдыха и занятости, в том числе для детей из семей группы риска. За 2020-2022 годы ежегодно планируется охватить всеми видами отдыха и оздоровления более 2000 детей.</w:t>
      </w:r>
    </w:p>
    <w:p w:rsidR="00385DEF" w:rsidRPr="00385DEF" w:rsidRDefault="00385DEF" w:rsidP="00385DEF">
      <w:pPr>
        <w:widowControl/>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содействия их активному участию в жизни общества будет обеспечена посредством совершенствования мер, направленных на укрепление здоровья граждан пожилого возраста, поддержание их жизненной активности, содействие их социальной адаптации и упрочнению социальных связей. В результате, количество граждан пожилого возраста, вовлеченных в мероприятия по поддержанию их социальной активности и адаптации сохраниться на прежнем уровне.</w:t>
      </w:r>
    </w:p>
    <w:p w:rsidR="00385DEF" w:rsidRPr="00385DEF" w:rsidRDefault="00385DEF" w:rsidP="00385DEF">
      <w:pPr>
        <w:widowControl/>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В прогнозном периоде продолжится совершенствование системы комплексной реабилитации инвалидов, реализация комплекса мер, направленных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Данные мероприятия позволят увеличить показатели:</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количество инвалидов, получивших социальные услуги по различным направлениям в организациях, имеющих индивидуальную программу реабилитации инвалида к 2022 году в 3 раза;</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долю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до 100%.</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color w:val="000000"/>
          <w:sz w:val="28"/>
          <w:szCs w:val="28"/>
        </w:rPr>
        <w:t xml:space="preserve">В результате реализации мероприятий, намеченных на прогнозируемый период, будет обеспечена поддержка и содействие социальной адаптации граждан, попавших в трудную жизненную ситуацию; снижено количество малоимущих среди получателей мер социальной поддержки на основе расширения сферы применения адресного принципа ее предоставления. Будет совершенствоваться адресная социальная помощь населению, система целевой персонифицированной помощи семьям, в первую очередь многодетным семьям, инвалидам, престарелым гражданам и безработным; </w:t>
      </w:r>
      <w:r w:rsidRPr="00385DEF">
        <w:rPr>
          <w:rFonts w:ascii="Times New Roman" w:hAnsi="Times New Roman" w:cs="Times New Roman"/>
          <w:sz w:val="28"/>
          <w:szCs w:val="28"/>
        </w:rPr>
        <w:t xml:space="preserve">обеспечиваться </w:t>
      </w:r>
      <w:r w:rsidRPr="00385DEF">
        <w:rPr>
          <w:rFonts w:ascii="Times New Roman" w:hAnsi="Times New Roman" w:cs="Times New Roman"/>
          <w:sz w:val="28"/>
          <w:szCs w:val="28"/>
        </w:rPr>
        <w:lastRenderedPageBreak/>
        <w:t xml:space="preserve">координационная работы по формированию доступной среды (безбарьерного пространства) в рамках ратификации Конвенции о правах инвалидов.   </w:t>
      </w:r>
    </w:p>
    <w:p w:rsidR="00385DEF" w:rsidRPr="00385DEF" w:rsidRDefault="00385DEF" w:rsidP="00385DEF">
      <w:pPr>
        <w:widowControl/>
        <w:autoSpaceDE/>
        <w:autoSpaceDN/>
        <w:adjustRightInd/>
        <w:ind w:firstLine="567"/>
        <w:rPr>
          <w:rFonts w:ascii="Times New Roman" w:hAnsi="Times New Roman" w:cs="Times New Roman"/>
          <w:sz w:val="28"/>
          <w:szCs w:val="28"/>
        </w:rPr>
      </w:pPr>
    </w:p>
    <w:p w:rsidR="00385DEF" w:rsidRPr="00385DEF" w:rsidRDefault="00385DEF" w:rsidP="00385DEF">
      <w:pPr>
        <w:widowControl/>
        <w:numPr>
          <w:ilvl w:val="2"/>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Здравоохранение</w:t>
      </w:r>
    </w:p>
    <w:p w:rsidR="00385DEF" w:rsidRPr="00385DEF" w:rsidRDefault="00385DEF" w:rsidP="00385DEF">
      <w:pPr>
        <w:widowControl/>
        <w:tabs>
          <w:tab w:val="center" w:pos="4677"/>
          <w:tab w:val="right" w:pos="9355"/>
        </w:tabs>
        <w:autoSpaceDE/>
        <w:autoSpaceDN/>
        <w:adjustRightInd/>
        <w:ind w:right="1"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В целях сохранения и улучшения здоровья населения, снижения заболеваемости, увеличения доли населения, охваченного медицинским осмотром с профилактической целью реализуются мероприятия следующих программ:</w:t>
      </w:r>
    </w:p>
    <w:p w:rsidR="00385DEF" w:rsidRPr="00385DEF" w:rsidRDefault="00385DEF" w:rsidP="00385DEF">
      <w:pPr>
        <w:adjustRightInd/>
        <w:ind w:firstLine="709"/>
        <w:rPr>
          <w:rFonts w:ascii="Times New Roman" w:hAnsi="Times New Roman" w:cs="Times New Roman"/>
          <w:color w:val="000000"/>
          <w:sz w:val="28"/>
          <w:szCs w:val="28"/>
        </w:rPr>
      </w:pPr>
      <w:r w:rsidRPr="00385DEF">
        <w:rPr>
          <w:rFonts w:ascii="Times New Roman" w:hAnsi="Times New Roman" w:cs="Times New Roman"/>
          <w:color w:val="000000"/>
          <w:sz w:val="28"/>
          <w:szCs w:val="28"/>
        </w:rPr>
        <w:t xml:space="preserve">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 </w:t>
      </w:r>
    </w:p>
    <w:p w:rsidR="00385DEF" w:rsidRPr="00385DEF" w:rsidRDefault="00385DEF" w:rsidP="00385DEF">
      <w:pPr>
        <w:ind w:firstLine="709"/>
        <w:rPr>
          <w:rFonts w:ascii="Times New Roman" w:hAnsi="Times New Roman" w:cs="Times New Roman"/>
          <w:color w:val="000000"/>
          <w:sz w:val="28"/>
          <w:szCs w:val="28"/>
        </w:rPr>
      </w:pPr>
      <w:r w:rsidRPr="00385DEF">
        <w:rPr>
          <w:rFonts w:ascii="Times New Roman" w:hAnsi="Times New Roman" w:cs="Times New Roman"/>
          <w:color w:val="000000"/>
          <w:sz w:val="28"/>
          <w:szCs w:val="28"/>
        </w:rPr>
        <w:t>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утвержденной постановлением Правительства Новосибирской области от 31.07.2013 № 322-п.</w:t>
      </w:r>
    </w:p>
    <w:p w:rsidR="00385DEF" w:rsidRPr="00385DEF" w:rsidRDefault="00385DEF" w:rsidP="00385DEF">
      <w:pPr>
        <w:ind w:firstLine="709"/>
        <w:rPr>
          <w:rFonts w:ascii="Times New Roman" w:hAnsi="Times New Roman" w:cs="Times New Roman"/>
          <w:color w:val="000000"/>
          <w:sz w:val="28"/>
          <w:szCs w:val="28"/>
        </w:rPr>
      </w:pPr>
      <w:r w:rsidRPr="00385DEF">
        <w:rPr>
          <w:rFonts w:ascii="Times New Roman" w:hAnsi="Times New Roman" w:cs="Times New Roman"/>
          <w:color w:val="000000"/>
          <w:sz w:val="28"/>
          <w:szCs w:val="28"/>
        </w:rPr>
        <w:t>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распоряжением Правительства Новосибирской области от 04.03.2013 № 121-рп</w:t>
      </w:r>
      <w:bookmarkStart w:id="13" w:name="_Toc430875985"/>
      <w:r w:rsidRPr="00385DEF">
        <w:rPr>
          <w:rFonts w:ascii="Times New Roman" w:hAnsi="Times New Roman" w:cs="Times New Roman"/>
          <w:color w:val="000000"/>
          <w:sz w:val="28"/>
          <w:szCs w:val="28"/>
        </w:rPr>
        <w:t>.</w:t>
      </w:r>
    </w:p>
    <w:bookmarkEnd w:id="13"/>
    <w:p w:rsidR="00385DEF" w:rsidRPr="00385DEF" w:rsidRDefault="00385DEF" w:rsidP="00385DEF">
      <w:pPr>
        <w:shd w:val="clear" w:color="auto" w:fill="FFFFFF"/>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Развитие здравоохранения на период 2020-2022 годы будет осуществляться в условиях укрепления материально-технической базы, ремонта и реконструкции медицинских учреждений,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385DEF" w:rsidRPr="00385DEF" w:rsidRDefault="00385DEF" w:rsidP="00385DEF">
      <w:pPr>
        <w:widowControl/>
        <w:ind w:firstLine="540"/>
        <w:rPr>
          <w:rFonts w:ascii="Times New Roman" w:hAnsi="Times New Roman" w:cs="Times New Roman"/>
          <w:sz w:val="28"/>
          <w:szCs w:val="28"/>
        </w:rPr>
      </w:pPr>
      <w:r w:rsidRPr="00385DEF">
        <w:rPr>
          <w:rFonts w:ascii="Times New Roman" w:hAnsi="Times New Roman" w:cs="Times New Roman"/>
          <w:sz w:val="28"/>
          <w:szCs w:val="28"/>
          <w:lang w:eastAsia="en-US"/>
        </w:rPr>
        <w:t xml:space="preserve">В сфере здравоохранения планируется оптимизация объемов медицинской помощи, оказываемой в стационарных условиях, за счет увеличения объемов оказания медицинской помощи в условиях дневных стационаров, амбулаторных условиях, введения новых направлений оказания медицинской помощи (реабилитация, паллиативная медицинская помощь).     </w:t>
      </w:r>
    </w:p>
    <w:p w:rsidR="00385DEF" w:rsidRPr="00385DEF" w:rsidRDefault="00385DEF" w:rsidP="00385DEF">
      <w:pPr>
        <w:widowControl/>
        <w:autoSpaceDE/>
        <w:autoSpaceDN/>
        <w:adjustRightInd/>
        <w:ind w:firstLine="567"/>
        <w:rPr>
          <w:rFonts w:ascii="Times New Roman" w:hAnsi="Times New Roman" w:cs="Times New Roman"/>
          <w:color w:val="000000"/>
          <w:sz w:val="28"/>
          <w:szCs w:val="28"/>
          <w:shd w:val="clear" w:color="auto" w:fill="FFFFFF"/>
        </w:rPr>
      </w:pPr>
      <w:r w:rsidRPr="00385DEF">
        <w:rPr>
          <w:rFonts w:ascii="Times New Roman" w:hAnsi="Times New Roman" w:cs="Times New Roman"/>
          <w:color w:val="000000"/>
          <w:sz w:val="28"/>
          <w:szCs w:val="28"/>
        </w:rPr>
        <w:t xml:space="preserve">В прогнозном периоде на базе </w:t>
      </w:r>
      <w:r w:rsidRPr="00385DEF">
        <w:rPr>
          <w:rFonts w:ascii="Times New Roman" w:hAnsi="Times New Roman" w:cs="Times New Roman"/>
          <w:color w:val="000000"/>
          <w:sz w:val="28"/>
          <w:szCs w:val="28"/>
          <w:shd w:val="clear" w:color="auto" w:fill="FFFFFF"/>
        </w:rPr>
        <w:t>ГБУЗ НСО «Карасукская ЦРБ» продолжат работу 4 межрайонных центра (первичное сосудистое отделение, ДТП-центр, родильный дом 2 уровня с этапом выхаживания новорожденных, химико-токсикологическая лаборатория), а в 2020 году в рамках национального проекта «Здравоохранение» планируется открытие центр амбулаторно-онкологической помощи.  В ЧУЗ УБ «Больница «РЖД-Медицина» города Карасук» будет оказываться кардиореабилитация.</w:t>
      </w:r>
    </w:p>
    <w:p w:rsidR="00385DEF" w:rsidRPr="00385DEF" w:rsidRDefault="00385DEF" w:rsidP="00385DEF">
      <w:pPr>
        <w:widowControl/>
        <w:autoSpaceDE/>
        <w:autoSpaceDN/>
        <w:adjustRightInd/>
        <w:ind w:firstLine="567"/>
        <w:rPr>
          <w:rFonts w:ascii="Times New Roman" w:hAnsi="Times New Roman" w:cs="Times New Roman"/>
          <w:b/>
          <w:sz w:val="28"/>
          <w:szCs w:val="28"/>
        </w:rPr>
      </w:pPr>
    </w:p>
    <w:p w:rsidR="00385DEF" w:rsidRPr="00385DEF" w:rsidRDefault="00385DEF" w:rsidP="00385DEF">
      <w:pPr>
        <w:widowControl/>
        <w:numPr>
          <w:ilvl w:val="2"/>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Физическая культура и спорт</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Создание условий для развития физической культуры и спорта осуществляется в рамках реализации мероприятий:</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государственной программы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lastRenderedPageBreak/>
        <w:t>муниципальной программы «Развитие физической культуры и спорта в Карасукском районе Новосибирской области на 2017-2021 годы», утвержденной постановлением администрации Карасукского района Новосибирской области от 13.04.2017 № 811-п.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Реализация мероприятий, направленных на сохранение и укрепление здоровья, повышение мотивации жителей к регулярным занятиям физической культурой и спортом, привлечение к ведению здорового образа жизни различных категорий и групп населения позволит в прогнозном периоде создать благоприятные условия для развития физической культуры и спорта.</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Доля жителей, систематически занимающихся физической культурой и спортом, в общей численности населения города в 2022 году увеличится по сравнению с 2019 годом по обоим вариантам на 8,3 п.п. и составит 36,3%.</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Поддержка и развитие сборных команд района, содействие участию их в соревнованиях районного, межрайонного и областного уровня, проведение масштабных спортивно-массовых мероприятий, летних и зимних фестивалей ВФСК «Готов к труду и обороне» будет способствовать достижению доли граждан, систематически занимающихся физической культурой и спортом среди: детей и молодежи – не менее 81%, граждан среднего возраста – не менее 42%, граждан старшего возраста – не менее 17%</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Развитие инфраструктуры физической культуры и спорта, в том числе для лиц с ограниченными возможностями здоровья и инвалидов, будет осуществляться в прогнозном периоде посредством реконструкции, капитального ремонта и обновления имеющихся спортивных сооружений и действующих спортивных площадок, а также строительства новых спортивных объектов.</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Эффективное решение задачи развития инфраструктуры физической культуры и спорта позволит сохранить достигнутый уровень обеспеченности населения спортивными сооружениями, исходя из единовременной пропускной способности объектов спорта на отметке 44%.</w:t>
      </w:r>
    </w:p>
    <w:p w:rsidR="00385DEF" w:rsidRPr="00385DEF" w:rsidRDefault="00385DEF" w:rsidP="00385DEF">
      <w:pPr>
        <w:widowControl/>
        <w:autoSpaceDE/>
        <w:autoSpaceDN/>
        <w:adjustRightInd/>
        <w:ind w:firstLine="567"/>
        <w:rPr>
          <w:rFonts w:ascii="Times New Roman" w:hAnsi="Times New Roman" w:cs="Times New Roman"/>
          <w:sz w:val="28"/>
          <w:szCs w:val="28"/>
        </w:rPr>
      </w:pPr>
    </w:p>
    <w:p w:rsidR="00385DEF" w:rsidRPr="00385DEF" w:rsidRDefault="00385DEF" w:rsidP="00385DEF">
      <w:pPr>
        <w:widowControl/>
        <w:numPr>
          <w:ilvl w:val="2"/>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Образование</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В целях обеспечения соответствия высокого качества образования меняющимся запросам населения и перспективным задачам социально-экономического развития реализуются мероприятия:</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 xml:space="preserve">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 </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муниципальной программы «Выявление и поддержка одаренных детей и талантливой учащейся молодежи в Карасукском районе Новосибирской области на 2020-2024 годы» (проект);</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 xml:space="preserve">региональных проектов национального проекта «Образование» до 2024 года: «Успех каждого ребенка», «Современная школа», «Поддержка семей, имеющих детей», «Учитель будущего», «Цифровая образовательная среда». </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lastRenderedPageBreak/>
        <w:t>Реализация мероприятий по созданию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позволит к 2022 году увеличить:</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долю детей в возрасте от 3 до 7 лет, получающих дошкольное образование в организациях различных форм собственности в общей численности детей от 3 до 7 лет, по 1 и 2 варианту до 95%;</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среднюю наполняемость классов в общеобразовательных учреждениях до 23,35 чел. по 1 варианту и до 23,41 чел. по 2 варианту прогноза;</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обеспечить охват детей программами дополнительного образования (удельный вес численности детей, получающих образовательные услуги по дополнительным общеобразовательным программам, в общей численности детей до 18 лет) на уровне 80,0 – 82,0%.</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Реализация мероприятий в рамках решения задачи по формированию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позволит к 2022 году достичь:</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70% детей в возрасте от 5 до 18 лет, охваченных дополнительным образованием в сфере образования;</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75% участников открытых онлайн-уроков, реализуемых с учетом опыта цикла открытых уроков «Проектория», «Уроки настоящего», Яндекс лицей или иных аналогичных по возможностям, функциям и результатам проектах, направленных на раннюю профориентацию.</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В рамках реализации мероприятий регионального проекта «Поддержка семей, имеющих детей», планируется увеличение с 952 (в 2020 году) до 3178 единиц (в 2022 году)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Внедрение национальной системы профессионального роста педагогических работников, в рамках регионального проекта «Учитель будущего», позволят  обеспечить повышение качества образования, создать дополнительные стимулы для привлечения молодых специалистов в образовательные учреждения. В результате реализации мероприятий по обеспечению возможность для непрерывного и планомерного повышения квалификации педагогических работников, в том числе на основе использования современных цифровых технологий планируется к 2022 году увеличение: до 20% - доли учителей общеобразовательных учреждений, вовлеченных в национальную систему профессионального роста педагогических работников, до 6% - доли педагогических работников, прошедших добровольную независимую оценку профессиональной квалификации.</w:t>
      </w:r>
    </w:p>
    <w:p w:rsidR="00385DEF" w:rsidRPr="00385DEF" w:rsidRDefault="00385DEF" w:rsidP="00385DEF">
      <w:pPr>
        <w:widowControl/>
        <w:tabs>
          <w:tab w:val="left" w:pos="960"/>
        </w:tabs>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lastRenderedPageBreak/>
        <w:t>В рамках реализации приоритета по обеспечению предоставления мест в дошкольных учреждениях будет продолжена работа групп раннего развития (прием детей осуществляется в возрасте от  года) в детских садах №4 «Алёнушка»,  №1 «Родничок», №7 «Снежинка», №8 «Сказка». Ожидается ежегодное посещение более 250 воспитанниками в возрасте до трех лет, государственных и муниципальных организаций, осуществляющих образовательную деятельность по образовательным программам дошкольного образования, присмотр и уход. Доступность дошкольного образования для детей в возрасте от полутора до трех лет к 2021 году увеличится до 100% и сохранит свое значение в 2022 году.</w:t>
      </w:r>
    </w:p>
    <w:p w:rsidR="00385DEF" w:rsidRPr="00385DEF" w:rsidRDefault="00385DEF" w:rsidP="00385DEF">
      <w:pPr>
        <w:widowControl/>
        <w:tabs>
          <w:tab w:val="left" w:pos="960"/>
        </w:tabs>
        <w:autoSpaceDE/>
        <w:autoSpaceDN/>
        <w:adjustRightInd/>
        <w:ind w:firstLine="567"/>
        <w:rPr>
          <w:rFonts w:ascii="Times New Roman" w:hAnsi="Times New Roman" w:cs="Times New Roman"/>
          <w:bCs/>
          <w:sz w:val="28"/>
          <w:szCs w:val="28"/>
        </w:rPr>
      </w:pPr>
    </w:p>
    <w:p w:rsidR="00385DEF" w:rsidRPr="00385DEF" w:rsidRDefault="00385DEF" w:rsidP="00385DEF">
      <w:pPr>
        <w:widowControl/>
        <w:numPr>
          <w:ilvl w:val="2"/>
          <w:numId w:val="25"/>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Культура</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В целях создания условий для развития духовности, высокой культуры и нравственного здоровья населения реализуются мероприятия следующих программ:</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государственной программы Новосибирской области «Культура Новосибирской области» (утверждена постановлением Правительства Новосибирской области от 03.02.2015 № 46-п);</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«Молодежь Карасукского района на 2018-2020 годы» (утверждена постановлением администрации Карасукского района Новосибирской области от 18.05.2018 № 1303-п)</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«Сохранение и развитие культуры в Карасукском районе Новосибирской области на 2020-2022 годы» (проект);</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«Молодежь Карасукского района на 2021-2023 годы» (проект).</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Реализация в период 2020-2022 годов мероприятий  по созданию условий для повышения доступности культурных благ, наиболее полного удовлетворения культурных потребностей населения, для успешного развития потенциала молодежи, укрепления имиджа города предполагает необходимость оказания масштабной поддержки в целях модернизации и развития инфраструктуры объектов культуры, создания условий для творчества, доступности культурных услуг и ценностей для всех жителей и гостей города.</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Кроме этого, планируется реализация мероприятий в рамках </w:t>
      </w:r>
      <w:r w:rsidRPr="00385DEF">
        <w:rPr>
          <w:rFonts w:ascii="Times New Roman" w:hAnsi="Times New Roman" w:cs="Times New Roman"/>
          <w:bCs/>
          <w:sz w:val="28"/>
          <w:szCs w:val="28"/>
        </w:rPr>
        <w:t>исполнения наказов избирателей депутатам Законодательного  Собрания  Новосибирской  области шестого созыва  (Приложение 1).</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При эффективной реализации мероприятий по созданию условий для развития духовности, высокой культуры и нравственного здоровья населения, число культурно-досуговых формирований к 2022 году  составит 86 единиц. Ежегодно планируется проведение более 300 культурно-массовых мероприятий направленных на духовно-нравственное просвещение, распространение семейных ценностей, любви к Родине, родному краю; на развитие народного творчества; приграничное сотрудничество; повышение гражданско-патриотической активности, развитие политической и правовой культуры молодежи.</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lastRenderedPageBreak/>
        <w:t>Решение задачи развития деятельности учреждений дополнительного образования детей в сфере культуры и поддержки юных дарований позволит сохранить контингент учащихся детской школы искусств на уровне более 700 учащихся.</w:t>
      </w:r>
    </w:p>
    <w:p w:rsidR="00385DEF" w:rsidRPr="00385DEF" w:rsidRDefault="00385DEF" w:rsidP="00385DEF">
      <w:pPr>
        <w:widowControl/>
        <w:shd w:val="clear" w:color="auto" w:fill="FFFFFF"/>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 xml:space="preserve">В целях обеспечения сохранности и популяризации культурного, исторического и нематериального наследия народов, планируется увеличение количества посетителей музея до 17,3 тыс.чел. </w:t>
      </w:r>
    </w:p>
    <w:p w:rsidR="00385DEF" w:rsidRPr="00385DEF" w:rsidRDefault="00385DEF" w:rsidP="00385DEF">
      <w:pPr>
        <w:ind w:firstLine="709"/>
        <w:rPr>
          <w:rFonts w:ascii="Times New Roman" w:hAnsi="Times New Roman" w:cs="Times New Roman"/>
          <w:bCs/>
          <w:sz w:val="28"/>
          <w:szCs w:val="28"/>
        </w:rPr>
      </w:pPr>
      <w:r w:rsidRPr="00385DEF">
        <w:rPr>
          <w:rFonts w:ascii="Times New Roman" w:hAnsi="Times New Roman" w:cs="Times New Roman"/>
          <w:bCs/>
          <w:sz w:val="28"/>
          <w:szCs w:val="28"/>
        </w:rPr>
        <w:t>При эффективном решении задач по совершенствованию информационно-библиотечного обслуживания количество посещений увеличится и составит более 75 тыс. Все библиотеки будут подключены к сети Интернет и иметь свои сайты.</w:t>
      </w:r>
    </w:p>
    <w:p w:rsidR="00385DEF" w:rsidRPr="00385DEF" w:rsidRDefault="00385DEF" w:rsidP="00385DEF">
      <w:pPr>
        <w:ind w:firstLine="709"/>
        <w:rPr>
          <w:rFonts w:ascii="Times New Roman" w:hAnsi="Times New Roman" w:cs="Times New Roman"/>
          <w:bCs/>
          <w:sz w:val="28"/>
          <w:szCs w:val="28"/>
        </w:rPr>
      </w:pPr>
      <w:r w:rsidRPr="00385DEF">
        <w:rPr>
          <w:rFonts w:ascii="Times New Roman" w:hAnsi="Times New Roman" w:cs="Times New Roman"/>
          <w:bCs/>
          <w:sz w:val="28"/>
          <w:szCs w:val="28"/>
        </w:rPr>
        <w:t xml:space="preserve"> </w:t>
      </w:r>
    </w:p>
    <w:p w:rsidR="00385DEF" w:rsidRPr="00385DEF" w:rsidRDefault="00385DEF" w:rsidP="00385DEF">
      <w:pPr>
        <w:widowControl/>
        <w:numPr>
          <w:ilvl w:val="1"/>
          <w:numId w:val="29"/>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Обеспечение безопасности жизнедеятельности</w:t>
      </w:r>
    </w:p>
    <w:p w:rsidR="00385DEF" w:rsidRPr="00385DEF" w:rsidRDefault="00385DEF" w:rsidP="00385DEF">
      <w:pPr>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Для обеспечения безопасных условий проживания граждан на территории города реализуются мероприятия следующих программ:</w:t>
      </w:r>
    </w:p>
    <w:p w:rsidR="00385DEF" w:rsidRPr="00385DEF" w:rsidRDefault="00385DEF" w:rsidP="00385DEF">
      <w:pPr>
        <w:ind w:firstLine="709"/>
        <w:rPr>
          <w:rFonts w:ascii="Times New Roman" w:hAnsi="Times New Roman" w:cs="Times New Roman"/>
          <w:color w:val="000000"/>
          <w:sz w:val="28"/>
          <w:szCs w:val="28"/>
        </w:rPr>
      </w:pPr>
      <w:r w:rsidRPr="00385DEF">
        <w:rPr>
          <w:rFonts w:ascii="Times New Roman" w:hAnsi="Times New Roman" w:cs="Times New Roman"/>
          <w:color w:val="000000"/>
          <w:sz w:val="28"/>
          <w:szCs w:val="28"/>
        </w:rPr>
        <w:t xml:space="preserve">государственной </w:t>
      </w:r>
      <w:hyperlink r:id="rId16" w:history="1">
        <w:r w:rsidRPr="00385DEF">
          <w:rPr>
            <w:rFonts w:ascii="Times New Roman" w:hAnsi="Times New Roman" w:cs="Times New Roman"/>
            <w:color w:val="000000"/>
            <w:sz w:val="28"/>
            <w:szCs w:val="28"/>
          </w:rPr>
          <w:t>программы</w:t>
        </w:r>
      </w:hyperlink>
      <w:r w:rsidRPr="00385DEF">
        <w:rPr>
          <w:rFonts w:ascii="Times New Roman" w:hAnsi="Times New Roman" w:cs="Times New Roman"/>
          <w:color w:val="000000"/>
          <w:sz w:val="28"/>
          <w:szCs w:val="28"/>
        </w:rPr>
        <w:t xml:space="preserve"> Новосибирской области «Обеспечение безопасности жизнедеятельности населения Новосибирской области», утвержденной постановлением Правительства Новосибирской области от 27.03.2015 № 110-п;</w:t>
      </w:r>
    </w:p>
    <w:p w:rsidR="00385DEF" w:rsidRPr="00385DEF" w:rsidRDefault="00385DEF" w:rsidP="00385DEF">
      <w:pPr>
        <w:ind w:firstLine="709"/>
        <w:rPr>
          <w:rFonts w:ascii="Times New Roman" w:hAnsi="Times New Roman" w:cs="Times New Roman"/>
          <w:color w:val="000000"/>
          <w:sz w:val="28"/>
          <w:szCs w:val="28"/>
        </w:rPr>
      </w:pPr>
      <w:r w:rsidRPr="00385DEF">
        <w:rPr>
          <w:rFonts w:ascii="Times New Roman" w:hAnsi="Times New Roman" w:cs="Times New Roman"/>
          <w:color w:val="000000"/>
          <w:sz w:val="28"/>
          <w:szCs w:val="28"/>
        </w:rPr>
        <w:t>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rsidR="00385DEF" w:rsidRPr="00385DEF" w:rsidRDefault="00385DEF" w:rsidP="00385DEF">
      <w:pPr>
        <w:ind w:firstLine="709"/>
        <w:rPr>
          <w:rFonts w:ascii="Times New Roman" w:hAnsi="Times New Roman"/>
          <w:bCs/>
          <w:sz w:val="28"/>
          <w:szCs w:val="28"/>
        </w:rPr>
      </w:pPr>
      <w:r w:rsidRPr="00385DEF">
        <w:rPr>
          <w:rFonts w:ascii="Times New Roman" w:hAnsi="Times New Roman" w:cs="Times New Roman"/>
          <w:color w:val="000000"/>
          <w:sz w:val="28"/>
          <w:szCs w:val="28"/>
        </w:rPr>
        <w:t>м</w:t>
      </w:r>
      <w:r w:rsidRPr="00385DEF">
        <w:rPr>
          <w:rFonts w:ascii="Times New Roman" w:hAnsi="Times New Roman"/>
          <w:bCs/>
          <w:sz w:val="28"/>
          <w:szCs w:val="28"/>
        </w:rPr>
        <w:t>униципальной</w:t>
      </w:r>
      <w:r w:rsidRPr="00385DEF">
        <w:rPr>
          <w:rFonts w:ascii="Times New Roman" w:hAnsi="Times New Roman"/>
          <w:sz w:val="28"/>
          <w:szCs w:val="28"/>
        </w:rPr>
        <w:t xml:space="preserve"> программы «Обеспечение безопасности жизнедеятельности населения города Карасука и </w:t>
      </w:r>
      <w:r w:rsidRPr="00385DEF">
        <w:rPr>
          <w:rFonts w:ascii="Times New Roman" w:hAnsi="Times New Roman"/>
          <w:bCs/>
          <w:sz w:val="28"/>
          <w:szCs w:val="28"/>
        </w:rPr>
        <w:t>Карасукского района Новосибирской области» (проект)</w:t>
      </w:r>
      <w:r w:rsidRPr="00385DEF">
        <w:rPr>
          <w:rFonts w:ascii="Times New Roman" w:hAnsi="Times New Roman"/>
          <w:bCs/>
          <w:color w:val="000000"/>
          <w:sz w:val="28"/>
          <w:szCs w:val="28"/>
        </w:rPr>
        <w:t>.</w:t>
      </w:r>
    </w:p>
    <w:p w:rsidR="00385DEF" w:rsidRPr="00385DEF" w:rsidRDefault="00385DEF" w:rsidP="00385DEF">
      <w:pPr>
        <w:shd w:val="clear" w:color="auto" w:fill="FFFFFF"/>
        <w:autoSpaceDE/>
        <w:autoSpaceDN/>
        <w:adjustRightInd/>
        <w:ind w:firstLine="567"/>
        <w:rPr>
          <w:rFonts w:ascii="Times New Roman" w:hAnsi="Times New Roman" w:cs="Times New Roman"/>
          <w:color w:val="000000"/>
          <w:sz w:val="28"/>
          <w:szCs w:val="28"/>
          <w:lang w:eastAsia="en-US"/>
        </w:rPr>
      </w:pPr>
      <w:r w:rsidRPr="00385DEF">
        <w:rPr>
          <w:rFonts w:ascii="Times New Roman" w:hAnsi="Times New Roman" w:cs="Times New Roman"/>
          <w:color w:val="000000"/>
          <w:sz w:val="28"/>
          <w:szCs w:val="28"/>
          <w:lang w:eastAsia="en-US"/>
        </w:rPr>
        <w:t>Реализация мероприятий по усилению противопожарной безопасность социальных объектов, потенциально опасных объектов, объектов жизнеобеспечения населения и объектов с массовым пребыванием людей позволит снизить количество зарегистрированных пожаров.</w:t>
      </w:r>
    </w:p>
    <w:p w:rsidR="00385DEF" w:rsidRPr="00385DEF" w:rsidRDefault="00385DEF" w:rsidP="00385DEF">
      <w:pPr>
        <w:shd w:val="clear" w:color="auto" w:fill="FFFFFF"/>
        <w:autoSpaceDE/>
        <w:autoSpaceDN/>
        <w:adjustRightInd/>
        <w:ind w:firstLine="567"/>
        <w:rPr>
          <w:rFonts w:ascii="Times New Roman" w:hAnsi="Times New Roman" w:cs="Times New Roman"/>
          <w:color w:val="000000"/>
          <w:sz w:val="28"/>
          <w:szCs w:val="28"/>
          <w:lang w:eastAsia="en-US"/>
        </w:rPr>
      </w:pPr>
      <w:r w:rsidRPr="00385DEF">
        <w:rPr>
          <w:rFonts w:ascii="Times New Roman" w:hAnsi="Times New Roman" w:cs="Times New Roman"/>
          <w:color w:val="000000"/>
          <w:sz w:val="28"/>
          <w:szCs w:val="28"/>
          <w:lang w:eastAsia="en-US"/>
        </w:rPr>
        <w:t>При реализации информационно-профилактических мероприятий по гражданской обороне, предупреждению пожаров, правилам безопасности на воде и льду охват населения составит 100%.</w:t>
      </w:r>
    </w:p>
    <w:p w:rsidR="00385DEF" w:rsidRPr="00385DEF" w:rsidRDefault="00385DEF" w:rsidP="00385DEF">
      <w:pPr>
        <w:shd w:val="clear" w:color="auto" w:fill="FFFFFF"/>
        <w:autoSpaceDE/>
        <w:autoSpaceDN/>
        <w:adjustRightInd/>
        <w:ind w:firstLine="567"/>
        <w:rPr>
          <w:rFonts w:ascii="Times New Roman" w:hAnsi="Times New Roman" w:cs="Times New Roman"/>
          <w:sz w:val="28"/>
          <w:szCs w:val="28"/>
          <w:lang w:eastAsia="en-US"/>
        </w:rPr>
      </w:pPr>
      <w:r w:rsidRPr="00385DEF">
        <w:rPr>
          <w:rFonts w:ascii="Times New Roman" w:hAnsi="Times New Roman" w:cs="Times New Roman"/>
          <w:color w:val="000000"/>
          <w:sz w:val="28"/>
          <w:szCs w:val="28"/>
          <w:lang w:eastAsia="en-US"/>
        </w:rPr>
        <w:t>Эффективная реализация программных мероприятий  позволит создать условия для защиты населения, материальных и культурных ценностей, сохранить объекты, существенно необходимые для устойчивого функционирования экономики, в том числе оперативно организовать управление мероприятиями по предупреждению и ликвидации чрезвычайных ситуаций, обеспечить пожарную безопасность, безопасность населения на водных объектах и антитеррористическую защищенность.</w:t>
      </w:r>
    </w:p>
    <w:p w:rsidR="00385DEF" w:rsidRPr="00385DEF" w:rsidRDefault="00385DEF" w:rsidP="00385DEF">
      <w:pPr>
        <w:widowControl/>
        <w:ind w:firstLine="567"/>
        <w:rPr>
          <w:rFonts w:ascii="Calibri" w:hAnsi="Calibri" w:cs="Times New Roman"/>
          <w:sz w:val="28"/>
          <w:szCs w:val="24"/>
        </w:rPr>
      </w:pPr>
      <w:r w:rsidRPr="00385DEF">
        <w:rPr>
          <w:rFonts w:ascii="Times New Roman" w:hAnsi="Times New Roman" w:cs="Times New Roman"/>
          <w:sz w:val="28"/>
          <w:szCs w:val="28"/>
        </w:rPr>
        <w:t>В прогнозируемом периоде будет продолжена работа по развитию добровольной пожарной охраны, укреплению антитеррористической защищенности объектов, снижению уровня криминогенной обстановки, п</w:t>
      </w:r>
      <w:r w:rsidRPr="00385DEF">
        <w:rPr>
          <w:rFonts w:ascii="Times New Roman" w:hAnsi="Times New Roman" w:cs="Times New Roman"/>
          <w:sz w:val="28"/>
          <w:szCs w:val="24"/>
        </w:rPr>
        <w:t>роведению мероприятий по пресечению всех форм незаконного потребления и оборота наркотических средств</w:t>
      </w:r>
      <w:r w:rsidRPr="00385DEF">
        <w:rPr>
          <w:rFonts w:ascii="Calibri" w:hAnsi="Calibri" w:cs="Times New Roman"/>
          <w:sz w:val="28"/>
          <w:szCs w:val="24"/>
        </w:rPr>
        <w:t>.</w:t>
      </w:r>
    </w:p>
    <w:p w:rsidR="00385DEF" w:rsidRPr="00385DEF" w:rsidRDefault="00385DEF" w:rsidP="00385DEF">
      <w:pPr>
        <w:widowControl/>
        <w:autoSpaceDE/>
        <w:autoSpaceDN/>
        <w:adjustRightInd/>
        <w:ind w:firstLine="709"/>
        <w:rPr>
          <w:rFonts w:ascii="Times New Roman" w:hAnsi="Times New Roman" w:cs="Times New Roman"/>
          <w:sz w:val="28"/>
          <w:szCs w:val="28"/>
        </w:rPr>
      </w:pPr>
    </w:p>
    <w:p w:rsidR="00385DEF" w:rsidRPr="00385DEF" w:rsidRDefault="00385DEF" w:rsidP="00385DEF">
      <w:pPr>
        <w:widowControl/>
        <w:numPr>
          <w:ilvl w:val="0"/>
          <w:numId w:val="28"/>
        </w:numPr>
        <w:shd w:val="clear" w:color="auto" w:fill="FFFFFF"/>
        <w:autoSpaceDE/>
        <w:autoSpaceDN/>
        <w:adjustRightInd/>
        <w:ind w:left="0" w:firstLine="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Формирование конкурентоспособной экономики</w:t>
      </w:r>
    </w:p>
    <w:p w:rsidR="00385DEF" w:rsidRPr="00385DEF" w:rsidRDefault="00385DEF" w:rsidP="00385DEF">
      <w:pPr>
        <w:autoSpaceDE/>
        <w:autoSpaceDN/>
        <w:adjustRightInd/>
        <w:jc w:val="center"/>
        <w:outlineLvl w:val="0"/>
        <w:rPr>
          <w:rFonts w:ascii="Times New Roman" w:hAnsi="Times New Roman" w:cs="Times New Roman"/>
          <w:bCs/>
          <w:kern w:val="32"/>
        </w:rPr>
      </w:pPr>
    </w:p>
    <w:p w:rsidR="00385DEF" w:rsidRPr="00385DEF" w:rsidRDefault="00385DEF" w:rsidP="00385DEF">
      <w:pPr>
        <w:widowControl/>
        <w:autoSpaceDE/>
        <w:autoSpaceDN/>
        <w:adjustRightInd/>
        <w:ind w:firstLine="567"/>
        <w:contextualSpacing/>
        <w:rPr>
          <w:rFonts w:ascii="Times New Roman" w:hAnsi="Times New Roman" w:cs="Times New Roman"/>
          <w:b/>
          <w:sz w:val="28"/>
          <w:szCs w:val="28"/>
        </w:rPr>
      </w:pPr>
      <w:r w:rsidRPr="00385DEF">
        <w:rPr>
          <w:rFonts w:ascii="Times New Roman" w:hAnsi="Times New Roman" w:cs="Times New Roman"/>
          <w:b/>
          <w:sz w:val="28"/>
          <w:szCs w:val="28"/>
        </w:rPr>
        <w:t>7.1.  Валовой городской продукт</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Данный показатель показывает уровень экономического развития, является отражением итогов экономической деятельности города.</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По оценке в 2019 году объем валового городского продукта (ВГП) возрастет на 7,3% по сравнению с 2018 годом и составит 7402,39 млн. руб.</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В период 2020-2022 годы прогнозируется положительная динамика  ВГП. По консервативному варианту прогноза рост составит в 2020 году 105,0% (7775,38 млн.руб.) по умеренно-оптимистическому 106,1% (7851,28 млн.руб.), в 2021 году – 106,4 (8275,8 млн.руб.) и 107,0% (8401,3 млн.руб.), в 2022 году – 106,3% (8798,4 млн.руб.) и 107,0% (8992,3 млн.руб.) по вариантам прогноза соответственно. </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Основная доля в формировании ВГП приходится на оборот розничной торговли – 53,8%, объем платных услуг населению – более 20%. Доля объема промышленного производства в структуре ВГП занимает порядка 13,4%. В 2020 году и среднесрочной перспективе структура ВГП кардинально не изменится. </w:t>
      </w:r>
    </w:p>
    <w:p w:rsidR="00385DEF" w:rsidRPr="00385DEF" w:rsidRDefault="00385DEF" w:rsidP="00385DEF">
      <w:pPr>
        <w:widowControl/>
        <w:autoSpaceDE/>
        <w:autoSpaceDN/>
        <w:adjustRightInd/>
        <w:jc w:val="center"/>
        <w:rPr>
          <w:rFonts w:ascii="Times New Roman" w:hAnsi="Times New Roman" w:cs="Times New Roman"/>
          <w:sz w:val="28"/>
          <w:szCs w:val="28"/>
        </w:rPr>
      </w:pPr>
    </w:p>
    <w:p w:rsidR="00385DEF" w:rsidRPr="00385DEF" w:rsidRDefault="00385DEF" w:rsidP="00385DEF">
      <w:pPr>
        <w:widowControl/>
        <w:autoSpaceDE/>
        <w:autoSpaceDN/>
        <w:adjustRightInd/>
        <w:jc w:val="center"/>
        <w:rPr>
          <w:rFonts w:ascii="Times New Roman" w:hAnsi="Times New Roman" w:cs="Times New Roman"/>
          <w:sz w:val="28"/>
          <w:szCs w:val="28"/>
        </w:rPr>
      </w:pPr>
      <w:r w:rsidRPr="00385DEF">
        <w:rPr>
          <w:rFonts w:ascii="Times New Roman" w:hAnsi="Times New Roman" w:cs="Times New Roman"/>
          <w:sz w:val="28"/>
          <w:szCs w:val="28"/>
        </w:rPr>
        <w:t>Прогноз валового городского продукта  на 2020-2022 годы</w:t>
      </w:r>
    </w:p>
    <w:p w:rsidR="00385DEF" w:rsidRPr="00385DEF" w:rsidRDefault="00385DEF" w:rsidP="00385DEF">
      <w:pPr>
        <w:widowControl/>
        <w:autoSpaceDE/>
        <w:autoSpaceDN/>
        <w:adjustRightInd/>
        <w:ind w:firstLine="567"/>
        <w:contextualSpacing/>
        <w:jc w:val="center"/>
        <w:rPr>
          <w:rFonts w:ascii="Times New Roman" w:hAnsi="Times New Roman" w:cs="Times New Roman"/>
          <w:i/>
          <w:sz w:val="28"/>
          <w:szCs w:val="28"/>
        </w:rPr>
      </w:pPr>
      <w:r w:rsidRPr="00385DEF">
        <w:rPr>
          <w:rFonts w:ascii="Times New Roman" w:hAnsi="Times New Roman" w:cs="Times New Roman"/>
          <w:i/>
          <w:noProof/>
          <w:sz w:val="28"/>
          <w:szCs w:val="28"/>
        </w:rPr>
        <w:drawing>
          <wp:inline distT="0" distB="0" distL="0" distR="0">
            <wp:extent cx="5172710" cy="2169795"/>
            <wp:effectExtent l="0" t="0" r="0"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85DEF" w:rsidRPr="00385DEF" w:rsidRDefault="00385DEF" w:rsidP="00385DEF">
      <w:pPr>
        <w:widowControl/>
        <w:autoSpaceDE/>
        <w:autoSpaceDN/>
        <w:adjustRightInd/>
        <w:ind w:firstLine="567"/>
        <w:contextualSpacing/>
        <w:jc w:val="center"/>
        <w:rPr>
          <w:rFonts w:ascii="Times New Roman" w:hAnsi="Times New Roman" w:cs="Times New Roman"/>
          <w:sz w:val="28"/>
          <w:szCs w:val="28"/>
        </w:rPr>
      </w:pPr>
    </w:p>
    <w:p w:rsidR="00385DEF" w:rsidRPr="00385DEF" w:rsidRDefault="00385DEF" w:rsidP="00385DEF">
      <w:pPr>
        <w:widowControl/>
        <w:numPr>
          <w:ilvl w:val="1"/>
          <w:numId w:val="32"/>
        </w:numPr>
        <w:shd w:val="clear" w:color="auto" w:fill="FFFFFF"/>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Промышленное производство</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В среднесрочной перспективе развитие промышленного комплекса будет определяться преимущественно динамикой внутреннего спроса. </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Объем отгруженной продукции, выполненных работ и услуг по промышленности в действующих ценах в 2022 году составит 1145,2 млн. руб. (115,1% к уровню 2019 года) по 1 варианту прогноза и 1156 млн. руб. (116,2% к уровню 2019 года) по варианту 2.</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В среднесрочной перспективе по вариантам прогноза индекс промышленного производства ожидается на уровне: в 2020 году – 101,3 и 101,5 процента, в 2021 году – 101,4 и 101,5 процента, в 2022 году – 101,4 и 101,5 процента.</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lastRenderedPageBreak/>
        <w:t xml:space="preserve"> Среднегодовой темп роста промышленного производства в 2020-2022 гг. предполагается на уровне 104,8% – по 1варианту прогноза и 105,1% – по 2 варианту.</w:t>
      </w:r>
    </w:p>
    <w:p w:rsidR="00385DEF" w:rsidRPr="00385DEF" w:rsidRDefault="00385DEF" w:rsidP="00385DEF">
      <w:pPr>
        <w:widowControl/>
        <w:autoSpaceDE/>
        <w:autoSpaceDN/>
        <w:adjustRightInd/>
        <w:ind w:firstLine="567"/>
        <w:contextualSpacing/>
        <w:rPr>
          <w:rFonts w:ascii="Times New Roman" w:hAnsi="Times New Roman" w:cs="Times New Roman"/>
          <w:bCs/>
          <w:sz w:val="28"/>
          <w:szCs w:val="28"/>
        </w:rPr>
      </w:pPr>
      <w:r w:rsidRPr="00385DEF">
        <w:rPr>
          <w:rFonts w:ascii="Times New Roman" w:hAnsi="Times New Roman" w:cs="Times New Roman"/>
          <w:sz w:val="28"/>
          <w:szCs w:val="28"/>
        </w:rPr>
        <w:t xml:space="preserve"> </w:t>
      </w:r>
      <w:r w:rsidRPr="00385DEF">
        <w:rPr>
          <w:rFonts w:ascii="Times New Roman" w:hAnsi="Times New Roman" w:cs="Times New Roman"/>
          <w:bCs/>
          <w:sz w:val="28"/>
          <w:szCs w:val="28"/>
        </w:rPr>
        <w:t>В прогнозном периоде в структуре отгруженной продукции промышленного производства традиционно будет преобладать доля обрабатывающего производства (по итогам 2022 года доля составит более 75%). Основными предприятиями по производству хлеба и хлебобулочных изделий останутся ООО «Пекарня Карасук», КЗППО, по производству мяса и колбасных изделий - АО «Карасукский мясокомбинат». Подработкой, сушкой и переработкой зерна, производством муки и растительного масла будет заниматься ООО «СВС-АГРО», производством кормов для сельскохозяйственных животных – ООО «Новомилк».</w:t>
      </w:r>
    </w:p>
    <w:p w:rsidR="00385DEF" w:rsidRPr="00385DEF" w:rsidRDefault="00385DEF" w:rsidP="00385DEF">
      <w:pPr>
        <w:widowControl/>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Технологическая модернизация и техническое перевооружение действующих промышленных объектов, привлечении инвестиций в целях создания новых производств и рабочих мест, освоение новых видов промышленной продукции будет способствовать умеренному росту объемов производства.</w:t>
      </w:r>
    </w:p>
    <w:p w:rsidR="00385DEF" w:rsidRPr="00385DEF" w:rsidRDefault="00385DEF" w:rsidP="00385DEF">
      <w:pPr>
        <w:shd w:val="clear" w:color="auto" w:fill="FFFFFF"/>
        <w:autoSpaceDE/>
        <w:autoSpaceDN/>
        <w:adjustRightInd/>
        <w:ind w:firstLine="709"/>
        <w:rPr>
          <w:rFonts w:ascii="Times New Roman" w:hAnsi="Times New Roman" w:cs="Times New Roman"/>
          <w:b/>
          <w:sz w:val="28"/>
          <w:szCs w:val="28"/>
        </w:rPr>
      </w:pPr>
    </w:p>
    <w:p w:rsidR="00385DEF" w:rsidRPr="00385DEF" w:rsidRDefault="00385DEF" w:rsidP="00385DEF">
      <w:pPr>
        <w:widowControl/>
        <w:tabs>
          <w:tab w:val="left" w:pos="0"/>
          <w:tab w:val="left" w:pos="1134"/>
        </w:tabs>
        <w:autoSpaceDE/>
        <w:autoSpaceDN/>
        <w:adjustRightInd/>
        <w:ind w:firstLine="567"/>
        <w:rPr>
          <w:rFonts w:ascii="Times New Roman" w:hAnsi="Times New Roman" w:cs="Times New Roman"/>
          <w:sz w:val="28"/>
          <w:szCs w:val="28"/>
        </w:rPr>
      </w:pPr>
      <w:r w:rsidRPr="00385DEF">
        <w:rPr>
          <w:rFonts w:ascii="Times New Roman" w:hAnsi="Times New Roman" w:cs="Times New Roman"/>
          <w:b/>
          <w:sz w:val="28"/>
          <w:szCs w:val="28"/>
        </w:rPr>
        <w:t>7.3. Транспорт и дорожное хозяйство</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color w:val="000000"/>
          <w:sz w:val="28"/>
          <w:szCs w:val="28"/>
        </w:rPr>
        <w:t xml:space="preserve">В целях </w:t>
      </w:r>
      <w:r w:rsidRPr="00385DEF">
        <w:rPr>
          <w:rFonts w:ascii="Times New Roman" w:hAnsi="Times New Roman" w:cs="Times New Roman"/>
          <w:sz w:val="28"/>
          <w:szCs w:val="28"/>
        </w:rPr>
        <w:t xml:space="preserve">развития транспортной и дорожной инфраструктуры и обеспечения сохранности, автомобильных дорог местного значения, а также </w:t>
      </w:r>
      <w:r w:rsidRPr="00385DEF">
        <w:rPr>
          <w:rFonts w:ascii="Times New Roman" w:hAnsi="Times New Roman" w:cs="Times New Roman"/>
          <w:color w:val="000000"/>
          <w:sz w:val="28"/>
          <w:szCs w:val="28"/>
        </w:rPr>
        <w:t xml:space="preserve">сокращение уровня смертности и травматизма в результате дорожно-транспортных происшествий на автомобильных дорогах </w:t>
      </w:r>
      <w:r w:rsidRPr="00385DEF">
        <w:rPr>
          <w:rFonts w:ascii="Times New Roman" w:hAnsi="Times New Roman" w:cs="Times New Roman"/>
          <w:bCs/>
          <w:sz w:val="28"/>
          <w:szCs w:val="28"/>
        </w:rPr>
        <w:t>реализуются мероприятия следующих программ:</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color w:val="000000"/>
          <w:sz w:val="28"/>
          <w:szCs w:val="28"/>
        </w:rPr>
        <w:t xml:space="preserve">государственной программы Новосибирской области </w:t>
      </w:r>
      <w:r w:rsidRPr="00385DEF">
        <w:rPr>
          <w:rFonts w:ascii="Times New Roman" w:hAnsi="Times New Roman" w:cs="Times New Roman"/>
          <w:sz w:val="28"/>
          <w:szCs w:val="28"/>
        </w:rPr>
        <w:t xml:space="preserve">«Развитие автомобильных дорог регионального, межмуниципального и местного значения в Новосибирской области» (утверждена постановлением Правительства Новосибирской области от 23.01.2015 № 22-п);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color w:val="000000"/>
          <w:sz w:val="28"/>
          <w:szCs w:val="28"/>
        </w:rPr>
        <w:t>муниципальной программы «Развитие автомобильных дорог местного значения поселений Карасукского района Новосибирской области в 2020-2022 годах» (</w:t>
      </w:r>
      <w:r w:rsidRPr="00385DEF">
        <w:rPr>
          <w:rFonts w:ascii="Times New Roman" w:hAnsi="Times New Roman" w:cs="Times New Roman"/>
          <w:sz w:val="28"/>
          <w:szCs w:val="28"/>
        </w:rPr>
        <w:t xml:space="preserve">проект); </w:t>
      </w:r>
    </w:p>
    <w:p w:rsidR="00385DEF" w:rsidRPr="00385DEF" w:rsidRDefault="00385DEF" w:rsidP="00385DEF">
      <w:pPr>
        <w:widowControl/>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муниципальной  программы «Повышение безопасности дорожного движения в Карасукском районе Новосибирской области в 2019-2021 годах» (</w:t>
      </w:r>
      <w:r w:rsidRPr="00385DEF">
        <w:rPr>
          <w:rFonts w:ascii="Times New Roman" w:hAnsi="Times New Roman" w:cs="Times New Roman"/>
          <w:sz w:val="28"/>
          <w:szCs w:val="28"/>
        </w:rPr>
        <w:t>утверждена постановлением администрации Карасукского района Новосибирской области от 28.12.2018 № 3911-п).</w:t>
      </w:r>
    </w:p>
    <w:p w:rsidR="00385DEF" w:rsidRPr="00385DEF" w:rsidRDefault="00385DEF" w:rsidP="00385DEF">
      <w:pPr>
        <w:widowControl/>
        <w:autoSpaceDE/>
        <w:autoSpaceDN/>
        <w:adjustRightInd/>
        <w:ind w:firstLine="709"/>
        <w:rPr>
          <w:rFonts w:ascii="Times New Roman" w:hAnsi="Times New Roman" w:cs="Times New Roman"/>
          <w:bCs/>
          <w:sz w:val="28"/>
          <w:szCs w:val="28"/>
        </w:rPr>
      </w:pPr>
      <w:r w:rsidRPr="00385DEF">
        <w:rPr>
          <w:rFonts w:ascii="Times New Roman" w:hAnsi="Times New Roman" w:cs="Times New Roman"/>
          <w:bCs/>
          <w:sz w:val="28"/>
          <w:szCs w:val="28"/>
        </w:rPr>
        <w:t>Реализация в период 2020-2022 годов мероприятий по развитию автомобильных дорог местного значения и повышению безопасности дорожного движения на них предполагает ремонт существующих и строительство новых автомобильных дорог, соответствующих требованиям безопасности дорожного движения.</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 При эффективной реализации мероприятий по развитию и обеспечению сохранности автомобильных дорог местного значения, удельный вес автомобильных дорог общего пользования местного значения с твердым покрытием в общей протяженности автомобильных дорог местного значения в 2022 году по консервативному варианту прогноза увеличится на 1% по </w:t>
      </w:r>
      <w:r w:rsidRPr="00385DEF">
        <w:rPr>
          <w:rFonts w:ascii="Times New Roman" w:hAnsi="Times New Roman" w:cs="Times New Roman"/>
          <w:sz w:val="28"/>
          <w:szCs w:val="28"/>
        </w:rPr>
        <w:lastRenderedPageBreak/>
        <w:t>сравнению с 2019 годом, по умеренно-оптимистичному варианту прогноза – на 3,7%. Удельный вес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к 2022 году по консервативному варианту прогноза увеличится на 2,3% по отношению к 2019 году, по умеренно-оптимистичному варианту прогноза на 5,5%.</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При эффективной реализации мероприятий по повышению безопасности дорожного движения к 2022 году по сравнению с 2019 годом:</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 xml:space="preserve">доля пешеходных переходов, расположенных вблизи образовательных учреждений оборудованных согласно требованиям новых национальных стандартов составит 100%; </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количество модернизированных (построенных) светофорных объектов по консервативному варианту прогноза составит 1 объект, по умеренно-оптимистичному 2 объекта;</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r w:rsidRPr="00385DEF">
        <w:rPr>
          <w:rFonts w:ascii="Times New Roman" w:hAnsi="Times New Roman" w:cs="Times New Roman"/>
          <w:sz w:val="28"/>
          <w:szCs w:val="28"/>
        </w:rPr>
        <w:t>количество пропагандистских и профилактических мероприятий с участниками дорожного движения, способствующих снижению количества нарушений правил дорожного движения, проводить планируется не менее 10.</w:t>
      </w:r>
    </w:p>
    <w:p w:rsidR="00385DEF" w:rsidRPr="00385DEF" w:rsidRDefault="00385DEF" w:rsidP="00385DEF">
      <w:pPr>
        <w:widowControl/>
        <w:autoSpaceDE/>
        <w:autoSpaceDN/>
        <w:adjustRightInd/>
        <w:ind w:firstLine="567"/>
        <w:contextualSpacing/>
        <w:rPr>
          <w:rFonts w:ascii="Times New Roman" w:hAnsi="Times New Roman" w:cs="Times New Roman"/>
          <w:sz w:val="28"/>
          <w:szCs w:val="28"/>
        </w:rPr>
      </w:pPr>
    </w:p>
    <w:p w:rsidR="00385DEF" w:rsidRPr="00385DEF" w:rsidRDefault="00385DEF" w:rsidP="00385DEF">
      <w:pPr>
        <w:widowControl/>
        <w:numPr>
          <w:ilvl w:val="1"/>
          <w:numId w:val="31"/>
        </w:numPr>
        <w:autoSpaceDE/>
        <w:autoSpaceDN/>
        <w:adjustRightInd/>
        <w:ind w:left="0" w:firstLine="567"/>
        <w:contextualSpacing/>
        <w:jc w:val="left"/>
        <w:rPr>
          <w:rFonts w:ascii="Times New Roman" w:hAnsi="Times New Roman" w:cs="Times New Roman"/>
          <w:sz w:val="28"/>
          <w:szCs w:val="28"/>
        </w:rPr>
      </w:pPr>
      <w:r w:rsidRPr="00385DEF">
        <w:rPr>
          <w:rFonts w:ascii="Times New Roman" w:hAnsi="Times New Roman" w:cs="Times New Roman"/>
          <w:b/>
          <w:sz w:val="28"/>
          <w:szCs w:val="28"/>
        </w:rPr>
        <w:t>Жилищно-коммунальное хозяйство. Благоустройство территорий.</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sz w:val="28"/>
          <w:szCs w:val="28"/>
        </w:rPr>
        <w:t>Приведение объектов жилищно-коммунальной инфраструктуры в нормативное состояние, обеспечение бесперебойного функционирования объектов коммунального комплекса и энергетики, создание безопасных и благоприятных условий проживания будет обеспечиваться в рамках</w:t>
      </w:r>
      <w:r w:rsidRPr="00385DEF">
        <w:rPr>
          <w:rFonts w:ascii="Times New Roman" w:hAnsi="Times New Roman" w:cs="Times New Roman"/>
          <w:bCs/>
          <w:sz w:val="28"/>
          <w:szCs w:val="28"/>
        </w:rPr>
        <w:t xml:space="preserve"> реализация мероприятий следующих программ:</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подпрограммой «Безопасность жилищно-коммунального хозяйства» государственной программы Новосибирской области «Жилищно-коммунальное хозяйство Новосибирской области»,</w:t>
      </w:r>
      <w:r w:rsidRPr="00385DEF">
        <w:rPr>
          <w:rFonts w:ascii="Calibri" w:hAnsi="Calibri" w:cs="Times New Roman"/>
          <w:sz w:val="24"/>
          <w:szCs w:val="24"/>
        </w:rPr>
        <w:t xml:space="preserve"> </w:t>
      </w:r>
      <w:r w:rsidRPr="00385DEF">
        <w:rPr>
          <w:rFonts w:ascii="Times New Roman" w:hAnsi="Times New Roman" w:cs="Times New Roman"/>
          <w:sz w:val="28"/>
          <w:szCs w:val="28"/>
        </w:rPr>
        <w:t>утвержденной постановлением Правительства Новосибирской области от 16.02.2015 № 66-п;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региональной адресной программы капитального ремонта общего имущества в многоквартирных домах, расположенных на территории Новосибирской области на 2014-2043 годы,</w:t>
      </w:r>
      <w:r w:rsidRPr="00385DEF">
        <w:rPr>
          <w:rFonts w:ascii="Times New Roman" w:hAnsi="Times New Roman" w:cs="Times New Roman"/>
          <w:color w:val="000000"/>
          <w:sz w:val="28"/>
          <w:szCs w:val="28"/>
        </w:rPr>
        <w:t xml:space="preserve"> утвержденной постановлением Правительства Новосибирской области от 27.11.2013 № 524-п;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муниципальной программы «Подготовка объектов жилищно-коммунального хозяйства Карасукского района Новосибирской области к отопительному периоду 2019-2020 годы» (разрабатывается ежегодно); </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«Организация и развитие системы наружного освещения улиц города Карасука Карасукского района на 2019-2020 годы», утвержденной постановлением администрации Карасукского района Новосибирской области от 13.06.2018  № 1575-п.</w:t>
      </w:r>
    </w:p>
    <w:p w:rsidR="00385DEF" w:rsidRPr="00385DEF" w:rsidRDefault="00385DEF" w:rsidP="00385DEF">
      <w:pPr>
        <w:widowControl/>
        <w:autoSpaceDE/>
        <w:autoSpaceDN/>
        <w:adjustRightInd/>
        <w:ind w:firstLine="709"/>
        <w:rPr>
          <w:rFonts w:ascii="Times New Roman" w:hAnsi="Times New Roman" w:cs="Times New Roman"/>
          <w:bCs/>
          <w:sz w:val="28"/>
          <w:szCs w:val="28"/>
        </w:rPr>
      </w:pPr>
      <w:r w:rsidRPr="00385DEF">
        <w:rPr>
          <w:rFonts w:ascii="Times New Roman" w:hAnsi="Times New Roman" w:cs="Times New Roman"/>
          <w:bCs/>
          <w:sz w:val="28"/>
          <w:szCs w:val="28"/>
        </w:rPr>
        <w:t>В рамках реализации краткосрочного плана реализации региональной программы капитального ремонта общего имущества в многоквартирных домах, расположенных на территории Новосибирской области, планируется отремонтировать 24 многоквартирных дома.</w:t>
      </w:r>
    </w:p>
    <w:p w:rsidR="00385DEF" w:rsidRPr="00385DEF" w:rsidRDefault="00385DEF" w:rsidP="00385DEF">
      <w:pPr>
        <w:widowControl/>
        <w:autoSpaceDE/>
        <w:autoSpaceDN/>
        <w:adjustRightInd/>
        <w:ind w:firstLine="709"/>
        <w:rPr>
          <w:rFonts w:ascii="Times New Roman" w:hAnsi="Times New Roman" w:cs="Times New Roman"/>
          <w:bCs/>
          <w:sz w:val="28"/>
          <w:szCs w:val="28"/>
          <w:shd w:val="clear" w:color="auto" w:fill="FFFFFF"/>
        </w:rPr>
      </w:pPr>
      <w:r w:rsidRPr="00385DEF">
        <w:rPr>
          <w:rFonts w:ascii="Times New Roman" w:hAnsi="Times New Roman" w:cs="Times New Roman"/>
          <w:bCs/>
          <w:sz w:val="28"/>
          <w:szCs w:val="28"/>
          <w:shd w:val="clear" w:color="auto" w:fill="FFFFFF"/>
        </w:rPr>
        <w:lastRenderedPageBreak/>
        <w:t>Успешная реализация мероприятий по развитию жилищно-коммунального хозяйства позволить обеспечить: безаварийное прохождение отопительного периода, повышение качества отпуска тепловой энергии, снижение тепловых потерь и потребления топливно-энергетических ресурсов, повышение качества предоставляемых услуг в сфере тепло- и водоснабжения, снижение уровня износа объектов коммунальной инфраструктуры и т.д.</w:t>
      </w:r>
    </w:p>
    <w:p w:rsidR="00385DEF" w:rsidRPr="00385DEF" w:rsidRDefault="00385DEF" w:rsidP="00385DEF">
      <w:pPr>
        <w:widowControl/>
        <w:autoSpaceDE/>
        <w:autoSpaceDN/>
        <w:adjustRightInd/>
        <w:ind w:firstLine="709"/>
        <w:rPr>
          <w:rFonts w:ascii="Times New Roman" w:hAnsi="Times New Roman" w:cs="Times New Roman"/>
          <w:bCs/>
          <w:sz w:val="28"/>
          <w:szCs w:val="28"/>
          <w:shd w:val="clear" w:color="auto" w:fill="FFFFFF"/>
        </w:rPr>
      </w:pPr>
      <w:r w:rsidRPr="00385DEF">
        <w:rPr>
          <w:rFonts w:ascii="Times New Roman" w:hAnsi="Times New Roman" w:cs="Times New Roman"/>
          <w:bCs/>
          <w:sz w:val="28"/>
          <w:szCs w:val="28"/>
          <w:shd w:val="clear" w:color="auto" w:fill="FFFFFF"/>
        </w:rPr>
        <w:t>При эффективной реализации мероприятий по ремонту объектов коммунального хозяйства при подготовке к очередному отопительному сезону доля подготовленных объектов коммунальной инфраструктуры к работе в отопительный период от общего числа объектов коммунальной инфраструктуры составит 100 % ежегодно.</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bCs/>
          <w:sz w:val="28"/>
          <w:szCs w:val="28"/>
          <w:shd w:val="clear" w:color="auto" w:fill="FFFFFF"/>
        </w:rPr>
        <w:t>При эффективной реализации мероприятий по развитию уличного  освещения ожидается увеличение удельного веса сетей наружного уличного освещения в общей потребности сетей наружного уличного освещения не менее чем на 2,3%.</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 целях повышения уровня благоустройства территории города, создание благоприятных, комфортных и безопасных условий жизнедеятельности населения, а так же повышение уровня вовлеченности заинтересованных граждан в выполнение мероприятий по благоустройству территории города реализуются мероприятия следующих программ:</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«Формирование современной городской среды на территории города Карасука Карасукского района Новосибирской области на 2018-2024 годы» (утверждена постановлением администрации   Карасукского   района   Новосибирской   области   от  25.10.2017  № 3070-п);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«Благоустройство города Карасука Карасукского района Новосибирской области на 2017-2020 годы» (утверждена постановлением администрации   Карасукского   района   Новосибирской   области   от  10.01.2017  № 10-п);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«Развитие и поддержка территориального общественного самоуправления в Карасукском районе новосибирской области на 2017-2020 годы» (утверждена постановлением администрации   Карасукского   района   Новосибирской   области   от  29.09.2017  № 2775-п).</w:t>
      </w:r>
    </w:p>
    <w:p w:rsidR="00385DEF" w:rsidRPr="00385DEF" w:rsidRDefault="00385DEF" w:rsidP="00385DEF">
      <w:pPr>
        <w:widowControl/>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Кроме этого, реализуются мероприятия г</w:t>
      </w:r>
      <w:r w:rsidRPr="00385DEF">
        <w:rPr>
          <w:rFonts w:ascii="Times New Roman" w:hAnsi="Times New Roman" w:cs="Times New Roman"/>
          <w:bCs/>
          <w:sz w:val="28"/>
          <w:szCs w:val="28"/>
        </w:rPr>
        <w:t>осударственной программы Новосибирской области «Жилищно-коммунальное хозяйство Новосибирской области» подпрограмма «Благоустройство территории населенных пунктов».</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Исполнение в период 2020-2022 годов мероприятий по проведению ремонта и устройству пешеходных тротуаров, проезжих частей внутриквартальных дорог, проездов к дворовым территориям МКД города Карасука, тротуаров, проездов, стоянок на внутриквартальных территориях, в том числе к общеобразовательным учреждениям будут способствовать улучшению качества и комфортности проживания граждан.</w:t>
      </w:r>
    </w:p>
    <w:p w:rsidR="00385DEF" w:rsidRPr="00385DEF" w:rsidRDefault="00385DEF" w:rsidP="00385DEF">
      <w:pPr>
        <w:widowControl/>
        <w:shd w:val="clear" w:color="auto" w:fill="FFFFFF"/>
        <w:tabs>
          <w:tab w:val="left" w:pos="5621"/>
        </w:tabs>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 прогнозном периоде продолжатся работы по созданию новых объектов озеленения, устройству детских площадок, освещения, благоустройству территорий организаций и многоквартирных домов города Карасука.</w:t>
      </w:r>
    </w:p>
    <w:p w:rsidR="00385DEF" w:rsidRPr="00385DEF" w:rsidRDefault="00385DEF" w:rsidP="00385DEF">
      <w:pPr>
        <w:widowControl/>
        <w:autoSpaceDE/>
        <w:autoSpaceDN/>
        <w:adjustRightInd/>
        <w:ind w:firstLine="567"/>
        <w:rPr>
          <w:rFonts w:ascii="Times New Roman" w:hAnsi="Times New Roman" w:cs="Times New Roman"/>
          <w:sz w:val="28"/>
          <w:szCs w:val="28"/>
        </w:rPr>
      </w:pPr>
    </w:p>
    <w:p w:rsidR="00385DEF" w:rsidRPr="00385DEF" w:rsidRDefault="00385DEF" w:rsidP="00385DEF">
      <w:pPr>
        <w:widowControl/>
        <w:numPr>
          <w:ilvl w:val="1"/>
          <w:numId w:val="31"/>
        </w:numPr>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lastRenderedPageBreak/>
        <w:t>Строительство</w:t>
      </w:r>
    </w:p>
    <w:p w:rsidR="00385DEF" w:rsidRPr="00385DEF" w:rsidRDefault="00385DEF" w:rsidP="00385DEF">
      <w:pPr>
        <w:autoSpaceDE/>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 целях стимулирования развития жилищного строительства, повышение уровня обеспеченности населения жильем, а так же создание условий для осуществления градостроительной деятельности на территории города реализуются мероприятия следующих программ:</w:t>
      </w:r>
    </w:p>
    <w:p w:rsidR="00385DEF" w:rsidRPr="00385DEF" w:rsidRDefault="00385DEF" w:rsidP="00385DEF">
      <w:pPr>
        <w:autoSpaceDE/>
        <w:autoSpaceDN/>
        <w:adjustRightInd/>
        <w:ind w:firstLine="567"/>
        <w:rPr>
          <w:rFonts w:ascii="Times New Roman" w:hAnsi="Times New Roman" w:cs="Times New Roman"/>
          <w:bCs/>
          <w:sz w:val="28"/>
          <w:szCs w:val="28"/>
        </w:rPr>
      </w:pPr>
      <w:r w:rsidRPr="00385DEF">
        <w:rPr>
          <w:rFonts w:ascii="Times New Roman" w:hAnsi="Times New Roman" w:cs="Times New Roman"/>
          <w:sz w:val="28"/>
          <w:szCs w:val="28"/>
        </w:rPr>
        <w:t xml:space="preserve">государственной программы Новосибирской области «Стимулирование развития жилищного строительства в Новосибирской области», утвержденной постановлением Правительства Новосибирской области от 20.02.2015 № 68-п (в том числе подпрограмм: </w:t>
      </w:r>
      <w:r w:rsidRPr="00385DEF">
        <w:rPr>
          <w:rFonts w:ascii="Times New Roman" w:hAnsi="Times New Roman" w:cs="Times New Roman"/>
          <w:bCs/>
          <w:sz w:val="28"/>
          <w:szCs w:val="28"/>
        </w:rPr>
        <w:t xml:space="preserve">«Земельные ресурсы и инфраструктура», </w:t>
      </w:r>
      <w:r w:rsidRPr="00385DEF">
        <w:rPr>
          <w:rFonts w:ascii="Times New Roman" w:hAnsi="Times New Roman" w:cs="Times New Roman"/>
          <w:sz w:val="28"/>
          <w:szCs w:val="28"/>
        </w:rPr>
        <w:t>«Градостроительная подготовка территорий Новосибирской области», «</w:t>
      </w:r>
      <w:r w:rsidRPr="00385DEF">
        <w:rPr>
          <w:rFonts w:ascii="Times New Roman" w:hAnsi="Times New Roman" w:cs="Times New Roman"/>
          <w:bCs/>
          <w:sz w:val="28"/>
          <w:szCs w:val="28"/>
        </w:rPr>
        <w:t>Государственная поддержка муниципальных образований Новосибирской области в обеспечении жилыми помещениями многодетных малообеспеченных семей»,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 xml:space="preserve">государственной программы Новосибирской области «Обеспечение жильем молодых семей в Новосибирской области», </w:t>
      </w:r>
      <w:r w:rsidRPr="00385DEF">
        <w:rPr>
          <w:rFonts w:ascii="Times New Roman" w:hAnsi="Times New Roman" w:cs="Times New Roman"/>
          <w:sz w:val="28"/>
          <w:szCs w:val="28"/>
        </w:rPr>
        <w:t>утвержденной постановлением Правительства Новосибирской области от 15.09.2014 № 352-п</w:t>
      </w:r>
      <w:r w:rsidRPr="00385DEF">
        <w:rPr>
          <w:rFonts w:ascii="Times New Roman" w:hAnsi="Times New Roman" w:cs="Times New Roman"/>
          <w:bCs/>
          <w:sz w:val="28"/>
          <w:szCs w:val="28"/>
        </w:rPr>
        <w:t>;</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государственной программы Новосибирской области «Жилищно-коммунальное хозяйство Новосибирской области», подпрограмма «Безопасность жилищно-коммунального хозяйства» (софинансирование программ по переселению граждан из аварийного жилищного фонда);</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муниципальной  программы «Обеспечение жильем молодых семей в Карасукском районе на 2016-2020 годы» (утверждена постановлением администрации   Карасукского   района    Новосибирской   области  от  14.12.2016  № 3739 – п);</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муниципальной программы «Переселение граждан из аварийного жилищного фонда города Карасука Карасукского района Новосибирской области на 2017-2020 годы» (утверждена постановлением администрации Карасукского района Новосибирской области от 28.06.2016 №1931-п);</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муниципальной программы «Капитальный ремонт муниципального жилищного фонда города Карасука Карасукского района Новосибирской области на 2020-2022 годы» (проект);</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муниципальной  программы «Градостроительная подготовка территорий Карасукского района Новосибирской области» (проект).</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Кроме этого, реализуются мероприятия по выполнению  Федерального закона от 12.01.1995 №5-ФЗ «О ветеранах» и Указа Президента РФ от 07.05.2008 №714 «Об обеспечении жильем ветеранов Великой Отечественной войны 1941-1945 годов»;</w:t>
      </w:r>
    </w:p>
    <w:p w:rsidR="00385DEF" w:rsidRPr="00385DEF" w:rsidRDefault="00385DEF" w:rsidP="00385DEF">
      <w:pPr>
        <w:widowControl/>
        <w:autoSpaceDE/>
        <w:autoSpaceDN/>
        <w:adjustRightInd/>
        <w:ind w:firstLine="567"/>
        <w:rPr>
          <w:rFonts w:ascii="Times New Roman" w:hAnsi="Times New Roman" w:cs="Times New Roman"/>
          <w:color w:val="000000"/>
          <w:sz w:val="28"/>
          <w:szCs w:val="28"/>
        </w:rPr>
      </w:pPr>
      <w:r w:rsidRPr="00385DEF">
        <w:rPr>
          <w:rFonts w:ascii="Times New Roman" w:hAnsi="Times New Roman" w:cs="Times New Roman"/>
          <w:color w:val="000000"/>
          <w:sz w:val="28"/>
          <w:szCs w:val="28"/>
        </w:rPr>
        <w:t>Реализация мероприятий по созданию условий для удовлетворения потребностей разных групп населения в современном, доступном и качественном жилье; увеличени</w:t>
      </w:r>
      <w:r w:rsidRPr="00385DEF">
        <w:rPr>
          <w:rFonts w:ascii="Times New Roman" w:hAnsi="Times New Roman" w:cs="Times New Roman"/>
          <w:sz w:val="28"/>
          <w:szCs w:val="28"/>
        </w:rPr>
        <w:t>ю</w:t>
      </w:r>
      <w:r w:rsidRPr="00385DEF">
        <w:rPr>
          <w:rFonts w:ascii="Times New Roman" w:hAnsi="Times New Roman" w:cs="Times New Roman"/>
          <w:color w:val="000000"/>
          <w:sz w:val="28"/>
          <w:szCs w:val="28"/>
        </w:rPr>
        <w:t xml:space="preserve"> объемов жилищного строительства, в том числе жилья эконом-класса позволят к концу 2022 года:</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ликвидировать 1662,7 кв.м аварийного жилищного фонда с переселением 126 жителей из 44 жилых помещений;</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lastRenderedPageBreak/>
        <w:t>улучшить жилищные условия ветеранам ВОВ и гражданам из категории «ветераны боевых действий, инвалиды и семьи, имеющие детей-инвалидов», молодым и  многодетным семьям.</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В рамках программных мероприятий планируется предоставление семьям работников муниципальных учреждений и предприятий жилых помещений по договорам служебного найма.</w:t>
      </w:r>
    </w:p>
    <w:p w:rsidR="00385DEF" w:rsidRPr="00385DEF" w:rsidRDefault="00385DEF" w:rsidP="00385DEF">
      <w:pPr>
        <w:widowControl/>
        <w:autoSpaceDE/>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t>В прогнозном периоде планируется проведение мероприятий по капитальному ремонту жилых помещений муниципального жилищного фонда.</w:t>
      </w:r>
    </w:p>
    <w:p w:rsidR="00385DEF" w:rsidRPr="00385DEF" w:rsidRDefault="00385DEF" w:rsidP="00385DEF">
      <w:pPr>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На основании реализации генерального плана, разработанного в соответствии с законодательством о градостроительной деятельности, планируется освоение территории площадью 60 га под жилищное строительство в Юго-Западной части г.Карасука. Для этого предусмотрены мероприятия по формированию общественно-деловых зон с целью повышения уровня социального, бытового и культурно-досугового обслуживания населения (запроектированы магазины смешанных товаров, детский сад, общественно-досуговый центр, включающий в себя административные помещения для размещения отделений банка, почты, аптеки, спортивного зала, помещений для проведения мероприятий, факультативов);  строительство трансформаторных подстанций, электрических, водопроводных и тепловых сетей; строительство новых улиц и дорог; мероприятия по благоустройству и озеленению улиц.</w:t>
      </w:r>
    </w:p>
    <w:p w:rsidR="00385DEF" w:rsidRPr="00385DEF" w:rsidRDefault="00385DEF" w:rsidP="00385DEF">
      <w:pPr>
        <w:widowControl/>
        <w:shd w:val="clear" w:color="auto" w:fill="FFFFFF"/>
        <w:autoSpaceDE/>
        <w:autoSpaceDN/>
        <w:adjustRightInd/>
        <w:ind w:firstLine="720"/>
        <w:rPr>
          <w:rFonts w:ascii="Times New Roman" w:hAnsi="Times New Roman" w:cs="Times New Roman"/>
          <w:sz w:val="28"/>
          <w:szCs w:val="28"/>
        </w:rPr>
      </w:pPr>
    </w:p>
    <w:p w:rsidR="00385DEF" w:rsidRPr="00385DEF" w:rsidRDefault="00385DEF" w:rsidP="00385DEF">
      <w:pPr>
        <w:widowControl/>
        <w:numPr>
          <w:ilvl w:val="1"/>
          <w:numId w:val="31"/>
        </w:numPr>
        <w:shd w:val="clear" w:color="auto" w:fill="FFFFFF"/>
        <w:autoSpaceDE/>
        <w:autoSpaceDN/>
        <w:adjustRightInd/>
        <w:ind w:left="0" w:firstLine="568"/>
        <w:contextualSpacing/>
        <w:jc w:val="left"/>
        <w:rPr>
          <w:rFonts w:ascii="Times New Roman" w:hAnsi="Times New Roman" w:cs="Times New Roman"/>
          <w:b/>
          <w:sz w:val="28"/>
          <w:szCs w:val="28"/>
        </w:rPr>
      </w:pPr>
      <w:r w:rsidRPr="00385DEF">
        <w:rPr>
          <w:rFonts w:ascii="Times New Roman" w:hAnsi="Times New Roman" w:cs="Times New Roman"/>
          <w:b/>
          <w:sz w:val="28"/>
          <w:szCs w:val="28"/>
        </w:rPr>
        <w:t>Инвестиции</w:t>
      </w:r>
    </w:p>
    <w:p w:rsidR="00385DEF" w:rsidRPr="00385DEF" w:rsidRDefault="00385DEF" w:rsidP="00385DEF">
      <w:pPr>
        <w:widowControl/>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 целях стимулирования инвестиционной деятельности и создания благоприятного инвестиционного климата реализуются мероприятия:</w:t>
      </w:r>
    </w:p>
    <w:p w:rsidR="00385DEF" w:rsidRPr="00385DEF" w:rsidRDefault="00385DEF" w:rsidP="00385DEF">
      <w:pPr>
        <w:widowControl/>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 xml:space="preserve"> государственной программы Новосибирской области «Стимулирование инвестиционной и инновационной активности в Новосибирской области» (утверждена постановлением Правительства Новосибирской области от  01.04.2015 № 126-п);</w:t>
      </w:r>
    </w:p>
    <w:p w:rsidR="00385DEF" w:rsidRPr="00385DEF" w:rsidRDefault="00385DEF" w:rsidP="00385DEF">
      <w:pPr>
        <w:widowControl/>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«Поддержка инвестиционной деятельности на территории Карасукского района Новосибирской области» (проект).</w:t>
      </w:r>
    </w:p>
    <w:p w:rsidR="00385DEF" w:rsidRPr="00385DEF" w:rsidRDefault="00385DEF" w:rsidP="00385DEF">
      <w:pPr>
        <w:widowControl/>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Активизация инвестиционных процессов, в том числе за счет активного взаимодействие с органами государственной власти, государственными институтами развития, коммерческими структурами в целях привлечения средств на реализацию инфраструктурных и социально значимых проектов будут способствовать поступлению инвестиций в экономику города.</w:t>
      </w:r>
    </w:p>
    <w:p w:rsidR="00385DEF" w:rsidRPr="00385DEF" w:rsidRDefault="00385DEF" w:rsidP="00385DEF">
      <w:pPr>
        <w:widowControl/>
        <w:autoSpaceDN/>
        <w:adjustRightInd/>
        <w:ind w:firstLine="567"/>
        <w:rPr>
          <w:rFonts w:ascii="Times New Roman" w:hAnsi="Times New Roman" w:cs="Times New Roman"/>
          <w:sz w:val="28"/>
          <w:szCs w:val="28"/>
        </w:rPr>
      </w:pPr>
      <w:r w:rsidRPr="00385DEF">
        <w:rPr>
          <w:rFonts w:ascii="Times New Roman" w:hAnsi="Times New Roman" w:cs="Times New Roman"/>
          <w:sz w:val="28"/>
          <w:szCs w:val="28"/>
        </w:rPr>
        <w:t>В прогнозном периоде наиболее инвестиционно привлекательными секторами  экономики  будут являться строительство, благоустройство, потребительский рынок, промышленность. Собственные средства предприятий останутся основным источниками инвестиций в основной капитал. Бюджетные инвестиции так же составят весомую часть в объеме капитальных вложений и будут направляться на реализацию мероприятий целевых программ социальной направленности, а так же программ развития дорожно-транспортной, инженерной и общественной инфраструктуры, в том числе в рамках реализации национальных проектов.</w:t>
      </w:r>
    </w:p>
    <w:p w:rsidR="00385DEF" w:rsidRPr="00385DEF" w:rsidRDefault="00385DEF" w:rsidP="00385DEF">
      <w:pPr>
        <w:widowControl/>
        <w:autoSpaceDN/>
        <w:adjustRightInd/>
        <w:ind w:firstLine="567"/>
        <w:rPr>
          <w:rFonts w:ascii="Times New Roman" w:hAnsi="Times New Roman" w:cs="Times New Roman"/>
          <w:bCs/>
          <w:sz w:val="28"/>
          <w:szCs w:val="28"/>
        </w:rPr>
      </w:pPr>
      <w:r w:rsidRPr="00385DEF">
        <w:rPr>
          <w:rFonts w:ascii="Times New Roman" w:hAnsi="Times New Roman" w:cs="Times New Roman"/>
          <w:bCs/>
          <w:sz w:val="28"/>
          <w:szCs w:val="28"/>
        </w:rPr>
        <w:lastRenderedPageBreak/>
        <w:t>Основные инвестиционные проекты приведены в таблице 2.</w:t>
      </w:r>
    </w:p>
    <w:p w:rsidR="00385DEF" w:rsidRDefault="00385DEF" w:rsidP="00385DEF">
      <w:pPr>
        <w:widowControl/>
        <w:tabs>
          <w:tab w:val="left" w:pos="6120"/>
        </w:tabs>
        <w:autoSpaceDE/>
        <w:autoSpaceDN/>
        <w:adjustRightInd/>
        <w:ind w:left="-284"/>
        <w:rPr>
          <w:rFonts w:ascii="Times New Roman" w:hAnsi="Times New Roman" w:cs="Times New Roman"/>
          <w:sz w:val="22"/>
          <w:szCs w:val="22"/>
        </w:rPr>
      </w:pPr>
      <w:r w:rsidRPr="00385DEF">
        <w:rPr>
          <w:rFonts w:ascii="Times New Roman" w:hAnsi="Times New Roman" w:cs="Times New Roman"/>
          <w:sz w:val="28"/>
          <w:szCs w:val="28"/>
        </w:rPr>
        <w:t>Согласно прогнозу, в 2022 году объем инвестиций в основной капитал за счет всех источников финансирования составит 410 млн. (95,1% к уровню 2018 года) по консервативному варианту и 434 млн. (101% к уровню 2018 года) - по умеренно-оптимистичному варианту. Умеренная динамика инвестиций обусловлена завершением крупных инвестиционных проектов в отчетном и прогнозируемом периоде (строительство Районного дома культуры, полигона ТБО, реконструкции ул.Ленина, благоустройство Центрального парка и др.).</w:t>
      </w:r>
    </w:p>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385DEF" w:rsidRDefault="00385DEF">
      <w:pPr>
        <w:widowControl/>
        <w:autoSpaceDE/>
        <w:autoSpaceDN/>
        <w:adjustRightInd/>
        <w:spacing w:after="200" w:line="276" w:lineRule="auto"/>
        <w:jc w:val="left"/>
        <w:rPr>
          <w:rFonts w:ascii="Times New Roman" w:hAnsi="Times New Roman" w:cs="Times New Roman"/>
          <w:sz w:val="22"/>
          <w:szCs w:val="22"/>
        </w:rPr>
      </w:pPr>
      <w:r>
        <w:rPr>
          <w:rFonts w:ascii="Times New Roman" w:hAnsi="Times New Roman" w:cs="Times New Roman"/>
          <w:sz w:val="22"/>
          <w:szCs w:val="22"/>
        </w:rPr>
        <w:br w:type="page"/>
      </w:r>
    </w:p>
    <w:p w:rsidR="00385DEF" w:rsidRDefault="00385DEF" w:rsidP="00AB0A63">
      <w:pPr>
        <w:widowControl/>
        <w:tabs>
          <w:tab w:val="left" w:pos="6120"/>
        </w:tabs>
        <w:autoSpaceDE/>
        <w:autoSpaceDN/>
        <w:adjustRightInd/>
        <w:ind w:left="-284"/>
        <w:rPr>
          <w:rFonts w:ascii="Times New Roman" w:hAnsi="Times New Roman" w:cs="Times New Roman"/>
          <w:sz w:val="22"/>
          <w:szCs w:val="22"/>
        </w:rPr>
        <w:sectPr w:rsidR="00385DEF" w:rsidSect="00385DEF">
          <w:pgSz w:w="11905" w:h="16838"/>
          <w:pgMar w:top="851" w:right="851" w:bottom="851" w:left="1418" w:header="720" w:footer="720" w:gutter="0"/>
          <w:cols w:space="708"/>
          <w:noEndnote/>
          <w:docGrid w:linePitch="299"/>
        </w:sectPr>
      </w:pPr>
    </w:p>
    <w:p w:rsidR="00385DEF" w:rsidRPr="00385DEF" w:rsidRDefault="00385DEF" w:rsidP="00385DEF">
      <w:pPr>
        <w:keepNext/>
        <w:widowControl/>
        <w:autoSpaceDE/>
        <w:autoSpaceDN/>
        <w:adjustRightInd/>
        <w:ind w:left="567"/>
        <w:jc w:val="right"/>
        <w:outlineLvl w:val="0"/>
        <w:rPr>
          <w:rFonts w:ascii="Times New Roman" w:hAnsi="Times New Roman" w:cs="Times New Roman"/>
          <w:iCs/>
          <w:color w:val="000000"/>
          <w:kern w:val="32"/>
          <w:sz w:val="26"/>
          <w:szCs w:val="26"/>
        </w:rPr>
      </w:pPr>
      <w:r w:rsidRPr="00385DEF">
        <w:rPr>
          <w:rFonts w:ascii="Times New Roman" w:hAnsi="Times New Roman"/>
          <w:bCs/>
          <w:kern w:val="32"/>
          <w:sz w:val="26"/>
          <w:szCs w:val="26"/>
        </w:rPr>
        <w:lastRenderedPageBreak/>
        <w:t>Таблица 2</w:t>
      </w:r>
    </w:p>
    <w:p w:rsidR="00385DEF" w:rsidRPr="00385DEF" w:rsidRDefault="00385DEF" w:rsidP="00385DEF">
      <w:pPr>
        <w:keepNext/>
        <w:widowControl/>
        <w:autoSpaceDE/>
        <w:autoSpaceDN/>
        <w:adjustRightInd/>
        <w:ind w:left="567"/>
        <w:jc w:val="center"/>
        <w:outlineLvl w:val="0"/>
        <w:rPr>
          <w:rFonts w:ascii="Times New Roman" w:hAnsi="Times New Roman" w:cs="Times New Roman"/>
          <w:iCs/>
          <w:color w:val="000000"/>
          <w:kern w:val="32"/>
          <w:sz w:val="28"/>
          <w:szCs w:val="28"/>
        </w:rPr>
      </w:pPr>
      <w:r w:rsidRPr="00385DEF">
        <w:rPr>
          <w:rFonts w:ascii="Times New Roman" w:hAnsi="Times New Roman" w:cs="Times New Roman"/>
          <w:iCs/>
          <w:color w:val="000000"/>
          <w:kern w:val="32"/>
          <w:sz w:val="28"/>
          <w:szCs w:val="28"/>
        </w:rPr>
        <w:t>Инвестиционные проекты, планируемые к реализации</w:t>
      </w:r>
    </w:p>
    <w:p w:rsidR="00385DEF" w:rsidRPr="00385DEF" w:rsidRDefault="00385DEF" w:rsidP="00385DEF">
      <w:pPr>
        <w:keepNext/>
        <w:widowControl/>
        <w:autoSpaceDE/>
        <w:autoSpaceDN/>
        <w:adjustRightInd/>
        <w:ind w:firstLine="567"/>
        <w:jc w:val="center"/>
        <w:outlineLvl w:val="0"/>
        <w:rPr>
          <w:rFonts w:ascii="Times New Roman" w:hAnsi="Times New Roman" w:cs="Times New Roman"/>
          <w:iCs/>
          <w:color w:val="000000"/>
          <w:kern w:val="32"/>
          <w:sz w:val="28"/>
          <w:szCs w:val="28"/>
        </w:rPr>
      </w:pPr>
      <w:r w:rsidRPr="00385DEF">
        <w:rPr>
          <w:rFonts w:ascii="Times New Roman" w:hAnsi="Times New Roman" w:cs="Times New Roman"/>
          <w:iCs/>
          <w:color w:val="000000"/>
          <w:kern w:val="32"/>
          <w:sz w:val="28"/>
          <w:szCs w:val="28"/>
        </w:rPr>
        <w:t>в городе Карасуке Карасукского района Новосибирской области в период 2020-2022 годы</w:t>
      </w:r>
    </w:p>
    <w:p w:rsidR="00385DEF" w:rsidRPr="00385DEF" w:rsidRDefault="00385DEF" w:rsidP="00385DEF">
      <w:pPr>
        <w:widowControl/>
        <w:autoSpaceDE/>
        <w:autoSpaceDN/>
        <w:adjustRightInd/>
        <w:jc w:val="left"/>
        <w:rPr>
          <w:rFonts w:ascii="Calibri" w:hAnsi="Calibri" w:cs="Times New Roman"/>
          <w:sz w:val="24"/>
          <w:szCs w:val="24"/>
        </w:rPr>
      </w:pPr>
    </w:p>
    <w:tbl>
      <w:tblPr>
        <w:tblStyle w:val="141"/>
        <w:tblW w:w="14884" w:type="dxa"/>
        <w:tblInd w:w="108" w:type="dxa"/>
        <w:tblLook w:val="04A0"/>
      </w:tblPr>
      <w:tblGrid>
        <w:gridCol w:w="567"/>
        <w:gridCol w:w="8364"/>
        <w:gridCol w:w="1701"/>
        <w:gridCol w:w="2268"/>
        <w:gridCol w:w="1984"/>
      </w:tblGrid>
      <w:tr w:rsidR="00385DEF" w:rsidRPr="00385DEF" w:rsidTr="00385DEF">
        <w:trPr>
          <w:tblHeader/>
        </w:trPr>
        <w:tc>
          <w:tcPr>
            <w:tcW w:w="567" w:type="dxa"/>
            <w:vMerge w:val="restart"/>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 п/п</w:t>
            </w:r>
          </w:p>
        </w:tc>
        <w:tc>
          <w:tcPr>
            <w:tcW w:w="8364" w:type="dxa"/>
            <w:vMerge w:val="restart"/>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Наименование</w:t>
            </w:r>
          </w:p>
          <w:p w:rsidR="00385DEF" w:rsidRPr="00385DEF" w:rsidRDefault="00385DEF" w:rsidP="00385DEF">
            <w:pPr>
              <w:widowControl/>
              <w:tabs>
                <w:tab w:val="left" w:pos="960"/>
              </w:tabs>
              <w:autoSpaceDE/>
              <w:autoSpaceDN/>
              <w:adjustRightInd/>
              <w:ind w:right="-249"/>
              <w:contextualSpacing/>
              <w:jc w:val="center"/>
              <w:rPr>
                <w:rFonts w:ascii="Times New Roman" w:hAnsi="Times New Roman" w:cs="Times New Roman"/>
                <w:sz w:val="24"/>
                <w:szCs w:val="24"/>
              </w:rPr>
            </w:pPr>
            <w:r w:rsidRPr="00385DEF">
              <w:rPr>
                <w:rFonts w:ascii="Times New Roman" w:hAnsi="Times New Roman" w:cs="Times New Roman"/>
                <w:sz w:val="24"/>
                <w:szCs w:val="24"/>
              </w:rPr>
              <w:t xml:space="preserve"> инвестиционного проекта</w:t>
            </w:r>
          </w:p>
        </w:tc>
        <w:tc>
          <w:tcPr>
            <w:tcW w:w="1701" w:type="dxa"/>
            <w:vMerge w:val="restart"/>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Период реализации</w:t>
            </w:r>
          </w:p>
        </w:tc>
        <w:tc>
          <w:tcPr>
            <w:tcW w:w="4252" w:type="dxa"/>
            <w:gridSpan w:val="2"/>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Предполагаемый объем инвестиций, тыс.руб.</w:t>
            </w:r>
          </w:p>
        </w:tc>
      </w:tr>
      <w:tr w:rsidR="00385DEF" w:rsidRPr="00385DEF" w:rsidTr="00385DEF">
        <w:trPr>
          <w:tblHeader/>
        </w:trPr>
        <w:tc>
          <w:tcPr>
            <w:tcW w:w="567" w:type="dxa"/>
            <w:vMerge/>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c>
          <w:tcPr>
            <w:tcW w:w="8364" w:type="dxa"/>
            <w:vMerge/>
          </w:tcPr>
          <w:p w:rsidR="00385DEF" w:rsidRPr="00385DEF" w:rsidRDefault="00385DEF" w:rsidP="00385DEF">
            <w:pPr>
              <w:widowControl/>
              <w:tabs>
                <w:tab w:val="left" w:pos="960"/>
              </w:tabs>
              <w:autoSpaceDE/>
              <w:autoSpaceDN/>
              <w:adjustRightInd/>
              <w:contextualSpacing/>
              <w:rPr>
                <w:rFonts w:ascii="Times New Roman" w:hAnsi="Times New Roman" w:cs="Times New Roman"/>
                <w:sz w:val="24"/>
                <w:szCs w:val="24"/>
              </w:rPr>
            </w:pPr>
          </w:p>
        </w:tc>
        <w:tc>
          <w:tcPr>
            <w:tcW w:w="1701" w:type="dxa"/>
            <w:vMerge/>
          </w:tcPr>
          <w:p w:rsidR="00385DEF" w:rsidRPr="00385DEF" w:rsidRDefault="00385DEF" w:rsidP="00385DEF">
            <w:pPr>
              <w:widowControl/>
              <w:tabs>
                <w:tab w:val="left" w:pos="960"/>
              </w:tabs>
              <w:autoSpaceDE/>
              <w:autoSpaceDN/>
              <w:adjustRightInd/>
              <w:contextualSpacing/>
              <w:rPr>
                <w:rFonts w:ascii="Times New Roman" w:hAnsi="Times New Roman" w:cs="Times New Roman"/>
                <w:sz w:val="24"/>
                <w:szCs w:val="24"/>
              </w:rPr>
            </w:pPr>
          </w:p>
        </w:tc>
        <w:tc>
          <w:tcPr>
            <w:tcW w:w="2268"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На весь срок реализации проекта</w:t>
            </w:r>
          </w:p>
        </w:tc>
        <w:tc>
          <w:tcPr>
            <w:tcW w:w="1984"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В планируемом периоде</w:t>
            </w:r>
          </w:p>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 xml:space="preserve"> (2020 - 2022гг.)</w:t>
            </w:r>
          </w:p>
        </w:tc>
      </w:tr>
      <w:tr w:rsidR="00385DEF" w:rsidRPr="00385DEF" w:rsidTr="00385DEF">
        <w:tc>
          <w:tcPr>
            <w:tcW w:w="567"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w:t>
            </w:r>
          </w:p>
        </w:tc>
        <w:tc>
          <w:tcPr>
            <w:tcW w:w="8364" w:type="dxa"/>
            <w:tcBorders>
              <w:top w:val="single" w:sz="6" w:space="0" w:color="000000"/>
              <w:left w:val="single" w:sz="6" w:space="0" w:color="000000"/>
              <w:right w:val="single" w:sz="6" w:space="0" w:color="000000"/>
            </w:tcBorders>
          </w:tcPr>
          <w:p w:rsidR="00385DEF" w:rsidRPr="00385DEF" w:rsidRDefault="00385DEF" w:rsidP="00385DEF">
            <w:pPr>
              <w:widowControl/>
              <w:autoSpaceDE/>
              <w:autoSpaceDN/>
              <w:adjustRightInd/>
              <w:spacing w:after="100"/>
              <w:jc w:val="left"/>
              <w:textAlignment w:val="baseline"/>
              <w:rPr>
                <w:rFonts w:ascii="Times New Roman" w:hAnsi="Times New Roman" w:cs="Times New Roman"/>
                <w:color w:val="2D2D2D"/>
                <w:sz w:val="24"/>
                <w:szCs w:val="24"/>
              </w:rPr>
            </w:pPr>
            <w:r w:rsidRPr="00385DEF">
              <w:rPr>
                <w:rFonts w:ascii="Times New Roman" w:hAnsi="Times New Roman" w:cs="Times New Roman"/>
                <w:color w:val="2D2D2D"/>
                <w:sz w:val="24"/>
                <w:szCs w:val="24"/>
              </w:rPr>
              <w:t>Строительство крытой универсальной спортивной площадки в г.Карасуке</w:t>
            </w:r>
          </w:p>
        </w:tc>
        <w:tc>
          <w:tcPr>
            <w:tcW w:w="1701"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2019-2020</w:t>
            </w:r>
          </w:p>
        </w:tc>
        <w:tc>
          <w:tcPr>
            <w:tcW w:w="2268"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45 330,0</w:t>
            </w:r>
          </w:p>
        </w:tc>
        <w:tc>
          <w:tcPr>
            <w:tcW w:w="1984"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45 330,0</w:t>
            </w:r>
          </w:p>
        </w:tc>
      </w:tr>
      <w:tr w:rsidR="00385DEF" w:rsidRPr="00385DEF" w:rsidTr="00385DEF">
        <w:tc>
          <w:tcPr>
            <w:tcW w:w="567"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w:t>
            </w:r>
          </w:p>
        </w:tc>
        <w:tc>
          <w:tcPr>
            <w:tcW w:w="8364" w:type="dxa"/>
            <w:tcBorders>
              <w:left w:val="single" w:sz="6" w:space="0" w:color="000000"/>
              <w:right w:val="single" w:sz="6" w:space="0" w:color="000000"/>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Строительство многоквартирных жилых домов по ул. Кутузова, г.Карасук</w:t>
            </w:r>
          </w:p>
        </w:tc>
        <w:tc>
          <w:tcPr>
            <w:tcW w:w="1701"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2017-2021</w:t>
            </w:r>
          </w:p>
        </w:tc>
        <w:tc>
          <w:tcPr>
            <w:tcW w:w="2268"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108 000,0</w:t>
            </w:r>
          </w:p>
        </w:tc>
        <w:tc>
          <w:tcPr>
            <w:tcW w:w="1984"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30 000,0</w:t>
            </w:r>
          </w:p>
        </w:tc>
      </w:tr>
      <w:tr w:rsidR="00385DEF" w:rsidRPr="00385DEF" w:rsidTr="00385DEF">
        <w:tc>
          <w:tcPr>
            <w:tcW w:w="567"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3</w:t>
            </w:r>
          </w:p>
        </w:tc>
        <w:tc>
          <w:tcPr>
            <w:tcW w:w="8364" w:type="dxa"/>
            <w:tcBorders>
              <w:left w:val="single" w:sz="6" w:space="0" w:color="000000"/>
              <w:right w:val="single" w:sz="6" w:space="0" w:color="000000"/>
            </w:tcBorders>
          </w:tcPr>
          <w:p w:rsidR="00385DEF" w:rsidRPr="00385DEF" w:rsidRDefault="00385DEF" w:rsidP="00385DEF">
            <w:pPr>
              <w:widowControl/>
              <w:autoSpaceDE/>
              <w:autoSpaceDN/>
              <w:adjustRightInd/>
              <w:jc w:val="left"/>
              <w:rPr>
                <w:rFonts w:ascii="Times New Roman" w:hAnsi="Times New Roman" w:cs="Times New Roman"/>
                <w:sz w:val="24"/>
                <w:szCs w:val="24"/>
                <w:lang w:eastAsia="en-US"/>
              </w:rPr>
            </w:pPr>
            <w:r w:rsidRPr="00385DEF">
              <w:rPr>
                <w:rFonts w:ascii="Times New Roman" w:hAnsi="Times New Roman" w:cs="Times New Roman"/>
                <w:sz w:val="24"/>
                <w:szCs w:val="24"/>
                <w:lang w:eastAsia="en-US"/>
              </w:rPr>
              <w:t>Районный дом культуры на 400 мест в г.Карасуке</w:t>
            </w:r>
          </w:p>
        </w:tc>
        <w:tc>
          <w:tcPr>
            <w:tcW w:w="1701"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2012-2020</w:t>
            </w:r>
          </w:p>
        </w:tc>
        <w:tc>
          <w:tcPr>
            <w:tcW w:w="2268"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584 797,62</w:t>
            </w:r>
          </w:p>
        </w:tc>
        <w:tc>
          <w:tcPr>
            <w:tcW w:w="1984" w:type="dxa"/>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317 631,79</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4</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Благоустройство сквера по ул.Ленина</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2268" w:type="dxa"/>
            <w:vMerge w:val="restart"/>
            <w:tcBorders>
              <w:top w:val="single" w:sz="4" w:space="0" w:color="auto"/>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40000,0</w:t>
            </w:r>
          </w:p>
        </w:tc>
        <w:tc>
          <w:tcPr>
            <w:tcW w:w="1984" w:type="dxa"/>
            <w:vMerge w:val="restart"/>
            <w:tcBorders>
              <w:top w:val="single" w:sz="4" w:space="0" w:color="auto"/>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40000,0</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Парк в районе «Молзавод», Заводская, 1а</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2020-2021</w:t>
            </w:r>
          </w:p>
        </w:tc>
        <w:tc>
          <w:tcPr>
            <w:tcW w:w="2268" w:type="dxa"/>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6</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Благоустройство зоны отдыха за МКД по ул.Щорса, 152</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2021</w:t>
            </w:r>
          </w:p>
        </w:tc>
        <w:tc>
          <w:tcPr>
            <w:tcW w:w="2268" w:type="dxa"/>
            <w:vMerge w:val="restart"/>
            <w:tcBorders>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100500,0</w:t>
            </w:r>
          </w:p>
        </w:tc>
        <w:tc>
          <w:tcPr>
            <w:tcW w:w="1984" w:type="dxa"/>
            <w:vMerge w:val="restart"/>
            <w:tcBorders>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100500,0</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7</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Благоустройство плоскостного спортивного сооружения по ул.Луначарского, 44А (у Гимназии № 1)</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2021</w:t>
            </w:r>
          </w:p>
        </w:tc>
        <w:tc>
          <w:tcPr>
            <w:tcW w:w="2268" w:type="dxa"/>
            <w:vMerge/>
            <w:tcBorders>
              <w:left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c>
          <w:tcPr>
            <w:tcW w:w="1984" w:type="dxa"/>
            <w:vMerge/>
            <w:tcBorders>
              <w:left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Благоустройство Центральной площади по ул.Октябрьская</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2021</w:t>
            </w:r>
          </w:p>
        </w:tc>
        <w:tc>
          <w:tcPr>
            <w:tcW w:w="2268" w:type="dxa"/>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9</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Благоустройство зоны отдыха по ул.Новосибирская, 54</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2022</w:t>
            </w:r>
          </w:p>
        </w:tc>
        <w:tc>
          <w:tcPr>
            <w:tcW w:w="2268" w:type="dxa"/>
            <w:vMerge w:val="restart"/>
            <w:tcBorders>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82500,0</w:t>
            </w:r>
          </w:p>
        </w:tc>
        <w:tc>
          <w:tcPr>
            <w:tcW w:w="1984" w:type="dxa"/>
            <w:vMerge w:val="restart"/>
            <w:tcBorders>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82500,0</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10</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 xml:space="preserve">Благоустройство Плоскостного спортивного сооружения педагогического колледжа по ул. </w:t>
            </w:r>
            <w:r w:rsidRPr="00385DEF">
              <w:rPr>
                <w:rFonts w:ascii="Times New Roman" w:hAnsi="Times New Roman" w:cs="Times New Roman"/>
                <w:sz w:val="24"/>
              </w:rPr>
              <w:t>Фрунзе, 89.</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2022</w:t>
            </w:r>
          </w:p>
        </w:tc>
        <w:tc>
          <w:tcPr>
            <w:tcW w:w="2268" w:type="dxa"/>
            <w:vMerge/>
            <w:tcBorders>
              <w:left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c>
          <w:tcPr>
            <w:tcW w:w="1984" w:type="dxa"/>
            <w:vMerge/>
            <w:tcBorders>
              <w:left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11</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Благоустройство зоны отдыха за МКД Тургенева,5</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2022</w:t>
            </w:r>
          </w:p>
        </w:tc>
        <w:tc>
          <w:tcPr>
            <w:tcW w:w="2268" w:type="dxa"/>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12</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3"/>
                <w:szCs w:val="23"/>
              </w:rPr>
            </w:pPr>
            <w:r w:rsidRPr="00385DEF">
              <w:rPr>
                <w:rFonts w:ascii="Times New Roman" w:hAnsi="Times New Roman" w:cs="Times New Roman"/>
                <w:color w:val="000000"/>
                <w:sz w:val="23"/>
                <w:szCs w:val="23"/>
              </w:rPr>
              <w:t>Проведение ремонта и устройство пешеходных тротуаров, проезжих частей внутриквартальных дорог, проездов к дворовым территориям МКД города Карасука, тротуаров, проездов, стоянок на внутриквартальных территориях, в том числе к общеобразовательным учреждениям города Карасука.</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2268"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500,00</w:t>
            </w:r>
          </w:p>
        </w:tc>
        <w:tc>
          <w:tcPr>
            <w:tcW w:w="1984"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500,0</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13</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Организация и проведение конкурса социально значимых проектов для ТОС</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2268"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913,0</w:t>
            </w:r>
          </w:p>
        </w:tc>
        <w:tc>
          <w:tcPr>
            <w:tcW w:w="1984"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913,0</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14</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Ремонт автомобильной дороги по улице Богдана-Хмельницкого протяженностью 1275 м</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4252" w:type="dxa"/>
            <w:gridSpan w:val="2"/>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Объём инвестиций будет определён после разработки ПСД</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15</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Капитальный ремонт участка автомобильной дороги по проезду «Связной» 525 м.</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4252" w:type="dxa"/>
            <w:gridSpan w:val="2"/>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Объём инвестиций будет определён после разработки ПСД</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16</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Ремонт улицы Октябрьская от улицы Пархоменко до пешеходного перехода через железнодорожные пути 320 м.</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2268"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8089,97</w:t>
            </w:r>
          </w:p>
        </w:tc>
        <w:tc>
          <w:tcPr>
            <w:tcW w:w="1984"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8089,97</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lastRenderedPageBreak/>
              <w:t>17</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Капитальный ремонт дороги по ул. Калинина</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2268"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8287,06</w:t>
            </w:r>
          </w:p>
        </w:tc>
        <w:tc>
          <w:tcPr>
            <w:tcW w:w="1984" w:type="dxa"/>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8287,06</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18</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Капитальный ремонт дороги по улице Тимонова (от ул. Терешковой до ул. Восточная) 200 м.</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w:t>
            </w:r>
          </w:p>
        </w:tc>
        <w:tc>
          <w:tcPr>
            <w:tcW w:w="4252" w:type="dxa"/>
            <w:gridSpan w:val="2"/>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Объём инвестиций будет определён после разработки ПСД</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19</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Ремонт дорожного покрытия ул. Тургенева</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2020-2022</w:t>
            </w:r>
          </w:p>
        </w:tc>
        <w:tc>
          <w:tcPr>
            <w:tcW w:w="4252" w:type="dxa"/>
            <w:gridSpan w:val="2"/>
            <w:vMerge w:val="restart"/>
            <w:tcBorders>
              <w:left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4"/>
                <w:szCs w:val="24"/>
              </w:rPr>
              <w:t>Объём инвестиций будет определён после разработки ПСД</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Ремонт ул. Луначарского (от ул. Комсомольская до МКД по ул. Луначарского, 3А)</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2020-2022</w:t>
            </w:r>
          </w:p>
        </w:tc>
        <w:tc>
          <w:tcPr>
            <w:tcW w:w="4252" w:type="dxa"/>
            <w:gridSpan w:val="2"/>
            <w:vMerge/>
            <w:tcBorders>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2"/>
                <w:szCs w:val="22"/>
              </w:rPr>
            </w:pP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21</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Строительство дороги, соединяющей ул. Кутузова с ул. Пархоменко</w:t>
            </w:r>
          </w:p>
        </w:tc>
        <w:tc>
          <w:tcPr>
            <w:tcW w:w="1701" w:type="dxa"/>
            <w:tcBorders>
              <w:top w:val="single" w:sz="4" w:space="0" w:color="auto"/>
              <w:left w:val="single" w:sz="4" w:space="0" w:color="auto"/>
              <w:bottom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2020-2022</w:t>
            </w:r>
          </w:p>
        </w:tc>
        <w:tc>
          <w:tcPr>
            <w:tcW w:w="2268" w:type="dxa"/>
            <w:tcBorders>
              <w:top w:val="single" w:sz="4" w:space="0" w:color="auto"/>
              <w:left w:val="single" w:sz="4" w:space="0" w:color="auto"/>
              <w:bottom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16 608,86</w:t>
            </w:r>
          </w:p>
        </w:tc>
        <w:tc>
          <w:tcPr>
            <w:tcW w:w="1984" w:type="dxa"/>
            <w:tcBorders>
              <w:top w:val="single" w:sz="4" w:space="0" w:color="auto"/>
              <w:left w:val="single" w:sz="4" w:space="0" w:color="auto"/>
              <w:bottom w:val="single" w:sz="4" w:space="0" w:color="auto"/>
              <w:right w:val="single" w:sz="4" w:space="0" w:color="auto"/>
            </w:tcBorders>
            <w:vAlign w:val="center"/>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16 608,86</w:t>
            </w:r>
          </w:p>
        </w:tc>
      </w:tr>
      <w:tr w:rsidR="00385DEF" w:rsidRPr="00385DEF" w:rsidTr="00385DEF">
        <w:tc>
          <w:tcPr>
            <w:tcW w:w="567"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22</w:t>
            </w:r>
          </w:p>
        </w:tc>
        <w:tc>
          <w:tcPr>
            <w:tcW w:w="836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Строительство водозаборных скважин и станций водоподготовки в г.Карасуке</w:t>
            </w:r>
          </w:p>
        </w:tc>
        <w:tc>
          <w:tcPr>
            <w:tcW w:w="1701"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2020-2022</w:t>
            </w:r>
          </w:p>
        </w:tc>
        <w:tc>
          <w:tcPr>
            <w:tcW w:w="2268"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200833,75</w:t>
            </w:r>
          </w:p>
        </w:tc>
        <w:tc>
          <w:tcPr>
            <w:tcW w:w="1984" w:type="dxa"/>
            <w:tcBorders>
              <w:top w:val="single" w:sz="4" w:space="0" w:color="auto"/>
              <w:left w:val="single" w:sz="4" w:space="0" w:color="auto"/>
              <w:bottom w:val="single" w:sz="4" w:space="0" w:color="auto"/>
              <w:right w:val="single" w:sz="4" w:space="0" w:color="auto"/>
            </w:tcBorders>
          </w:tcPr>
          <w:p w:rsidR="00385DEF" w:rsidRPr="00385DEF" w:rsidRDefault="00385DEF" w:rsidP="00385DEF">
            <w:pPr>
              <w:widowControl/>
              <w:tabs>
                <w:tab w:val="left" w:pos="960"/>
              </w:tabs>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200833,75</w:t>
            </w:r>
          </w:p>
        </w:tc>
      </w:tr>
    </w:tbl>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385DEF" w:rsidRDefault="00385DEF">
      <w:pPr>
        <w:widowControl/>
        <w:autoSpaceDE/>
        <w:autoSpaceDN/>
        <w:adjustRightInd/>
        <w:spacing w:after="200" w:line="276" w:lineRule="auto"/>
        <w:jc w:val="left"/>
        <w:rPr>
          <w:rFonts w:ascii="Times New Roman" w:hAnsi="Times New Roman" w:cs="Times New Roman"/>
          <w:sz w:val="22"/>
          <w:szCs w:val="22"/>
        </w:rPr>
      </w:pPr>
      <w:r>
        <w:rPr>
          <w:rFonts w:ascii="Times New Roman" w:hAnsi="Times New Roman" w:cs="Times New Roman"/>
          <w:sz w:val="22"/>
          <w:szCs w:val="22"/>
        </w:rPr>
        <w:br w:type="page"/>
      </w:r>
    </w:p>
    <w:p w:rsidR="00385DEF" w:rsidRDefault="00385DEF" w:rsidP="00AB0A63">
      <w:pPr>
        <w:widowControl/>
        <w:tabs>
          <w:tab w:val="left" w:pos="6120"/>
        </w:tabs>
        <w:autoSpaceDE/>
        <w:autoSpaceDN/>
        <w:adjustRightInd/>
        <w:ind w:left="-284"/>
        <w:rPr>
          <w:rFonts w:ascii="Times New Roman" w:hAnsi="Times New Roman" w:cs="Times New Roman"/>
          <w:sz w:val="22"/>
          <w:szCs w:val="22"/>
        </w:rPr>
        <w:sectPr w:rsidR="00385DEF" w:rsidSect="00385DEF">
          <w:pgSz w:w="16838" w:h="11905" w:orient="landscape"/>
          <w:pgMar w:top="1418" w:right="851" w:bottom="851" w:left="851" w:header="720" w:footer="720" w:gutter="0"/>
          <w:cols w:space="708"/>
          <w:noEndnote/>
          <w:docGrid w:linePitch="299"/>
        </w:sectPr>
      </w:pPr>
    </w:p>
    <w:p w:rsidR="00385DEF" w:rsidRPr="00385DEF" w:rsidRDefault="00385DEF" w:rsidP="00385DEF">
      <w:pPr>
        <w:widowControl/>
        <w:numPr>
          <w:ilvl w:val="1"/>
          <w:numId w:val="31"/>
        </w:numPr>
        <w:shd w:val="clear" w:color="auto" w:fill="FFFFFF"/>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lastRenderedPageBreak/>
        <w:t>Малое и среднее предпринимательство</w:t>
      </w:r>
    </w:p>
    <w:p w:rsidR="00385DEF" w:rsidRPr="00385DEF" w:rsidRDefault="00385DEF" w:rsidP="00385DEF">
      <w:pPr>
        <w:ind w:firstLine="709"/>
        <w:rPr>
          <w:rFonts w:ascii="Times New Roman" w:hAnsi="Times New Roman" w:cs="Times New Roman"/>
          <w:sz w:val="28"/>
          <w:szCs w:val="28"/>
        </w:rPr>
      </w:pPr>
      <w:r w:rsidRPr="00385DEF">
        <w:rPr>
          <w:rFonts w:ascii="Times New Roman" w:hAnsi="Times New Roman" w:cs="Times New Roman"/>
          <w:sz w:val="28"/>
          <w:szCs w:val="28"/>
        </w:rPr>
        <w:t>Для формирования благоприятных условий, способствующих развитию малого и среднего предпринимательства, реализуются мероприятия:</w:t>
      </w:r>
    </w:p>
    <w:p w:rsidR="00385DEF" w:rsidRPr="00385DEF" w:rsidRDefault="00385DEF" w:rsidP="00385DEF">
      <w:pPr>
        <w:ind w:firstLine="709"/>
        <w:rPr>
          <w:rFonts w:ascii="Times New Roman" w:hAnsi="Times New Roman" w:cs="Times New Roman"/>
          <w:sz w:val="28"/>
          <w:szCs w:val="28"/>
        </w:rPr>
      </w:pPr>
      <w:r w:rsidRPr="00385DEF">
        <w:rPr>
          <w:rFonts w:ascii="Times New Roman" w:hAnsi="Times New Roman" w:cs="Times New Roman"/>
          <w:sz w:val="28"/>
          <w:szCs w:val="28"/>
        </w:rPr>
        <w:t xml:space="preserve"> государственной программы Новосибирской области «Развитие субъектов малого и среднего предпринимательства в Новосибирской области», (утверждена постановлением Правительства Новосибирской области от   31.01.2017 № 14-п);</w:t>
      </w:r>
    </w:p>
    <w:p w:rsidR="00385DEF" w:rsidRPr="00385DEF" w:rsidRDefault="00385DEF" w:rsidP="00385DEF">
      <w:pPr>
        <w:ind w:firstLine="709"/>
        <w:rPr>
          <w:rFonts w:ascii="Times New Roman" w:hAnsi="Times New Roman" w:cs="Times New Roman"/>
          <w:sz w:val="28"/>
          <w:szCs w:val="28"/>
        </w:rPr>
      </w:pPr>
      <w:r w:rsidRPr="00385DEF">
        <w:rPr>
          <w:rFonts w:ascii="Times New Roman" w:hAnsi="Times New Roman" w:cs="Times New Roman"/>
          <w:sz w:val="28"/>
          <w:szCs w:val="28"/>
        </w:rPr>
        <w:t>муниципальной программы «Развитие субъектов малого и среднего предпринимательства в Карасукском районе Новосибирской области на 2018-2020 годы» (утверждена постановлением администрации Карасукского района Новосибирской области от 16.11.2017 № 3292-п).</w:t>
      </w:r>
    </w:p>
    <w:p w:rsidR="00385DEF" w:rsidRPr="00385DEF" w:rsidRDefault="00385DEF" w:rsidP="00385DEF">
      <w:pPr>
        <w:ind w:firstLine="709"/>
        <w:rPr>
          <w:rFonts w:ascii="Times New Roman" w:hAnsi="Times New Roman" w:cs="Times New Roman"/>
          <w:sz w:val="28"/>
          <w:szCs w:val="28"/>
        </w:rPr>
      </w:pPr>
      <w:r w:rsidRPr="00385DEF">
        <w:rPr>
          <w:rFonts w:ascii="Times New Roman" w:hAnsi="Times New Roman" w:cs="Times New Roman"/>
          <w:sz w:val="28"/>
          <w:szCs w:val="28"/>
        </w:rPr>
        <w:t>Реализация в период 2020-2022 годов мероприятий по развитию малого и среднего предпринимательства предполагает содействие субъектам малого и среднего предпринимательства в привлечении финансовых ресурсов для осуществления предпринимательской деятельности, продвижению продукции (товаров, услуг) путем информирования и привлечения к участию в ярмарках-выставках, модернизации производства.</w:t>
      </w:r>
    </w:p>
    <w:p w:rsidR="00385DEF" w:rsidRPr="00385DEF" w:rsidRDefault="00385DEF" w:rsidP="00385DEF">
      <w:pPr>
        <w:ind w:firstLine="709"/>
        <w:rPr>
          <w:rFonts w:ascii="Times New Roman" w:hAnsi="Times New Roman"/>
          <w:sz w:val="28"/>
          <w:szCs w:val="28"/>
        </w:rPr>
      </w:pPr>
      <w:r w:rsidRPr="00385DEF">
        <w:rPr>
          <w:rFonts w:ascii="Times New Roman" w:hAnsi="Times New Roman" w:cs="Times New Roman"/>
          <w:sz w:val="28"/>
          <w:szCs w:val="28"/>
        </w:rPr>
        <w:t xml:space="preserve"> Мероприятия программ направлены на информационно-методическую, организационную и финансовую поддержку субъектов  малого и среднего предпринимательства. </w:t>
      </w:r>
      <w:r w:rsidRPr="00385DEF">
        <w:rPr>
          <w:rFonts w:ascii="Times New Roman" w:hAnsi="Times New Roman"/>
          <w:sz w:val="28"/>
          <w:szCs w:val="28"/>
        </w:rPr>
        <w:t>При эффективной реализации мероприятий 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 в 2022 году увеличится на 1,0 п.п. относительно 2019 года по консервативному варианту прогноза и на 1,6 п.п. по умеренно-оптимистичному варианту прогноза. Численность занятых на малых предприятиях по консервативному варианту прогноза уменьшится с 1142 чел. в 2019 году до 1123 чел. в 2022 году, по умеренно-оптимистичному варианту увеличится до 1167 чел.</w:t>
      </w:r>
    </w:p>
    <w:p w:rsidR="00385DEF" w:rsidRPr="00385DEF" w:rsidRDefault="00385DEF" w:rsidP="00385DEF">
      <w:pPr>
        <w:ind w:firstLine="709"/>
        <w:rPr>
          <w:rFonts w:ascii="Times New Roman" w:hAnsi="Times New Roman" w:cs="Times New Roman"/>
          <w:sz w:val="28"/>
          <w:szCs w:val="28"/>
        </w:rPr>
      </w:pPr>
    </w:p>
    <w:p w:rsidR="00385DEF" w:rsidRPr="00385DEF" w:rsidRDefault="00385DEF" w:rsidP="00385DEF">
      <w:pPr>
        <w:widowControl/>
        <w:numPr>
          <w:ilvl w:val="1"/>
          <w:numId w:val="31"/>
        </w:numPr>
        <w:shd w:val="clear" w:color="auto" w:fill="FFFFFF"/>
        <w:autoSpaceDE/>
        <w:autoSpaceDN/>
        <w:adjustRightInd/>
        <w:ind w:left="0" w:firstLine="567"/>
        <w:contextualSpacing/>
        <w:jc w:val="left"/>
        <w:rPr>
          <w:rFonts w:ascii="Times New Roman" w:hAnsi="Times New Roman" w:cs="Times New Roman"/>
          <w:b/>
          <w:sz w:val="28"/>
          <w:szCs w:val="28"/>
        </w:rPr>
      </w:pPr>
      <w:r w:rsidRPr="00385DEF">
        <w:rPr>
          <w:rFonts w:ascii="Times New Roman" w:hAnsi="Times New Roman" w:cs="Times New Roman"/>
          <w:b/>
          <w:sz w:val="28"/>
          <w:szCs w:val="28"/>
        </w:rPr>
        <w:t>Потребительский рынок</w:t>
      </w:r>
    </w:p>
    <w:p w:rsidR="00385DEF" w:rsidRPr="00385DEF" w:rsidRDefault="00385DEF" w:rsidP="00385DEF">
      <w:pPr>
        <w:autoSpaceDE/>
        <w:autoSpaceDN/>
        <w:adjustRightInd/>
        <w:ind w:firstLine="709"/>
        <w:rPr>
          <w:rFonts w:ascii="Times New Roman" w:eastAsia="MS Mincho" w:hAnsi="Times New Roman" w:cs="Times New Roman"/>
          <w:sz w:val="28"/>
          <w:szCs w:val="28"/>
        </w:rPr>
      </w:pPr>
      <w:r w:rsidRPr="00385DEF">
        <w:rPr>
          <w:rFonts w:ascii="Times New Roman" w:eastAsia="MS Mincho" w:hAnsi="Times New Roman" w:cs="Times New Roman"/>
          <w:sz w:val="28"/>
          <w:szCs w:val="28"/>
        </w:rPr>
        <w:t>На содействие созданию эффективной товаропроводящей системы, развитие многоформатной инфраструктуры торговли направлены, в том числе мероприятия ведомственной целевой программы «Развитие торговли на территории Новосибирской области на 2015-2019 годы», утвержденной приказом министерства промышленности, торговли и развития предпринимательства Новосибирской области от 17.12.2014 № 362 (далее – ведомственная целевая программа).</w:t>
      </w:r>
    </w:p>
    <w:p w:rsidR="00385DEF" w:rsidRPr="00385DEF" w:rsidRDefault="00385DEF" w:rsidP="00385DEF">
      <w:pPr>
        <w:widowControl/>
        <w:autoSpaceDE/>
        <w:autoSpaceDN/>
        <w:adjustRightInd/>
        <w:ind w:firstLine="709"/>
        <w:rPr>
          <w:rFonts w:ascii="Times New Roman" w:eastAsia="MS Mincho" w:hAnsi="Times New Roman" w:cs="Times New Roman"/>
          <w:sz w:val="28"/>
          <w:szCs w:val="28"/>
        </w:rPr>
      </w:pPr>
      <w:r w:rsidRPr="00385DEF">
        <w:rPr>
          <w:rFonts w:ascii="Times New Roman" w:eastAsia="MS Mincho" w:hAnsi="Times New Roman" w:cs="Times New Roman"/>
          <w:sz w:val="28"/>
          <w:szCs w:val="28"/>
        </w:rPr>
        <w:t>Учитывая тенденции укрупнения торговых предприятий и расширения сетевых торговых компаний, прогнозируется увеличение доли розничного товарооборота крупных организаций и субъектов среднего предпринимательства в общем объеме розничного товарооборота при сокращении доли товарооборота на розничных рынках и универсальной ярмарке.</w:t>
      </w:r>
    </w:p>
    <w:p w:rsidR="00385DEF" w:rsidRPr="00385DEF" w:rsidRDefault="00385DEF" w:rsidP="00385DEF">
      <w:pPr>
        <w:widowControl/>
        <w:autoSpaceDE/>
        <w:autoSpaceDN/>
        <w:adjustRightInd/>
        <w:ind w:firstLine="709"/>
        <w:rPr>
          <w:rFonts w:ascii="Times New Roman" w:eastAsia="MS Mincho" w:hAnsi="Times New Roman" w:cs="Times New Roman"/>
          <w:sz w:val="28"/>
          <w:szCs w:val="28"/>
        </w:rPr>
      </w:pPr>
      <w:r w:rsidRPr="00385DEF">
        <w:rPr>
          <w:rFonts w:ascii="Times New Roman" w:eastAsia="MS Mincho" w:hAnsi="Times New Roman" w:cs="Times New Roman"/>
          <w:sz w:val="28"/>
          <w:szCs w:val="28"/>
        </w:rPr>
        <w:t xml:space="preserve">В 2022 году прогнозируется рост оборота розничной торговли по консервативному варианту до 4775,3 млн. руб. (119,5% к уровню 2019 года), по </w:t>
      </w:r>
      <w:r w:rsidRPr="00385DEF">
        <w:rPr>
          <w:rFonts w:ascii="Times New Roman" w:eastAsia="MS Mincho" w:hAnsi="Times New Roman" w:cs="Times New Roman"/>
          <w:sz w:val="28"/>
          <w:szCs w:val="28"/>
        </w:rPr>
        <w:lastRenderedPageBreak/>
        <w:t>умеренно оптимистичному варианту до 4915,3 млн. руб. (122,9% к уровню 2019 года).</w:t>
      </w:r>
    </w:p>
    <w:p w:rsidR="00385DEF" w:rsidRPr="00385DEF" w:rsidRDefault="00385DEF" w:rsidP="00385DEF">
      <w:pPr>
        <w:widowControl/>
        <w:autoSpaceDE/>
        <w:autoSpaceDN/>
        <w:adjustRightInd/>
        <w:ind w:firstLine="709"/>
        <w:rPr>
          <w:rFonts w:ascii="Times New Roman" w:eastAsia="MS Mincho" w:hAnsi="Times New Roman" w:cs="Times New Roman"/>
          <w:sz w:val="28"/>
          <w:szCs w:val="28"/>
        </w:rPr>
      </w:pPr>
      <w:r w:rsidRPr="00385DEF">
        <w:rPr>
          <w:rFonts w:ascii="Times New Roman" w:eastAsia="MS Mincho" w:hAnsi="Times New Roman" w:cs="Times New Roman"/>
          <w:sz w:val="28"/>
          <w:szCs w:val="28"/>
        </w:rPr>
        <w:t>По прогнозу, в 2022 году объем платных услуг населению вырастет на 26,9% и 27,0% к уровню 2019 года и составит 1965,4 млн. руб. и 1966,0 млн. руб. по вариантам прогноза соответственно.</w:t>
      </w:r>
    </w:p>
    <w:p w:rsidR="00385DEF" w:rsidRPr="00385DEF" w:rsidRDefault="00385DEF" w:rsidP="00385DEF">
      <w:pPr>
        <w:widowControl/>
        <w:autoSpaceDE/>
        <w:autoSpaceDN/>
        <w:adjustRightInd/>
        <w:ind w:firstLine="709"/>
        <w:rPr>
          <w:rFonts w:ascii="Times New Roman" w:hAnsi="Times New Roman" w:cs="Times New Roman"/>
          <w:sz w:val="28"/>
          <w:szCs w:val="28"/>
        </w:rPr>
      </w:pPr>
      <w:r w:rsidRPr="00385DEF">
        <w:rPr>
          <w:rFonts w:ascii="Times New Roman" w:hAnsi="Times New Roman" w:cs="Times New Roman"/>
          <w:sz w:val="28"/>
          <w:szCs w:val="28"/>
        </w:rPr>
        <w:t>Товарная насыщенность потребительского рынка в прогнозируемом периоде будет носить устойчивый характер и в полной мере соответствовать платежеспособному спросу населения.</w:t>
      </w:r>
    </w:p>
    <w:p w:rsidR="00385DEF" w:rsidRPr="00385DEF" w:rsidRDefault="00385DEF" w:rsidP="00385DEF">
      <w:pPr>
        <w:widowControl/>
        <w:autoSpaceDE/>
        <w:autoSpaceDN/>
        <w:adjustRightInd/>
        <w:jc w:val="left"/>
        <w:rPr>
          <w:rFonts w:ascii="Calibri" w:hAnsi="Calibri" w:cs="Times New Roman"/>
          <w:sz w:val="24"/>
          <w:szCs w:val="24"/>
        </w:rPr>
      </w:pPr>
    </w:p>
    <w:p w:rsidR="00385DEF" w:rsidRPr="00385DEF" w:rsidRDefault="00385DEF" w:rsidP="00385DEF">
      <w:pPr>
        <w:widowControl/>
        <w:numPr>
          <w:ilvl w:val="0"/>
          <w:numId w:val="28"/>
        </w:numPr>
        <w:shd w:val="clear" w:color="auto" w:fill="FFFFFF"/>
        <w:autoSpaceDE/>
        <w:autoSpaceDN/>
        <w:adjustRightInd/>
        <w:ind w:left="0" w:firstLine="567"/>
        <w:contextualSpacing/>
        <w:jc w:val="center"/>
        <w:rPr>
          <w:rFonts w:ascii="Times New Roman" w:hAnsi="Times New Roman" w:cs="Times New Roman"/>
          <w:b/>
          <w:sz w:val="28"/>
          <w:szCs w:val="28"/>
        </w:rPr>
      </w:pPr>
      <w:r w:rsidRPr="00385DEF">
        <w:rPr>
          <w:rFonts w:ascii="Times New Roman" w:hAnsi="Times New Roman" w:cs="Times New Roman"/>
          <w:b/>
          <w:sz w:val="28"/>
          <w:szCs w:val="28"/>
        </w:rPr>
        <w:t>Основные параметры муниципальных программ</w:t>
      </w:r>
    </w:p>
    <w:p w:rsidR="00385DEF" w:rsidRPr="00385DEF" w:rsidRDefault="00385DEF" w:rsidP="00385DEF">
      <w:pPr>
        <w:widowControl/>
        <w:autoSpaceDE/>
        <w:autoSpaceDN/>
        <w:adjustRightInd/>
        <w:ind w:left="720"/>
        <w:contextualSpacing/>
        <w:jc w:val="center"/>
        <w:rPr>
          <w:rFonts w:ascii="Times New Roman" w:hAnsi="Times New Roman" w:cs="Times New Roman"/>
          <w:b/>
          <w:sz w:val="28"/>
          <w:szCs w:val="28"/>
        </w:rPr>
      </w:pPr>
      <w:r w:rsidRPr="00385DEF">
        <w:rPr>
          <w:rFonts w:ascii="Times New Roman" w:hAnsi="Times New Roman" w:cs="Times New Roman"/>
          <w:b/>
          <w:sz w:val="28"/>
          <w:szCs w:val="28"/>
        </w:rPr>
        <w:t>планируемых к реализации на территории города Карасука</w:t>
      </w:r>
    </w:p>
    <w:p w:rsidR="00385DEF" w:rsidRPr="00385DEF" w:rsidRDefault="00385DEF" w:rsidP="00385DEF">
      <w:pPr>
        <w:widowControl/>
        <w:autoSpaceDE/>
        <w:autoSpaceDN/>
        <w:adjustRightInd/>
        <w:ind w:left="720"/>
        <w:contextualSpacing/>
        <w:jc w:val="center"/>
        <w:rPr>
          <w:rFonts w:ascii="Times New Roman" w:hAnsi="Times New Roman" w:cs="Times New Roman"/>
          <w:b/>
          <w:sz w:val="28"/>
          <w:szCs w:val="28"/>
        </w:rPr>
      </w:pPr>
      <w:r w:rsidRPr="00385DEF">
        <w:rPr>
          <w:rFonts w:ascii="Times New Roman" w:hAnsi="Times New Roman" w:cs="Times New Roman"/>
          <w:b/>
          <w:sz w:val="28"/>
          <w:szCs w:val="28"/>
        </w:rPr>
        <w:t>Карасукского района Новосибирской области</w:t>
      </w:r>
    </w:p>
    <w:p w:rsidR="00385DEF" w:rsidRPr="00385DEF" w:rsidRDefault="00385DEF" w:rsidP="00385DEF">
      <w:pPr>
        <w:widowControl/>
        <w:autoSpaceDE/>
        <w:autoSpaceDN/>
        <w:adjustRightInd/>
        <w:jc w:val="left"/>
        <w:rPr>
          <w:rFonts w:ascii="Calibri" w:hAnsi="Calibri" w:cs="Times New Roman"/>
          <w:sz w:val="24"/>
          <w:szCs w:val="24"/>
        </w:rPr>
      </w:pPr>
    </w:p>
    <w:tbl>
      <w:tblPr>
        <w:tblStyle w:val="420"/>
        <w:tblpPr w:leftFromText="180" w:rightFromText="180" w:vertAnchor="text" w:tblpY="1"/>
        <w:tblOverlap w:val="never"/>
        <w:tblW w:w="10117" w:type="dxa"/>
        <w:tblLayout w:type="fixed"/>
        <w:tblCellMar>
          <w:left w:w="85" w:type="dxa"/>
          <w:right w:w="85" w:type="dxa"/>
        </w:tblCellMar>
        <w:tblLook w:val="04A0"/>
      </w:tblPr>
      <w:tblGrid>
        <w:gridCol w:w="821"/>
        <w:gridCol w:w="3646"/>
        <w:gridCol w:w="1206"/>
        <w:gridCol w:w="1098"/>
        <w:gridCol w:w="1133"/>
        <w:gridCol w:w="1139"/>
        <w:gridCol w:w="1074"/>
      </w:tblGrid>
      <w:tr w:rsidR="00385DEF" w:rsidRPr="00385DEF" w:rsidTr="00385DEF">
        <w:trPr>
          <w:tblHeader/>
        </w:trPr>
        <w:tc>
          <w:tcPr>
            <w:tcW w:w="821" w:type="dxa"/>
            <w:vMerge w:val="restart"/>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п/п</w:t>
            </w:r>
          </w:p>
        </w:tc>
        <w:tc>
          <w:tcPr>
            <w:tcW w:w="3646" w:type="dxa"/>
            <w:vMerge w:val="restart"/>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Наименование показателя</w:t>
            </w:r>
          </w:p>
        </w:tc>
        <w:tc>
          <w:tcPr>
            <w:tcW w:w="1206" w:type="dxa"/>
            <w:vMerge w:val="restart"/>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Ед. изм.</w:t>
            </w:r>
          </w:p>
        </w:tc>
        <w:tc>
          <w:tcPr>
            <w:tcW w:w="4444" w:type="dxa"/>
            <w:gridSpan w:val="4"/>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годы</w:t>
            </w:r>
          </w:p>
        </w:tc>
      </w:tr>
      <w:tr w:rsidR="00385DEF" w:rsidRPr="00385DEF" w:rsidTr="00385DEF">
        <w:trPr>
          <w:tblHeader/>
        </w:trPr>
        <w:tc>
          <w:tcPr>
            <w:tcW w:w="821" w:type="dxa"/>
            <w:vMerge/>
          </w:tcPr>
          <w:p w:rsidR="00385DEF" w:rsidRPr="00385DEF" w:rsidRDefault="00385DEF" w:rsidP="00385DEF">
            <w:pPr>
              <w:widowControl/>
              <w:autoSpaceDE/>
              <w:autoSpaceDN/>
              <w:adjustRightInd/>
              <w:jc w:val="center"/>
              <w:rPr>
                <w:rFonts w:ascii="Times New Roman" w:hAnsi="Times New Roman" w:cs="Times New Roman"/>
                <w:sz w:val="22"/>
                <w:szCs w:val="22"/>
              </w:rPr>
            </w:pPr>
          </w:p>
        </w:tc>
        <w:tc>
          <w:tcPr>
            <w:tcW w:w="3646" w:type="dxa"/>
            <w:vMerge/>
          </w:tcPr>
          <w:p w:rsidR="00385DEF" w:rsidRPr="00385DEF" w:rsidRDefault="00385DEF" w:rsidP="00385DEF">
            <w:pPr>
              <w:widowControl/>
              <w:autoSpaceDE/>
              <w:autoSpaceDN/>
              <w:adjustRightInd/>
              <w:jc w:val="center"/>
              <w:rPr>
                <w:rFonts w:ascii="Times New Roman" w:hAnsi="Times New Roman" w:cs="Times New Roman"/>
                <w:sz w:val="22"/>
                <w:szCs w:val="22"/>
              </w:rPr>
            </w:pPr>
          </w:p>
        </w:tc>
        <w:tc>
          <w:tcPr>
            <w:tcW w:w="1206" w:type="dxa"/>
            <w:vMerge/>
          </w:tcPr>
          <w:p w:rsidR="00385DEF" w:rsidRPr="00385DEF" w:rsidRDefault="00385DEF" w:rsidP="00385DEF">
            <w:pPr>
              <w:widowControl/>
              <w:autoSpaceDE/>
              <w:autoSpaceDN/>
              <w:adjustRightInd/>
              <w:jc w:val="center"/>
              <w:rPr>
                <w:rFonts w:ascii="Times New Roman" w:hAnsi="Times New Roman" w:cs="Times New Roman"/>
                <w:sz w:val="22"/>
                <w:szCs w:val="22"/>
              </w:rPr>
            </w:pP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2018</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2019</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2020</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2021</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w:t>
            </w:r>
          </w:p>
        </w:tc>
        <w:tc>
          <w:tcPr>
            <w:tcW w:w="9296" w:type="dxa"/>
            <w:gridSpan w:val="6"/>
          </w:tcPr>
          <w:p w:rsidR="00385DEF" w:rsidRPr="00385DEF" w:rsidRDefault="00385DEF" w:rsidP="00385DEF">
            <w:pPr>
              <w:ind w:left="34"/>
              <w:jc w:val="left"/>
              <w:rPr>
                <w:rFonts w:ascii="Times New Roman" w:hAnsi="Times New Roman" w:cs="Times New Roman"/>
                <w:sz w:val="22"/>
                <w:szCs w:val="22"/>
              </w:rPr>
            </w:pPr>
            <w:r w:rsidRPr="00385DEF">
              <w:rPr>
                <w:rFonts w:ascii="Times New Roman" w:hAnsi="Times New Roman" w:cs="Times New Roman"/>
                <w:sz w:val="22"/>
                <w:szCs w:val="22"/>
              </w:rPr>
              <w:t>Муниципальная программа «Дети Карасукского района Новосибирской области на 2016-</w:t>
            </w:r>
          </w:p>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2020 годы» (утверждена постановлением администрации Карасукского района Новосибирской области от 06.05.2016 №1283-п)</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1.1</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Доля охвата населения привлеченного для участия в мероприятиях направленных на профилактику безнадзорности и правонарушений несовершеннолетних</w:t>
            </w:r>
          </w:p>
        </w:tc>
        <w:tc>
          <w:tcPr>
            <w:tcW w:w="1206"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76</w:t>
            </w:r>
          </w:p>
        </w:tc>
        <w:tc>
          <w:tcPr>
            <w:tcW w:w="1133"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78</w:t>
            </w:r>
          </w:p>
        </w:tc>
        <w:tc>
          <w:tcPr>
            <w:tcW w:w="1139"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Количество семей опекунов привлеченных для участия в мероприятиях</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семей</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220</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220</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1.3</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Количество детей привлеченных для участия в мероприятиях</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человек</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130</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132</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1.4</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Количество детей привлеченных к летней оздоровительной кампании</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человек.</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4700</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4700</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1.5</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Количество детей, включенных в списки питания детей с ОВЗ</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человек</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196</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196</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1.5</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Количество детей, включенных в списки питания детей группы продленного дня, детей из многодетных и малоимущих семей.</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человек</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2542</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2546</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Муниципальная программа «Социальная защита населения Карасукского района Новосибирской области на 2015-2020 годы» (утверждена постановлением администрации Карасукского района Новосибирской области от 06.05.2015 № 1411-п)</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 xml:space="preserve">Доля охвата населения привлеченного для участия в </w:t>
            </w:r>
            <w:r w:rsidRPr="00385DEF">
              <w:rPr>
                <w:rFonts w:ascii="Calibri" w:hAnsi="Calibri" w:cs="Times New Roman"/>
                <w:sz w:val="22"/>
                <w:szCs w:val="22"/>
              </w:rPr>
              <w:t xml:space="preserve"> </w:t>
            </w:r>
            <w:r w:rsidRPr="00385DEF">
              <w:rPr>
                <w:rFonts w:ascii="Times New Roman" w:hAnsi="Times New Roman" w:cs="Times New Roman"/>
                <w:sz w:val="22"/>
                <w:szCs w:val="22"/>
              </w:rPr>
              <w:t>социально-значимых мероприятиях</w:t>
            </w:r>
          </w:p>
        </w:tc>
        <w:tc>
          <w:tcPr>
            <w:tcW w:w="1206"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88</w:t>
            </w:r>
          </w:p>
        </w:tc>
        <w:tc>
          <w:tcPr>
            <w:tcW w:w="1133"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90</w:t>
            </w:r>
          </w:p>
        </w:tc>
        <w:tc>
          <w:tcPr>
            <w:tcW w:w="1139"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p>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2.2</w:t>
            </w:r>
          </w:p>
        </w:tc>
        <w:tc>
          <w:tcPr>
            <w:tcW w:w="3646" w:type="dxa"/>
          </w:tcPr>
          <w:p w:rsidR="00385DEF" w:rsidRPr="00385DEF" w:rsidRDefault="00385DEF" w:rsidP="00385DEF">
            <w:pPr>
              <w:jc w:val="left"/>
              <w:rPr>
                <w:rFonts w:ascii="Times New Roman" w:hAnsi="Times New Roman" w:cs="Times New Roman"/>
                <w:sz w:val="21"/>
                <w:szCs w:val="21"/>
              </w:rPr>
            </w:pPr>
            <w:r w:rsidRPr="00385DEF">
              <w:rPr>
                <w:rFonts w:ascii="Times New Roman" w:hAnsi="Times New Roman" w:cs="Times New Roman"/>
                <w:sz w:val="21"/>
                <w:szCs w:val="21"/>
              </w:rPr>
              <w:t xml:space="preserve">Доля пенсионеров принявших участие в </w:t>
            </w:r>
            <w:r w:rsidRPr="00385DEF">
              <w:rPr>
                <w:rFonts w:ascii="Calibri" w:hAnsi="Calibri" w:cs="Times New Roman"/>
                <w:sz w:val="21"/>
                <w:szCs w:val="21"/>
              </w:rPr>
              <w:t xml:space="preserve"> </w:t>
            </w:r>
            <w:r w:rsidRPr="00385DEF">
              <w:rPr>
                <w:rFonts w:ascii="Times New Roman" w:hAnsi="Times New Roman" w:cs="Times New Roman"/>
                <w:sz w:val="21"/>
                <w:szCs w:val="21"/>
              </w:rPr>
              <w:t>спортивных мероприятиях для пенсионеров района</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12,4</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12,5</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2.3</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 xml:space="preserve">Доля транспорта (автобусов) оборудованного специальными устройствами </w:t>
            </w:r>
            <w:r w:rsidRPr="00385DEF">
              <w:rPr>
                <w:rFonts w:ascii="Calibri" w:hAnsi="Calibri" w:cs="Times New Roman"/>
                <w:sz w:val="22"/>
                <w:szCs w:val="22"/>
              </w:rPr>
              <w:t xml:space="preserve"> </w:t>
            </w:r>
            <w:r w:rsidRPr="00385DEF">
              <w:rPr>
                <w:rFonts w:ascii="Times New Roman" w:hAnsi="Times New Roman" w:cs="Times New Roman"/>
                <w:sz w:val="22"/>
                <w:szCs w:val="22"/>
              </w:rPr>
              <w:t>для объявления остановок, с учетом улично-дорожной сети</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шт.</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2.4</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Количество инвалидов обеспеченных звуковыми маячками</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человек</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2.5</w:t>
            </w:r>
          </w:p>
        </w:tc>
        <w:tc>
          <w:tcPr>
            <w:tcW w:w="3646" w:type="dxa"/>
          </w:tcPr>
          <w:p w:rsidR="00385DEF" w:rsidRPr="00385DEF" w:rsidRDefault="00385DEF" w:rsidP="00385DEF">
            <w:pPr>
              <w:jc w:val="left"/>
              <w:rPr>
                <w:rFonts w:ascii="Times New Roman" w:hAnsi="Times New Roman" w:cs="Times New Roman"/>
                <w:sz w:val="22"/>
                <w:szCs w:val="22"/>
              </w:rPr>
            </w:pPr>
            <w:r w:rsidRPr="00385DEF">
              <w:rPr>
                <w:rFonts w:ascii="Times New Roman" w:hAnsi="Times New Roman" w:cs="Times New Roman"/>
                <w:sz w:val="22"/>
                <w:szCs w:val="22"/>
              </w:rPr>
              <w:t xml:space="preserve">Количество объектов </w:t>
            </w:r>
            <w:r w:rsidRPr="00385DEF">
              <w:rPr>
                <w:rFonts w:ascii="Calibri" w:hAnsi="Calibri" w:cs="Times New Roman"/>
                <w:sz w:val="22"/>
                <w:szCs w:val="22"/>
              </w:rPr>
              <w:t xml:space="preserve"> о</w:t>
            </w:r>
            <w:r w:rsidRPr="00385DEF">
              <w:rPr>
                <w:rFonts w:ascii="Times New Roman" w:hAnsi="Times New Roman" w:cs="Times New Roman"/>
                <w:sz w:val="22"/>
                <w:szCs w:val="22"/>
              </w:rPr>
              <w:t xml:space="preserve">бустроенных </w:t>
            </w:r>
            <w:r w:rsidRPr="00385DEF">
              <w:rPr>
                <w:rFonts w:ascii="Times New Roman" w:hAnsi="Times New Roman" w:cs="Times New Roman"/>
                <w:sz w:val="22"/>
                <w:szCs w:val="22"/>
              </w:rPr>
              <w:lastRenderedPageBreak/>
              <w:t>беспрепятственным доступом инвалидов к приоритетным объектам социальной инфраструктуры, жилого фонда  в Карасукском районе</w:t>
            </w:r>
          </w:p>
        </w:tc>
        <w:tc>
          <w:tcPr>
            <w:tcW w:w="1206"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lastRenderedPageBreak/>
              <w:t>штук</w:t>
            </w:r>
          </w:p>
        </w:tc>
        <w:tc>
          <w:tcPr>
            <w:tcW w:w="1098"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w:t>
            </w:r>
          </w:p>
        </w:tc>
        <w:tc>
          <w:tcPr>
            <w:tcW w:w="1133"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1</w:t>
            </w:r>
          </w:p>
        </w:tc>
        <w:tc>
          <w:tcPr>
            <w:tcW w:w="1139"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lastRenderedPageBreak/>
              <w:t>3</w:t>
            </w:r>
          </w:p>
        </w:tc>
        <w:tc>
          <w:tcPr>
            <w:tcW w:w="9296" w:type="dxa"/>
            <w:gridSpan w:val="6"/>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 xml:space="preserve">Муниципальная программа «Сохранение и развитие культуры в Карасукском районе </w:t>
            </w:r>
          </w:p>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Новосибирской области на 2020-2022 годы» (проект)</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3.1</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Численность участников культурно-массовых мероприятий</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Чел.</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57190</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57190</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57200</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57210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3.2</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культурно-массовых мероприятий</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 xml:space="preserve">Ед. </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312</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312</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312</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312</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3.3</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посещений краеведческого музея</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Чел.</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17000</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17100</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17200</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17300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3.4</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участников культурно-досуговых формирований</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Чел. .</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3471</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3471</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3471</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3471</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3.5</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киносеансов</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700</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710</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720</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730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3.6</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зрителей, посещающих киносеансы</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 xml:space="preserve">Чел. </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13000</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13100</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13200</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13300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3.7</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детей, привлекаемых для участия в творческих мероприятиях</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Чел.</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830</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850</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900</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900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3.8</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Число клубно-досуговых формирований</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80</w:t>
            </w:r>
          </w:p>
        </w:tc>
        <w:tc>
          <w:tcPr>
            <w:tcW w:w="1133"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80</w:t>
            </w:r>
          </w:p>
        </w:tc>
        <w:tc>
          <w:tcPr>
            <w:tcW w:w="1139"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80</w:t>
            </w:r>
          </w:p>
        </w:tc>
        <w:tc>
          <w:tcPr>
            <w:tcW w:w="1074"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80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Муниципальная программа</w:t>
            </w:r>
            <w:r w:rsidRPr="00385DEF">
              <w:rPr>
                <w:rFonts w:ascii="Times New Roman" w:hAnsi="Times New Roman" w:cs="Times New Roman"/>
                <w:color w:val="000000"/>
                <w:sz w:val="22"/>
                <w:szCs w:val="22"/>
              </w:rPr>
              <w:t xml:space="preserve"> «Молодежь Карасукского района на 2018-2020 годы» (</w:t>
            </w:r>
            <w:r w:rsidRPr="00385DEF">
              <w:rPr>
                <w:rFonts w:ascii="Times New Roman" w:hAnsi="Times New Roman" w:cs="Times New Roman"/>
                <w:sz w:val="22"/>
                <w:szCs w:val="22"/>
              </w:rPr>
              <w:t xml:space="preserve">утверждена постановлением администрации Карасукского района Новосибирской области от 18.05.2018 №1303-п), </w:t>
            </w:r>
            <w:r w:rsidRPr="00385DEF">
              <w:rPr>
                <w:rFonts w:ascii="Calibri" w:hAnsi="Calibri" w:cs="Times New Roman"/>
                <w:sz w:val="22"/>
                <w:szCs w:val="22"/>
              </w:rPr>
              <w:t xml:space="preserve"> </w:t>
            </w:r>
            <w:r w:rsidRPr="00385DEF">
              <w:rPr>
                <w:rFonts w:ascii="Times New Roman" w:hAnsi="Times New Roman" w:cs="Times New Roman"/>
                <w:sz w:val="22"/>
                <w:szCs w:val="22"/>
              </w:rPr>
              <w:t>проект муниципальной программы «Молодежь Карасукского района на 2021-2023 годы»</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4.1</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Увеличение численности молодых людей, участвующих в мероприятиях, реализуемых в рамках  муниципальной программы</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106</w:t>
            </w:r>
          </w:p>
        </w:tc>
        <w:tc>
          <w:tcPr>
            <w:tcW w:w="1133"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107</w:t>
            </w:r>
          </w:p>
        </w:tc>
        <w:tc>
          <w:tcPr>
            <w:tcW w:w="1139"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108</w:t>
            </w:r>
          </w:p>
        </w:tc>
        <w:tc>
          <w:tcPr>
            <w:tcW w:w="1074"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108</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4.2</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Увеличение количества  мероприятий, направленных на реализацию молодежной политики</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102</w:t>
            </w:r>
          </w:p>
        </w:tc>
        <w:tc>
          <w:tcPr>
            <w:tcW w:w="1133"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103</w:t>
            </w:r>
          </w:p>
        </w:tc>
        <w:tc>
          <w:tcPr>
            <w:tcW w:w="1139"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104</w:t>
            </w:r>
          </w:p>
        </w:tc>
        <w:tc>
          <w:tcPr>
            <w:tcW w:w="1074"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104</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4.3</w:t>
            </w:r>
          </w:p>
        </w:tc>
        <w:tc>
          <w:tcPr>
            <w:tcW w:w="3646" w:type="dxa"/>
          </w:tcPr>
          <w:p w:rsidR="00385DEF" w:rsidRPr="00385DEF" w:rsidRDefault="00385DEF" w:rsidP="00385DEF">
            <w:pPr>
              <w:widowControl/>
              <w:tabs>
                <w:tab w:val="left" w:pos="960"/>
              </w:tabs>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Увеличение количества публикаций в СМИ и записей в интернет-блогах о мероприятиях в сфере молодежной политики, реализуемых в рамках Программы</w:t>
            </w:r>
          </w:p>
        </w:tc>
        <w:tc>
          <w:tcPr>
            <w:tcW w:w="1206" w:type="dxa"/>
          </w:tcPr>
          <w:p w:rsidR="00385DEF" w:rsidRPr="00385DEF" w:rsidRDefault="00385DEF" w:rsidP="00385DEF">
            <w:pPr>
              <w:widowControl/>
              <w:tabs>
                <w:tab w:val="left" w:pos="960"/>
              </w:tabs>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112</w:t>
            </w:r>
          </w:p>
        </w:tc>
        <w:tc>
          <w:tcPr>
            <w:tcW w:w="1133"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114</w:t>
            </w:r>
          </w:p>
        </w:tc>
        <w:tc>
          <w:tcPr>
            <w:tcW w:w="1139"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115</w:t>
            </w:r>
          </w:p>
        </w:tc>
        <w:tc>
          <w:tcPr>
            <w:tcW w:w="1074" w:type="dxa"/>
          </w:tcPr>
          <w:p w:rsidR="00385DEF" w:rsidRPr="00385DEF" w:rsidRDefault="00385DEF" w:rsidP="00385DEF">
            <w:pPr>
              <w:widowControl/>
              <w:tabs>
                <w:tab w:val="left" w:pos="960"/>
              </w:tabs>
              <w:autoSpaceDE/>
              <w:autoSpaceDN/>
              <w:adjustRightInd/>
              <w:spacing w:line="240" w:lineRule="atLeast"/>
              <w:rPr>
                <w:rFonts w:ascii="Times New Roman" w:hAnsi="Times New Roman" w:cs="Times New Roman"/>
                <w:sz w:val="22"/>
                <w:szCs w:val="22"/>
              </w:rPr>
            </w:pPr>
            <w:r w:rsidRPr="00385DEF">
              <w:rPr>
                <w:rFonts w:ascii="Times New Roman" w:hAnsi="Times New Roman" w:cs="Times New Roman"/>
                <w:sz w:val="22"/>
                <w:szCs w:val="22"/>
              </w:rPr>
              <w:t>115</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Муниципальная программа «Развитие физической культуры и спорта в Карасукском районе Новосибирской области на 2017-2021 годы» (утверждена постановлением администрации Карасукского района Новосибирской области от 13.04.2017 № 811-п)</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Численность населения, систематически занимающихся физической культурой и спортом</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Чел.</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11832</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12323</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12371</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13947</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«Выявление и поддержка одаренных детей и талантливой учащейся молодежи в Карасукском районе Новосибирской области на 2020-2024 годы» (проект).</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1"/>
                <w:szCs w:val="21"/>
              </w:rPr>
            </w:pPr>
            <w:r w:rsidRPr="00385DEF">
              <w:rPr>
                <w:rFonts w:ascii="Times New Roman" w:hAnsi="Times New Roman" w:cs="Times New Roman"/>
                <w:sz w:val="21"/>
                <w:szCs w:val="21"/>
              </w:rPr>
              <w:t>Организация  муниципальных мероприятий для одаренных детей в системе общего и дополнительного образования на территории Карасукского района (каникулярные школы, турниры, слеты, научно-практические конференции, конкурсы, фестивали, соревнования, олимпиады, профильные смены, и др.)</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43</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45</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6.2</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 xml:space="preserve">Обеспечение участия победителей и призеров муниципальных </w:t>
            </w:r>
            <w:r w:rsidRPr="00385DEF">
              <w:rPr>
                <w:rFonts w:ascii="Times New Roman" w:hAnsi="Times New Roman" w:cs="Times New Roman"/>
                <w:sz w:val="22"/>
                <w:szCs w:val="22"/>
              </w:rPr>
              <w:lastRenderedPageBreak/>
              <w:t xml:space="preserve">мероприятий в сфере образования в областных, всероссийских, международных мероприятиях по интеллектуальным, творческим и другим видам </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lastRenderedPageBreak/>
              <w:t>чел.</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3000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3200</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3500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lastRenderedPageBreak/>
              <w:t>6.3</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 xml:space="preserve">Разработка учебных программ в системе образования,  обеспечивающих развитие и сопровождение одаренных детей (в рамках образовательной площадки и НОУ) </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95</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7</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color w:val="000000"/>
                <w:sz w:val="22"/>
                <w:szCs w:val="22"/>
              </w:rPr>
              <w:t>Муниципальная программа  «Развитие автомобильных дорог местного значения поселений Карасукского района Новосибирской области в 2020-2022 годах» (проект)</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7.1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Удельный вес автомобильных дорог общего пользования местного значения с твердым покрытием в Карасукском районе в общей протяженности автомобильных дорог местного значения в Карасукском районе</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59</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62,2</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7.2</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Удельный вес автомобильных дорог общего пользования местного значения, соответствующих нормативным требованиям к транспортно-эксплуатационным показателям.</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62,0</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65,2</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color w:val="000000"/>
                <w:sz w:val="22"/>
                <w:szCs w:val="22"/>
              </w:rPr>
              <w:t>Муниципальная  программа «Повышение безопасности дорожного движения в Карасукском районе Новосибирской области на 2019-2021 годы» (утверждена постановлением администрации Карасукского района Новосибирской области от 28.12.2018 № 3911-п )</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color w:val="000000"/>
                <w:sz w:val="22"/>
                <w:szCs w:val="22"/>
              </w:rPr>
              <w:t>Сокращение количества ДТП с пострадавшими</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22</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8.2</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color w:val="000000"/>
                <w:sz w:val="22"/>
                <w:szCs w:val="22"/>
              </w:rPr>
              <w:t xml:space="preserve">Сокращение количества лиц, погибших в результате ДТП </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Чел.</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8.3</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Количество проведенных пропагандистских и профилактических мероприятий с участниками дорожного движения, способствующих снижению количества нарушений правил дорожного движения</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Шт.</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8.4</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1"/>
                <w:szCs w:val="21"/>
              </w:rPr>
            </w:pPr>
            <w:r w:rsidRPr="00385DEF">
              <w:rPr>
                <w:rFonts w:ascii="Times New Roman" w:hAnsi="Times New Roman" w:cs="Times New Roman"/>
                <w:sz w:val="21"/>
                <w:szCs w:val="21"/>
              </w:rPr>
              <w:t>Доля пешеходных переходов, расположенных вблизи образовательных учреждений, оборудованных согласно требованиям новых национальных стандартов</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60</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9</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w:t>
            </w:r>
            <w:r w:rsidRPr="00385DEF">
              <w:rPr>
                <w:rFonts w:ascii="Times New Roman" w:hAnsi="Times New Roman" w:cs="Times New Roman"/>
                <w:sz w:val="22"/>
                <w:szCs w:val="22"/>
              </w:rPr>
              <w:t xml:space="preserve">Организация и развитие системы наружного освещения улиц города Карасука Карасукского района на 2019-2020 годы» (утверждена </w:t>
            </w:r>
            <w:r w:rsidRPr="00385DEF">
              <w:rPr>
                <w:rFonts w:ascii="Times New Roman" w:hAnsi="Times New Roman" w:cs="Times New Roman"/>
                <w:color w:val="000000"/>
                <w:sz w:val="22"/>
                <w:szCs w:val="22"/>
              </w:rPr>
              <w:t xml:space="preserve"> постановлением администрации Карасукского района Новосибирской области от 13.06.2018 № 1575-п</w:t>
            </w: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9.1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Строительство уличного освещения</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м</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3107</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3420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w:t>
            </w:r>
            <w:r w:rsidRPr="00385DEF">
              <w:rPr>
                <w:rFonts w:ascii="Times New Roman" w:hAnsi="Times New Roman" w:cs="Times New Roman"/>
                <w:sz w:val="22"/>
                <w:szCs w:val="22"/>
              </w:rPr>
              <w:t>Подготовка объектов ЖКХ Карасукского района Новосибирской области  к отопительному периоду»  (разрабатывается ежегодно)</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Доля подготовленных объектов коммунальной инфраструктуры к работе в отопительный период об общего числа объектов коммунальной инфраструктуры</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11</w:t>
            </w:r>
          </w:p>
        </w:tc>
        <w:tc>
          <w:tcPr>
            <w:tcW w:w="9296" w:type="dxa"/>
            <w:gridSpan w:val="6"/>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bCs/>
                <w:sz w:val="22"/>
                <w:szCs w:val="22"/>
              </w:rPr>
              <w:t xml:space="preserve">Краткосрочный (сроком на три года) план реализации региональной программы капитального </w:t>
            </w:r>
            <w:r w:rsidRPr="00385DEF">
              <w:rPr>
                <w:rFonts w:ascii="Times New Roman" w:hAnsi="Times New Roman" w:cs="Times New Roman"/>
                <w:bCs/>
                <w:sz w:val="22"/>
                <w:szCs w:val="22"/>
              </w:rPr>
              <w:lastRenderedPageBreak/>
              <w:t>ремонта общего имущества в многоквартирных домах, расположенных на территории Новосибирской области, на 2020-2022 годы</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lastRenderedPageBreak/>
              <w:t>11.1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Количество отремонтированных многоквартирных домов</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единиц</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9</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9</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9</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w:t>
            </w:r>
          </w:p>
        </w:tc>
        <w:tc>
          <w:tcPr>
            <w:tcW w:w="9296" w:type="dxa"/>
            <w:gridSpan w:val="6"/>
            <w:vAlign w:val="center"/>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«Обеспечение жильем молодых семей в Карасукском районе на 2016-2020 годы»  (</w:t>
            </w:r>
            <w:r w:rsidRPr="00385DEF">
              <w:rPr>
                <w:rFonts w:ascii="Times New Roman" w:hAnsi="Times New Roman" w:cs="Times New Roman"/>
                <w:sz w:val="22"/>
                <w:szCs w:val="22"/>
              </w:rPr>
              <w:t xml:space="preserve">утверждена </w:t>
            </w:r>
            <w:r w:rsidRPr="00385DEF">
              <w:rPr>
                <w:rFonts w:ascii="Calibri" w:hAnsi="Calibri" w:cs="Times New Roman"/>
                <w:sz w:val="22"/>
                <w:szCs w:val="22"/>
              </w:rPr>
              <w:t xml:space="preserve"> </w:t>
            </w:r>
            <w:r w:rsidRPr="00385DEF">
              <w:rPr>
                <w:rFonts w:ascii="Times New Roman" w:hAnsi="Times New Roman" w:cs="Times New Roman"/>
                <w:sz w:val="22"/>
                <w:szCs w:val="22"/>
              </w:rPr>
              <w:t>постановлением администрации Карасукского района Новосибирской области от 16.12.2015 № 4060-п)</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Количество молодых семей, улучшивших жилищные условия (в том числе с использованием кредитных и заемных средств) при оказании содействия за счет средств бюджетов всех уровней</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p>
          <w:p w:rsidR="00385DEF" w:rsidRPr="00385DEF" w:rsidRDefault="00385DEF" w:rsidP="00385DEF">
            <w:pPr>
              <w:widowControl/>
              <w:autoSpaceDE/>
              <w:autoSpaceDN/>
              <w:adjustRightInd/>
              <w:ind w:left="-108"/>
              <w:jc w:val="center"/>
              <w:rPr>
                <w:rFonts w:ascii="Times New Roman" w:hAnsi="Times New Roman" w:cs="Times New Roman"/>
                <w:sz w:val="22"/>
                <w:szCs w:val="22"/>
              </w:rPr>
            </w:pPr>
          </w:p>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16</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6</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10</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10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12.2</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Доля молодых семей, улучшивших жилищные условия (в том числе с использованием кредитных и заемных средств) при оказании муниципальной поддержки, от общего количества молодых семей, признанных в установленном порядке нуждающимися в улучшении жилищных условий</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p>
          <w:p w:rsidR="00385DEF" w:rsidRPr="00385DEF" w:rsidRDefault="00385DEF" w:rsidP="00385DEF">
            <w:pPr>
              <w:widowControl/>
              <w:autoSpaceDE/>
              <w:autoSpaceDN/>
              <w:adjustRightInd/>
              <w:ind w:left="-108"/>
              <w:jc w:val="center"/>
              <w:rPr>
                <w:rFonts w:ascii="Times New Roman" w:hAnsi="Times New Roman" w:cs="Times New Roman"/>
                <w:sz w:val="22"/>
                <w:szCs w:val="22"/>
              </w:rPr>
            </w:pPr>
          </w:p>
          <w:p w:rsidR="00385DEF" w:rsidRPr="00385DEF" w:rsidRDefault="00385DEF" w:rsidP="00385DEF">
            <w:pPr>
              <w:widowControl/>
              <w:autoSpaceDE/>
              <w:autoSpaceDN/>
              <w:adjustRightInd/>
              <w:ind w:left="-108"/>
              <w:jc w:val="center"/>
              <w:rPr>
                <w:rFonts w:ascii="Times New Roman" w:hAnsi="Times New Roman" w:cs="Times New Roman"/>
                <w:sz w:val="22"/>
                <w:szCs w:val="22"/>
              </w:rPr>
            </w:pPr>
          </w:p>
          <w:p w:rsidR="00385DEF" w:rsidRPr="00385DEF" w:rsidRDefault="00385DEF" w:rsidP="00385DEF">
            <w:pPr>
              <w:widowControl/>
              <w:autoSpaceDE/>
              <w:autoSpaceDN/>
              <w:adjustRightInd/>
              <w:ind w:left="-108"/>
              <w:jc w:val="center"/>
              <w:rPr>
                <w:rFonts w:ascii="Times New Roman" w:hAnsi="Times New Roman" w:cs="Times New Roman"/>
                <w:sz w:val="22"/>
                <w:szCs w:val="22"/>
              </w:rPr>
            </w:pPr>
          </w:p>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5,8</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2,4</w:t>
            </w:r>
          </w:p>
        </w:tc>
        <w:tc>
          <w:tcPr>
            <w:tcW w:w="1139"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3,6</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3,6</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13</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«Переселение граждан из аварийного жилищного фонда города Карасука Карасукского района Новосибирской области на 2017-2020 годы» (</w:t>
            </w:r>
            <w:r w:rsidRPr="00385DEF">
              <w:rPr>
                <w:rFonts w:ascii="Times New Roman" w:hAnsi="Times New Roman" w:cs="Times New Roman"/>
                <w:sz w:val="22"/>
                <w:szCs w:val="22"/>
              </w:rPr>
              <w:t xml:space="preserve">утверждена </w:t>
            </w:r>
            <w:r w:rsidRPr="00385DEF">
              <w:rPr>
                <w:rFonts w:ascii="Calibri" w:hAnsi="Calibri" w:cs="Times New Roman"/>
                <w:sz w:val="22"/>
                <w:szCs w:val="22"/>
              </w:rPr>
              <w:t xml:space="preserve"> </w:t>
            </w:r>
            <w:r w:rsidRPr="00385DEF">
              <w:rPr>
                <w:rFonts w:ascii="Times New Roman" w:hAnsi="Times New Roman" w:cs="Times New Roman"/>
                <w:sz w:val="22"/>
                <w:szCs w:val="22"/>
              </w:rPr>
              <w:t>постановлением администрации Карасукского района Новосибирской области от 28.06.2016 №1931-п)</w:t>
            </w:r>
          </w:p>
        </w:tc>
      </w:tr>
      <w:tr w:rsidR="00385DEF" w:rsidRPr="00385DEF" w:rsidTr="00385DEF">
        <w:tc>
          <w:tcPr>
            <w:tcW w:w="821" w:type="dxa"/>
          </w:tcPr>
          <w:p w:rsidR="00385DEF" w:rsidRPr="00385DEF" w:rsidRDefault="00385DEF" w:rsidP="00385DEF">
            <w:pPr>
              <w:widowControl/>
              <w:autoSpaceDE/>
              <w:autoSpaceDN/>
              <w:adjustRightInd/>
              <w:ind w:left="34"/>
              <w:jc w:val="center"/>
              <w:rPr>
                <w:rFonts w:ascii="Times New Roman" w:hAnsi="Times New Roman" w:cs="Times New Roman"/>
                <w:sz w:val="22"/>
                <w:szCs w:val="22"/>
              </w:rPr>
            </w:pPr>
            <w:r w:rsidRPr="00385DEF">
              <w:rPr>
                <w:rFonts w:ascii="Times New Roman" w:hAnsi="Times New Roman" w:cs="Times New Roman"/>
                <w:sz w:val="22"/>
                <w:szCs w:val="22"/>
              </w:rPr>
              <w:t>13.1</w:t>
            </w:r>
          </w:p>
        </w:tc>
        <w:tc>
          <w:tcPr>
            <w:tcW w:w="3646" w:type="dxa"/>
          </w:tcPr>
          <w:p w:rsidR="00385DEF" w:rsidRPr="00385DEF" w:rsidRDefault="00385DEF" w:rsidP="00385DEF">
            <w:pPr>
              <w:widowControl/>
              <w:autoSpaceDE/>
              <w:autoSpaceDN/>
              <w:adjustRightInd/>
              <w:ind w:left="113" w:hanging="113"/>
              <w:jc w:val="left"/>
              <w:rPr>
                <w:rFonts w:ascii="Times New Roman" w:hAnsi="Times New Roman" w:cs="Times New Roman"/>
                <w:sz w:val="22"/>
                <w:szCs w:val="22"/>
              </w:rPr>
            </w:pPr>
            <w:r w:rsidRPr="00385DEF">
              <w:rPr>
                <w:rFonts w:ascii="Times New Roman" w:hAnsi="Times New Roman" w:cs="Times New Roman"/>
                <w:sz w:val="22"/>
                <w:szCs w:val="22"/>
              </w:rPr>
              <w:t>Количество переселенных граждан</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чел.</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126</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7</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13.2</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Количество расселенных жилых помещений</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44</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13.3</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Общая площадь расселенных жилых помещений</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м2</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1662,7</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170,5</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13.4</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Количество расселенных домов</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14</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14</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«Благоустройство территории города Карасука Карасукского района Новосибирской области на 2017-2020 годы» (утверждена постановлением администрации Карасукского района Новосибирской области от 10.01.2017 № 10-п)</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14.1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Тротуары</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шт.</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14.2</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Детские площадки</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шт.</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0</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14.3</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Благоустройство территорий</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шт.</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15</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«Капитальный ремонт муниципального жилищного фонда города Карасука Карасукского района Новосибирской области на 2020-2022 годы» (</w:t>
            </w:r>
            <w:r w:rsidRPr="00385DEF">
              <w:rPr>
                <w:rFonts w:ascii="Times New Roman" w:hAnsi="Times New Roman" w:cs="Times New Roman"/>
                <w:sz w:val="22"/>
                <w:szCs w:val="22"/>
              </w:rPr>
              <w:t>проект)</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15.1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2"/>
                <w:szCs w:val="22"/>
              </w:rPr>
            </w:pPr>
            <w:r w:rsidRPr="00385DEF">
              <w:rPr>
                <w:rFonts w:ascii="Times New Roman" w:hAnsi="Times New Roman" w:cs="Times New Roman"/>
                <w:sz w:val="22"/>
                <w:szCs w:val="22"/>
              </w:rPr>
              <w:t>Количество отремонтированных муниципальных жилых помещений</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16</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«Градостроительная подготовка территорий Карасукского района Новосибирской области» (проект</w:t>
            </w: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16.1</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iCs/>
                <w:sz w:val="22"/>
                <w:szCs w:val="22"/>
              </w:rPr>
              <w:t xml:space="preserve">Проведение мероприятий по актуализации </w:t>
            </w:r>
            <w:r w:rsidRPr="00385DEF">
              <w:rPr>
                <w:rFonts w:ascii="Times New Roman" w:hAnsi="Times New Roman" w:cs="Times New Roman"/>
                <w:sz w:val="22"/>
                <w:szCs w:val="22"/>
              </w:rPr>
              <w:t>документов территориального планирования, градостроительного зонирования на основании результатов мониторинга их реализации.</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11</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16.2</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iCs/>
                <w:sz w:val="22"/>
                <w:szCs w:val="22"/>
              </w:rPr>
            </w:pPr>
            <w:r w:rsidRPr="00385DEF">
              <w:rPr>
                <w:rFonts w:ascii="Times New Roman" w:hAnsi="Times New Roman" w:cs="Times New Roman"/>
                <w:sz w:val="22"/>
                <w:szCs w:val="22"/>
              </w:rPr>
              <w:t xml:space="preserve">Разработка документации по планировке территории </w:t>
            </w:r>
          </w:p>
        </w:tc>
        <w:tc>
          <w:tcPr>
            <w:tcW w:w="1206" w:type="dxa"/>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17</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bCs/>
                <w:sz w:val="22"/>
                <w:szCs w:val="22"/>
              </w:rPr>
              <w:t>Муниципальная программа «Формирование современной городской среды на территории города Карасука Карасукского района Новосибирской области на 2018-2024 годы» (</w:t>
            </w:r>
            <w:r w:rsidRPr="00385DEF">
              <w:rPr>
                <w:rFonts w:ascii="Times New Roman" w:hAnsi="Times New Roman" w:cs="Times New Roman"/>
                <w:sz w:val="22"/>
                <w:szCs w:val="22"/>
              </w:rPr>
              <w:t xml:space="preserve">утверждена </w:t>
            </w:r>
            <w:r w:rsidRPr="00385DEF">
              <w:rPr>
                <w:rFonts w:ascii="Calibri" w:hAnsi="Calibri" w:cs="Times New Roman"/>
                <w:sz w:val="22"/>
                <w:szCs w:val="22"/>
              </w:rPr>
              <w:t xml:space="preserve"> </w:t>
            </w:r>
            <w:r w:rsidRPr="00385DEF">
              <w:rPr>
                <w:rFonts w:ascii="Times New Roman" w:hAnsi="Times New Roman" w:cs="Times New Roman"/>
                <w:sz w:val="22"/>
                <w:szCs w:val="22"/>
              </w:rPr>
              <w:t>постановлением администрации Карасукского района Новосибирской области от 25.10.2017 № 3070-п )</w:t>
            </w:r>
          </w:p>
        </w:tc>
      </w:tr>
      <w:tr w:rsidR="00385DEF" w:rsidRPr="00385DEF" w:rsidTr="00385DEF">
        <w:tc>
          <w:tcPr>
            <w:tcW w:w="821" w:type="dxa"/>
          </w:tcPr>
          <w:p w:rsidR="00385DEF" w:rsidRPr="00385DEF" w:rsidRDefault="00385DEF" w:rsidP="00385DEF">
            <w:pPr>
              <w:widowControl/>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17.1</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iCs/>
                <w:sz w:val="22"/>
                <w:szCs w:val="22"/>
              </w:rPr>
            </w:pPr>
            <w:r w:rsidRPr="00385DEF">
              <w:rPr>
                <w:rFonts w:ascii="Times New Roman" w:hAnsi="Times New Roman" w:cs="Times New Roman"/>
                <w:sz w:val="22"/>
                <w:szCs w:val="22"/>
              </w:rPr>
              <w:t xml:space="preserve">Количество благоустроенных  </w:t>
            </w:r>
            <w:r w:rsidRPr="00385DEF">
              <w:rPr>
                <w:rFonts w:ascii="Times New Roman" w:hAnsi="Times New Roman" w:cs="Times New Roman"/>
                <w:sz w:val="22"/>
                <w:szCs w:val="22"/>
              </w:rPr>
              <w:lastRenderedPageBreak/>
              <w:t xml:space="preserve">дворовых территорий </w:t>
            </w:r>
          </w:p>
        </w:tc>
        <w:tc>
          <w:tcPr>
            <w:tcW w:w="1206" w:type="dxa"/>
            <w:vAlign w:val="center"/>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lastRenderedPageBreak/>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8</w:t>
            </w:r>
          </w:p>
        </w:tc>
        <w:tc>
          <w:tcPr>
            <w:tcW w:w="1139"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35</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35</w:t>
            </w:r>
          </w:p>
        </w:tc>
      </w:tr>
      <w:tr w:rsidR="00385DEF" w:rsidRPr="00385DEF" w:rsidTr="00385DEF">
        <w:tc>
          <w:tcPr>
            <w:tcW w:w="821" w:type="dxa"/>
          </w:tcPr>
          <w:p w:rsidR="00385DEF" w:rsidRPr="00385DEF" w:rsidRDefault="00385DEF" w:rsidP="00385DEF">
            <w:pPr>
              <w:widowControl/>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lastRenderedPageBreak/>
              <w:t>17.2</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Доля благоустроенных дворовых территорий от общего количества дворовых территорий</w:t>
            </w:r>
          </w:p>
        </w:tc>
        <w:tc>
          <w:tcPr>
            <w:tcW w:w="1206" w:type="dxa"/>
            <w:vAlign w:val="center"/>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проценты</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3,2</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5,2</w:t>
            </w:r>
          </w:p>
        </w:tc>
        <w:tc>
          <w:tcPr>
            <w:tcW w:w="1139"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22,1</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22,1</w:t>
            </w:r>
          </w:p>
        </w:tc>
      </w:tr>
      <w:tr w:rsidR="00385DEF" w:rsidRPr="00385DEF" w:rsidTr="00385DEF">
        <w:tc>
          <w:tcPr>
            <w:tcW w:w="821" w:type="dxa"/>
          </w:tcPr>
          <w:p w:rsidR="00385DEF" w:rsidRPr="00385DEF" w:rsidRDefault="00385DEF" w:rsidP="00385DEF">
            <w:pPr>
              <w:widowControl/>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17.3</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iCs/>
                <w:sz w:val="22"/>
                <w:szCs w:val="22"/>
              </w:rPr>
            </w:pPr>
            <w:r w:rsidRPr="00385DEF">
              <w:rPr>
                <w:rFonts w:ascii="Times New Roman" w:hAnsi="Times New Roman" w:cs="Times New Roman"/>
                <w:sz w:val="22"/>
                <w:szCs w:val="22"/>
              </w:rPr>
              <w:t>Площадь благоустроенных общественных пространств</w:t>
            </w:r>
          </w:p>
        </w:tc>
        <w:tc>
          <w:tcPr>
            <w:tcW w:w="1206" w:type="dxa"/>
            <w:vAlign w:val="center"/>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га</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1,2</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4,3</w:t>
            </w:r>
          </w:p>
        </w:tc>
        <w:tc>
          <w:tcPr>
            <w:tcW w:w="1139"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3,8</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3,4</w:t>
            </w:r>
          </w:p>
        </w:tc>
      </w:tr>
      <w:tr w:rsidR="00385DEF" w:rsidRPr="00385DEF" w:rsidTr="00385DEF">
        <w:tc>
          <w:tcPr>
            <w:tcW w:w="821" w:type="dxa"/>
          </w:tcPr>
          <w:p w:rsidR="00385DEF" w:rsidRPr="00385DEF" w:rsidRDefault="00385DEF" w:rsidP="00385DEF">
            <w:pPr>
              <w:widowControl/>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17.4</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Доля трудового участия в выполнении минимального перечня работ по благоустройству дворовых территорий заинтересованных лиц</w:t>
            </w:r>
          </w:p>
        </w:tc>
        <w:tc>
          <w:tcPr>
            <w:tcW w:w="1206" w:type="dxa"/>
            <w:vAlign w:val="center"/>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проценты</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9"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w:t>
            </w:r>
          </w:p>
        </w:tc>
      </w:tr>
      <w:tr w:rsidR="00385DEF" w:rsidRPr="00385DEF" w:rsidTr="00385DEF">
        <w:tc>
          <w:tcPr>
            <w:tcW w:w="821" w:type="dxa"/>
          </w:tcPr>
          <w:p w:rsidR="00385DEF" w:rsidRPr="00385DEF" w:rsidRDefault="00385DEF" w:rsidP="00385DEF">
            <w:pPr>
              <w:widowControl/>
              <w:autoSpaceDE/>
              <w:autoSpaceDN/>
              <w:adjustRightInd/>
              <w:spacing w:line="240" w:lineRule="atLeast"/>
              <w:jc w:val="center"/>
              <w:rPr>
                <w:rFonts w:ascii="Times New Roman" w:hAnsi="Times New Roman" w:cs="Times New Roman"/>
                <w:sz w:val="22"/>
                <w:szCs w:val="22"/>
              </w:rPr>
            </w:pPr>
            <w:r w:rsidRPr="00385DEF">
              <w:rPr>
                <w:rFonts w:ascii="Times New Roman" w:hAnsi="Times New Roman" w:cs="Times New Roman"/>
                <w:sz w:val="22"/>
                <w:szCs w:val="22"/>
              </w:rPr>
              <w:t>17.5</w:t>
            </w:r>
          </w:p>
        </w:tc>
        <w:tc>
          <w:tcPr>
            <w:tcW w:w="3646" w:type="dxa"/>
          </w:tcPr>
          <w:p w:rsidR="00385DEF" w:rsidRPr="00385DEF" w:rsidRDefault="00385DEF" w:rsidP="00385DEF">
            <w:pPr>
              <w:widowControl/>
              <w:autoSpaceDE/>
              <w:autoSpaceDN/>
              <w:adjustRightInd/>
              <w:spacing w:line="240" w:lineRule="atLeast"/>
              <w:jc w:val="left"/>
              <w:rPr>
                <w:rFonts w:ascii="Times New Roman" w:hAnsi="Times New Roman" w:cs="Times New Roman"/>
                <w:sz w:val="22"/>
                <w:szCs w:val="22"/>
              </w:rPr>
            </w:pPr>
            <w:r w:rsidRPr="00385DEF">
              <w:rPr>
                <w:rFonts w:ascii="Times New Roman" w:hAnsi="Times New Roman" w:cs="Times New Roman"/>
                <w:sz w:val="22"/>
                <w:szCs w:val="22"/>
              </w:rPr>
              <w:t>Доля трудового участия в выполнении дополнительного перечня работ по благоустройству дворовых территорий заинтересованных лиц</w:t>
            </w:r>
          </w:p>
        </w:tc>
        <w:tc>
          <w:tcPr>
            <w:tcW w:w="1206" w:type="dxa"/>
            <w:vAlign w:val="center"/>
          </w:tcPr>
          <w:p w:rsidR="00385DEF" w:rsidRPr="00385DEF" w:rsidRDefault="00385DEF" w:rsidP="00385DEF">
            <w:pPr>
              <w:widowControl/>
              <w:autoSpaceDE/>
              <w:autoSpaceDN/>
              <w:adjustRightInd/>
              <w:ind w:left="-108"/>
              <w:jc w:val="center"/>
              <w:rPr>
                <w:rFonts w:ascii="Times New Roman" w:hAnsi="Times New Roman" w:cs="Times New Roman"/>
                <w:sz w:val="22"/>
                <w:szCs w:val="22"/>
              </w:rPr>
            </w:pPr>
            <w:r w:rsidRPr="00385DEF">
              <w:rPr>
                <w:rFonts w:ascii="Times New Roman" w:hAnsi="Times New Roman" w:cs="Times New Roman"/>
                <w:sz w:val="22"/>
                <w:szCs w:val="22"/>
              </w:rPr>
              <w:t>проценты</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139"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w:t>
            </w:r>
          </w:p>
        </w:tc>
        <w:tc>
          <w:tcPr>
            <w:tcW w:w="1074" w:type="dxa"/>
            <w:vAlign w:val="center"/>
          </w:tcPr>
          <w:p w:rsidR="00385DEF" w:rsidRPr="00385DEF" w:rsidRDefault="00385DEF" w:rsidP="00385DEF">
            <w:pPr>
              <w:widowControl/>
              <w:jc w:val="center"/>
              <w:rPr>
                <w:rFonts w:ascii="Times New Roman" w:hAnsi="Times New Roman" w:cs="Times New Roman"/>
                <w:sz w:val="22"/>
                <w:szCs w:val="22"/>
              </w:rPr>
            </w:pPr>
            <w:r w:rsidRPr="00385DEF">
              <w:rPr>
                <w:rFonts w:ascii="Times New Roman" w:hAnsi="Times New Roman" w:cs="Times New Roman"/>
                <w:sz w:val="22"/>
                <w:szCs w:val="22"/>
              </w:rPr>
              <w:t>3</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sz w:val="22"/>
                <w:szCs w:val="22"/>
              </w:rPr>
              <w:t xml:space="preserve">Муниципальная программа «Развитие субъектов малого и среднего предпринимательства в Карасукском районе Новосибирской области на 2018-2020 годы» (утверждена </w:t>
            </w:r>
            <w:r w:rsidRPr="00385DEF">
              <w:rPr>
                <w:rFonts w:ascii="Calibri" w:hAnsi="Calibri" w:cs="Times New Roman"/>
                <w:sz w:val="22"/>
                <w:szCs w:val="22"/>
              </w:rPr>
              <w:t xml:space="preserve"> </w:t>
            </w:r>
            <w:r w:rsidRPr="00385DEF">
              <w:rPr>
                <w:rFonts w:ascii="Times New Roman" w:hAnsi="Times New Roman" w:cs="Times New Roman"/>
                <w:sz w:val="22"/>
                <w:szCs w:val="22"/>
              </w:rPr>
              <w:t>постановлением администрации Карасукского района Новосибирской области от 16.11.2017 № 3292-п ), проект муниципальной программы «Развитие субъектов малого и среднего предпринимательства в Карасукском районе Новосибирской области на 2021-2022 годы»</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18.1</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Количество СМиСП, принявших участие в мероприятиях (семинары, курсы, конкурсы, круглые столы и др.) или воспользовавшихся информационной поддержкой.</w:t>
            </w:r>
          </w:p>
        </w:tc>
        <w:tc>
          <w:tcPr>
            <w:tcW w:w="1206"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130</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138</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138</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138</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18.2</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Количество СМиСП, включая индивидуальных предпринимателей, на 1 тыс.  населения</w:t>
            </w:r>
          </w:p>
        </w:tc>
        <w:tc>
          <w:tcPr>
            <w:tcW w:w="1206"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27,8</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28</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28</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28</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18.3</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Доля среднесписочной численности работников (без внешних совместителей), занятых на малых предприятиях, в общей численности занятых в экономике</w:t>
            </w:r>
          </w:p>
        </w:tc>
        <w:tc>
          <w:tcPr>
            <w:tcW w:w="1206"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14,0</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15,0</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15,0</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15,0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18.4</w:t>
            </w:r>
          </w:p>
        </w:tc>
        <w:tc>
          <w:tcPr>
            <w:tcW w:w="3646" w:type="dxa"/>
            <w:vAlign w:val="center"/>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не менее</w:t>
            </w:r>
          </w:p>
        </w:tc>
        <w:tc>
          <w:tcPr>
            <w:tcW w:w="1206"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Ед.</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14</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16</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16</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16</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18.5</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Количество СМиСП, принявших участие в выставках, ярмарках.</w:t>
            </w:r>
          </w:p>
        </w:tc>
        <w:tc>
          <w:tcPr>
            <w:tcW w:w="1206" w:type="dxa"/>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Ед.</w:t>
            </w:r>
          </w:p>
        </w:tc>
        <w:tc>
          <w:tcPr>
            <w:tcW w:w="1098" w:type="dxa"/>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35</w:t>
            </w:r>
          </w:p>
        </w:tc>
        <w:tc>
          <w:tcPr>
            <w:tcW w:w="1133" w:type="dxa"/>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37</w:t>
            </w:r>
          </w:p>
        </w:tc>
        <w:tc>
          <w:tcPr>
            <w:tcW w:w="1139" w:type="dxa"/>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37</w:t>
            </w:r>
          </w:p>
        </w:tc>
        <w:tc>
          <w:tcPr>
            <w:tcW w:w="1074" w:type="dxa"/>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37</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18.6</w:t>
            </w:r>
          </w:p>
        </w:tc>
        <w:tc>
          <w:tcPr>
            <w:tcW w:w="3646" w:type="dxa"/>
          </w:tcPr>
          <w:p w:rsidR="00385DEF" w:rsidRPr="00385DEF" w:rsidRDefault="00385DEF" w:rsidP="00385DEF">
            <w:pPr>
              <w:widowControl/>
              <w:autoSpaceDE/>
              <w:autoSpaceDN/>
              <w:adjustRightInd/>
              <w:jc w:val="left"/>
              <w:rPr>
                <w:rFonts w:ascii="Times New Roman" w:hAnsi="Times New Roman" w:cs="Times New Roman"/>
                <w:sz w:val="24"/>
                <w:szCs w:val="24"/>
              </w:rPr>
            </w:pPr>
            <w:r w:rsidRPr="00385DEF">
              <w:rPr>
                <w:rFonts w:ascii="Times New Roman" w:hAnsi="Times New Roman" w:cs="Times New Roman"/>
                <w:sz w:val="24"/>
                <w:szCs w:val="24"/>
              </w:rPr>
              <w:t>Рост выручки (доходов) от реализации товаров (работ, услуг) СМиСП.</w:t>
            </w:r>
          </w:p>
        </w:tc>
        <w:tc>
          <w:tcPr>
            <w:tcW w:w="1206"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98"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104,8</w:t>
            </w:r>
          </w:p>
        </w:tc>
        <w:tc>
          <w:tcPr>
            <w:tcW w:w="1133"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105,0</w:t>
            </w:r>
          </w:p>
        </w:tc>
        <w:tc>
          <w:tcPr>
            <w:tcW w:w="1139"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105,0</w:t>
            </w:r>
          </w:p>
        </w:tc>
        <w:tc>
          <w:tcPr>
            <w:tcW w:w="1074" w:type="dxa"/>
            <w:vAlign w:val="center"/>
          </w:tcPr>
          <w:p w:rsidR="00385DEF" w:rsidRPr="00385DEF" w:rsidRDefault="00385DEF" w:rsidP="00385DEF">
            <w:pPr>
              <w:widowControl/>
              <w:autoSpaceDE/>
              <w:autoSpaceDN/>
              <w:adjustRightInd/>
              <w:jc w:val="center"/>
              <w:rPr>
                <w:rFonts w:ascii="Times New Roman" w:hAnsi="Times New Roman" w:cs="Times New Roman"/>
                <w:sz w:val="24"/>
                <w:szCs w:val="24"/>
              </w:rPr>
            </w:pPr>
            <w:r w:rsidRPr="00385DEF">
              <w:rPr>
                <w:rFonts w:ascii="Times New Roman" w:hAnsi="Times New Roman" w:cs="Times New Roman"/>
                <w:sz w:val="24"/>
                <w:szCs w:val="24"/>
              </w:rPr>
              <w:t>105,0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19</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sz w:val="22"/>
                <w:szCs w:val="22"/>
              </w:rPr>
              <w:t xml:space="preserve">Муниципальная программа ««Муниципальная поддержка социально ориентированных некоммерческих организаций, общественных объединений и гражданских инициатив в  городе Карасуке и Карасукском районе Новосибирской области на 2020-2022 годы» (утверждена </w:t>
            </w:r>
            <w:r w:rsidRPr="00385DEF">
              <w:rPr>
                <w:rFonts w:ascii="Calibri" w:hAnsi="Calibri" w:cs="Times New Roman"/>
                <w:sz w:val="22"/>
                <w:szCs w:val="22"/>
              </w:rPr>
              <w:t xml:space="preserve"> </w:t>
            </w:r>
            <w:r w:rsidRPr="00385DEF">
              <w:rPr>
                <w:rFonts w:ascii="Times New Roman" w:hAnsi="Times New Roman" w:cs="Times New Roman"/>
                <w:sz w:val="22"/>
                <w:szCs w:val="22"/>
              </w:rPr>
              <w:t xml:space="preserve">постановлением администрации Карасукского района Новосибирской области от 27.09.2019 № 2661–п)    </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19.1</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1"/>
                <w:szCs w:val="21"/>
              </w:rPr>
            </w:pPr>
            <w:r w:rsidRPr="00385DEF">
              <w:rPr>
                <w:rFonts w:ascii="Times New Roman" w:hAnsi="Times New Roman" w:cs="Times New Roman"/>
                <w:sz w:val="21"/>
                <w:szCs w:val="21"/>
              </w:rPr>
              <w:t xml:space="preserve">Количество социально ориентированных некоммерческих </w:t>
            </w:r>
            <w:r w:rsidRPr="00385DEF">
              <w:rPr>
                <w:rFonts w:ascii="Times New Roman" w:hAnsi="Times New Roman" w:cs="Times New Roman"/>
                <w:sz w:val="21"/>
                <w:szCs w:val="21"/>
              </w:rPr>
              <w:lastRenderedPageBreak/>
              <w:t xml:space="preserve">организаций-получателей поддержки </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lastRenderedPageBreak/>
              <w:t xml:space="preserve">Единиц </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5</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5</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lastRenderedPageBreak/>
              <w:t>19.2</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t>Количество проведенных благотворительных, общественных акций и мероприятий</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t xml:space="preserve">Единиц </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18</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20</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24</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27</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19.3</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t>Количество граждан, принимающих участие в деятельности социально ориентированных некоммерческих организаций</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t xml:space="preserve">Человек </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2 500</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2 600</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2 700</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2 800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19.4</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t>Количество граждан принявших участие в конкурсах грантов (субсидий)</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2"/>
                <w:szCs w:val="22"/>
              </w:rPr>
            </w:pPr>
            <w:r w:rsidRPr="00385DEF">
              <w:rPr>
                <w:rFonts w:ascii="Times New Roman" w:hAnsi="Times New Roman" w:cs="Times New Roman"/>
                <w:sz w:val="22"/>
                <w:szCs w:val="22"/>
              </w:rPr>
              <w:t>Человек</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20</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20</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25</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2"/>
                <w:szCs w:val="22"/>
              </w:rPr>
            </w:pPr>
            <w:r w:rsidRPr="00385DEF">
              <w:rPr>
                <w:rFonts w:ascii="Times New Roman" w:hAnsi="Times New Roman" w:cs="Times New Roman"/>
                <w:sz w:val="22"/>
                <w:szCs w:val="22"/>
              </w:rPr>
              <w:t>25</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w:t>
            </w:r>
          </w:p>
        </w:tc>
        <w:tc>
          <w:tcPr>
            <w:tcW w:w="9296" w:type="dxa"/>
            <w:gridSpan w:val="6"/>
          </w:tcPr>
          <w:p w:rsidR="00385DEF" w:rsidRPr="00385DEF" w:rsidRDefault="00385DEF" w:rsidP="00385DEF">
            <w:pPr>
              <w:widowControl/>
              <w:jc w:val="left"/>
              <w:rPr>
                <w:rFonts w:ascii="Times New Roman" w:hAnsi="Times New Roman" w:cs="Times New Roman"/>
                <w:sz w:val="22"/>
                <w:szCs w:val="22"/>
              </w:rPr>
            </w:pPr>
            <w:r w:rsidRPr="00385DEF">
              <w:rPr>
                <w:rFonts w:ascii="Times New Roman" w:hAnsi="Times New Roman" w:cs="Times New Roman"/>
                <w:sz w:val="22"/>
                <w:szCs w:val="22"/>
              </w:rPr>
              <w:t>Муниципальная программа «Обеспечение безопасности жизнедеятельности населения города Карасука и Карасукского района  Новосибирской области на 2020 -2022 годы» (проект)</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20.1</w:t>
            </w:r>
          </w:p>
        </w:tc>
        <w:tc>
          <w:tcPr>
            <w:tcW w:w="3646" w:type="dxa"/>
          </w:tcPr>
          <w:p w:rsidR="00385DEF" w:rsidRPr="00385DEF" w:rsidRDefault="00385DEF" w:rsidP="00385DEF">
            <w:pPr>
              <w:ind w:left="69"/>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Снижение количества зарегистрированных пожаров</w:t>
            </w:r>
          </w:p>
        </w:tc>
        <w:tc>
          <w:tcPr>
            <w:tcW w:w="1206" w:type="dxa"/>
          </w:tcPr>
          <w:p w:rsidR="00385DEF" w:rsidRPr="00385DEF" w:rsidRDefault="00385DEF" w:rsidP="00385DEF">
            <w:pPr>
              <w:ind w:left="69"/>
              <w:jc w:val="left"/>
              <w:rPr>
                <w:rFonts w:ascii="Times New Roman" w:hAnsi="Times New Roman" w:cs="Times New Roman"/>
                <w:color w:val="000000"/>
              </w:rPr>
            </w:pPr>
            <w:r w:rsidRPr="00385DEF">
              <w:rPr>
                <w:rFonts w:ascii="Times New Roman" w:hAnsi="Times New Roman" w:cs="Times New Roman"/>
                <w:color w:val="000000"/>
              </w:rPr>
              <w:t>ед. / %</w:t>
            </w:r>
          </w:p>
        </w:tc>
        <w:tc>
          <w:tcPr>
            <w:tcW w:w="1098" w:type="dxa"/>
          </w:tcPr>
          <w:p w:rsidR="00385DEF" w:rsidRPr="00385DEF" w:rsidRDefault="00385DEF" w:rsidP="00385DEF">
            <w:pPr>
              <w:ind w:left="33"/>
              <w:jc w:val="center"/>
              <w:rPr>
                <w:rFonts w:ascii="Times New Roman" w:hAnsi="Times New Roman" w:cs="Times New Roman"/>
                <w:sz w:val="22"/>
                <w:szCs w:val="22"/>
              </w:rPr>
            </w:pPr>
            <w:r w:rsidRPr="00385DEF">
              <w:rPr>
                <w:rFonts w:ascii="Times New Roman" w:hAnsi="Times New Roman" w:cs="Times New Roman"/>
                <w:sz w:val="22"/>
                <w:szCs w:val="22"/>
              </w:rPr>
              <w:t>38/88</w:t>
            </w:r>
          </w:p>
        </w:tc>
        <w:tc>
          <w:tcPr>
            <w:tcW w:w="1133" w:type="dxa"/>
          </w:tcPr>
          <w:p w:rsidR="00385DEF" w:rsidRPr="00385DEF" w:rsidRDefault="00385DEF" w:rsidP="00385DEF">
            <w:pPr>
              <w:ind w:left="115"/>
              <w:jc w:val="center"/>
              <w:rPr>
                <w:rFonts w:ascii="Times New Roman" w:hAnsi="Times New Roman" w:cs="Times New Roman"/>
                <w:sz w:val="22"/>
                <w:szCs w:val="22"/>
              </w:rPr>
            </w:pPr>
            <w:r w:rsidRPr="00385DEF">
              <w:rPr>
                <w:rFonts w:ascii="Times New Roman" w:hAnsi="Times New Roman" w:cs="Times New Roman"/>
                <w:sz w:val="22"/>
                <w:szCs w:val="22"/>
              </w:rPr>
              <w:t>30/69</w:t>
            </w:r>
          </w:p>
        </w:tc>
        <w:tc>
          <w:tcPr>
            <w:tcW w:w="1139" w:type="dxa"/>
          </w:tcPr>
          <w:p w:rsidR="00385DEF" w:rsidRPr="00385DEF" w:rsidRDefault="00385DEF" w:rsidP="00385DEF">
            <w:pPr>
              <w:ind w:left="29"/>
              <w:jc w:val="center"/>
              <w:rPr>
                <w:rFonts w:ascii="Times New Roman" w:hAnsi="Times New Roman" w:cs="Times New Roman"/>
                <w:sz w:val="22"/>
                <w:szCs w:val="22"/>
              </w:rPr>
            </w:pPr>
            <w:r w:rsidRPr="00385DEF">
              <w:rPr>
                <w:rFonts w:ascii="Times New Roman" w:hAnsi="Times New Roman" w:cs="Times New Roman"/>
                <w:sz w:val="22"/>
                <w:szCs w:val="22"/>
              </w:rPr>
              <w:t>25/58</w:t>
            </w:r>
          </w:p>
        </w:tc>
        <w:tc>
          <w:tcPr>
            <w:tcW w:w="1074" w:type="dxa"/>
          </w:tcPr>
          <w:p w:rsidR="00385DEF" w:rsidRPr="00385DEF" w:rsidRDefault="00385DEF" w:rsidP="00385DEF">
            <w:pPr>
              <w:ind w:left="29"/>
              <w:jc w:val="center"/>
              <w:rPr>
                <w:rFonts w:ascii="Times New Roman" w:hAnsi="Times New Roman" w:cs="Times New Roman"/>
                <w:sz w:val="22"/>
                <w:szCs w:val="22"/>
              </w:rPr>
            </w:pPr>
            <w:r w:rsidRPr="00385DEF">
              <w:rPr>
                <w:rFonts w:ascii="Times New Roman" w:hAnsi="Times New Roman" w:cs="Times New Roman"/>
                <w:sz w:val="22"/>
                <w:szCs w:val="22"/>
              </w:rPr>
              <w:t>20/51</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20.2</w:t>
            </w:r>
          </w:p>
        </w:tc>
        <w:tc>
          <w:tcPr>
            <w:tcW w:w="3646" w:type="dxa"/>
          </w:tcPr>
          <w:p w:rsidR="00385DEF" w:rsidRPr="00385DEF" w:rsidRDefault="00385DEF" w:rsidP="00385DEF">
            <w:pPr>
              <w:ind w:left="68"/>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Количество населения, охваченного</w:t>
            </w:r>
          </w:p>
          <w:p w:rsidR="00385DEF" w:rsidRPr="00385DEF" w:rsidRDefault="00385DEF" w:rsidP="00385DEF">
            <w:pPr>
              <w:ind w:left="68"/>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профилактическими мероприятиями</w:t>
            </w:r>
          </w:p>
        </w:tc>
        <w:tc>
          <w:tcPr>
            <w:tcW w:w="1206" w:type="dxa"/>
          </w:tcPr>
          <w:p w:rsidR="00385DEF" w:rsidRPr="00385DEF" w:rsidRDefault="00385DEF" w:rsidP="00385DEF">
            <w:pPr>
              <w:ind w:left="-72"/>
              <w:jc w:val="left"/>
              <w:rPr>
                <w:rFonts w:ascii="Times New Roman" w:hAnsi="Times New Roman" w:cs="Times New Roman"/>
                <w:color w:val="000000"/>
              </w:rPr>
            </w:pPr>
            <w:r w:rsidRPr="00385DEF">
              <w:rPr>
                <w:rFonts w:ascii="Times New Roman" w:hAnsi="Times New Roman" w:cs="Times New Roman"/>
                <w:color w:val="000000"/>
              </w:rPr>
              <w:t>% от общего</w:t>
            </w:r>
          </w:p>
          <w:p w:rsidR="00385DEF" w:rsidRPr="00385DEF" w:rsidRDefault="00385DEF" w:rsidP="00385DEF">
            <w:pPr>
              <w:ind w:left="-72"/>
              <w:jc w:val="left"/>
              <w:rPr>
                <w:rFonts w:ascii="Times New Roman" w:hAnsi="Times New Roman" w:cs="Times New Roman"/>
                <w:color w:val="000000"/>
              </w:rPr>
            </w:pPr>
            <w:r w:rsidRPr="00385DEF">
              <w:rPr>
                <w:rFonts w:ascii="Times New Roman" w:hAnsi="Times New Roman" w:cs="Times New Roman"/>
                <w:color w:val="000000"/>
              </w:rPr>
              <w:t>количества</w:t>
            </w:r>
          </w:p>
          <w:p w:rsidR="00385DEF" w:rsidRPr="00385DEF" w:rsidRDefault="00385DEF" w:rsidP="00385DEF">
            <w:pPr>
              <w:ind w:left="-72"/>
              <w:jc w:val="left"/>
              <w:rPr>
                <w:rFonts w:ascii="Times New Roman" w:hAnsi="Times New Roman" w:cs="Times New Roman"/>
                <w:color w:val="000000"/>
              </w:rPr>
            </w:pPr>
            <w:r w:rsidRPr="00385DEF">
              <w:rPr>
                <w:rFonts w:ascii="Times New Roman" w:hAnsi="Times New Roman" w:cs="Times New Roman"/>
                <w:color w:val="000000"/>
              </w:rPr>
              <w:t>населения</w:t>
            </w:r>
          </w:p>
        </w:tc>
        <w:tc>
          <w:tcPr>
            <w:tcW w:w="1098" w:type="dxa"/>
          </w:tcPr>
          <w:p w:rsidR="00385DEF" w:rsidRPr="00385DEF" w:rsidRDefault="00385DEF" w:rsidP="00385DEF">
            <w:pPr>
              <w:ind w:left="33"/>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70</w:t>
            </w:r>
          </w:p>
        </w:tc>
        <w:tc>
          <w:tcPr>
            <w:tcW w:w="1133" w:type="dxa"/>
          </w:tcPr>
          <w:p w:rsidR="00385DEF" w:rsidRPr="00385DEF" w:rsidRDefault="00385DEF" w:rsidP="00385DEF">
            <w:pPr>
              <w:ind w:left="268"/>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80</w:t>
            </w:r>
          </w:p>
        </w:tc>
        <w:tc>
          <w:tcPr>
            <w:tcW w:w="1139" w:type="dxa"/>
          </w:tcPr>
          <w:p w:rsidR="00385DEF" w:rsidRPr="00385DEF" w:rsidRDefault="00385DEF" w:rsidP="00385DEF">
            <w:pPr>
              <w:ind w:left="29"/>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90</w:t>
            </w:r>
          </w:p>
        </w:tc>
        <w:tc>
          <w:tcPr>
            <w:tcW w:w="1074" w:type="dxa"/>
          </w:tcPr>
          <w:p w:rsidR="00385DEF" w:rsidRPr="00385DEF" w:rsidRDefault="00385DEF" w:rsidP="00385DEF">
            <w:pPr>
              <w:ind w:left="29"/>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95</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20.3</w:t>
            </w:r>
          </w:p>
        </w:tc>
        <w:tc>
          <w:tcPr>
            <w:tcW w:w="3646" w:type="dxa"/>
          </w:tcPr>
          <w:p w:rsidR="00385DEF" w:rsidRPr="00385DEF" w:rsidRDefault="00385DEF" w:rsidP="00385DEF">
            <w:pPr>
              <w:ind w:left="69"/>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Количество     специалистов,</w:t>
            </w:r>
          </w:p>
          <w:p w:rsidR="00385DEF" w:rsidRPr="00385DEF" w:rsidRDefault="00385DEF" w:rsidP="00385DEF">
            <w:pPr>
              <w:ind w:left="69"/>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прошедших обучение в учебно-</w:t>
            </w:r>
          </w:p>
          <w:p w:rsidR="00385DEF" w:rsidRPr="00385DEF" w:rsidRDefault="00385DEF" w:rsidP="00385DEF">
            <w:pPr>
              <w:ind w:left="69"/>
              <w:jc w:val="left"/>
              <w:rPr>
                <w:rFonts w:ascii="Times New Roman" w:hAnsi="Times New Roman" w:cs="Times New Roman"/>
                <w:color w:val="000000"/>
                <w:sz w:val="22"/>
                <w:szCs w:val="22"/>
              </w:rPr>
            </w:pPr>
            <w:r w:rsidRPr="00385DEF">
              <w:rPr>
                <w:rFonts w:ascii="Times New Roman" w:hAnsi="Times New Roman" w:cs="Times New Roman"/>
                <w:color w:val="000000"/>
                <w:sz w:val="22"/>
                <w:szCs w:val="22"/>
              </w:rPr>
              <w:t>консультационных пунктах</w:t>
            </w:r>
          </w:p>
        </w:tc>
        <w:tc>
          <w:tcPr>
            <w:tcW w:w="1206" w:type="dxa"/>
          </w:tcPr>
          <w:p w:rsidR="00385DEF" w:rsidRPr="00385DEF" w:rsidRDefault="00385DEF" w:rsidP="00385DEF">
            <w:pPr>
              <w:ind w:left="-72"/>
              <w:jc w:val="left"/>
              <w:rPr>
                <w:rFonts w:ascii="Times New Roman" w:hAnsi="Times New Roman" w:cs="Times New Roman"/>
                <w:color w:val="000000"/>
                <w:sz w:val="18"/>
                <w:szCs w:val="18"/>
                <w:lang w:val="en-US"/>
              </w:rPr>
            </w:pPr>
            <w:r w:rsidRPr="00385DEF">
              <w:rPr>
                <w:rFonts w:ascii="Times New Roman" w:hAnsi="Times New Roman" w:cs="Times New Roman"/>
                <w:color w:val="000000"/>
                <w:sz w:val="18"/>
                <w:szCs w:val="18"/>
              </w:rPr>
              <w:t>% от необходимого количества</w:t>
            </w:r>
          </w:p>
        </w:tc>
        <w:tc>
          <w:tcPr>
            <w:tcW w:w="1098" w:type="dxa"/>
          </w:tcPr>
          <w:p w:rsidR="00385DEF" w:rsidRPr="00385DEF" w:rsidRDefault="00385DEF" w:rsidP="00385DEF">
            <w:pPr>
              <w:ind w:left="33"/>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70</w:t>
            </w:r>
          </w:p>
        </w:tc>
        <w:tc>
          <w:tcPr>
            <w:tcW w:w="1133" w:type="dxa"/>
          </w:tcPr>
          <w:p w:rsidR="00385DEF" w:rsidRPr="00385DEF" w:rsidRDefault="00385DEF" w:rsidP="00385DEF">
            <w:pPr>
              <w:ind w:left="34"/>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80</w:t>
            </w:r>
          </w:p>
        </w:tc>
        <w:tc>
          <w:tcPr>
            <w:tcW w:w="1139" w:type="dxa"/>
          </w:tcPr>
          <w:p w:rsidR="00385DEF" w:rsidRPr="00385DEF" w:rsidRDefault="00385DEF" w:rsidP="00385DEF">
            <w:pPr>
              <w:ind w:left="29"/>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90</w:t>
            </w:r>
          </w:p>
        </w:tc>
        <w:tc>
          <w:tcPr>
            <w:tcW w:w="1074" w:type="dxa"/>
          </w:tcPr>
          <w:p w:rsidR="00385DEF" w:rsidRPr="00385DEF" w:rsidRDefault="00385DEF" w:rsidP="00385DEF">
            <w:pPr>
              <w:ind w:left="29"/>
              <w:jc w:val="center"/>
              <w:rPr>
                <w:rFonts w:ascii="Times New Roman" w:hAnsi="Times New Roman" w:cs="Times New Roman"/>
                <w:color w:val="000000"/>
                <w:sz w:val="22"/>
                <w:szCs w:val="22"/>
              </w:rPr>
            </w:pPr>
            <w:r w:rsidRPr="00385DEF">
              <w:rPr>
                <w:rFonts w:ascii="Times New Roman" w:hAnsi="Times New Roman" w:cs="Times New Roman"/>
                <w:color w:val="000000"/>
                <w:sz w:val="22"/>
                <w:szCs w:val="22"/>
              </w:rPr>
              <w:t>100</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w:t>
            </w:r>
          </w:p>
        </w:tc>
        <w:tc>
          <w:tcPr>
            <w:tcW w:w="9296" w:type="dxa"/>
            <w:gridSpan w:val="6"/>
          </w:tcPr>
          <w:p w:rsidR="00385DEF" w:rsidRPr="00385DEF" w:rsidRDefault="00385DEF" w:rsidP="00385DEF">
            <w:pPr>
              <w:widowControl/>
              <w:jc w:val="left"/>
              <w:rPr>
                <w:rFonts w:ascii="Times New Roman" w:hAnsi="Times New Roman" w:cs="Times New Roman"/>
                <w:sz w:val="24"/>
                <w:szCs w:val="24"/>
              </w:rPr>
            </w:pPr>
            <w:r w:rsidRPr="00385DEF">
              <w:rPr>
                <w:rFonts w:ascii="Times New Roman" w:hAnsi="Times New Roman" w:cs="Times New Roman"/>
                <w:sz w:val="24"/>
                <w:szCs w:val="24"/>
              </w:rPr>
              <w:t xml:space="preserve">Муниципальная программа «Развитие и поддержка территориального общественного самоуправления в Карасукском районе Новосибирской области на 2017– 2020 годы» (утверждена постановлением администрации Карасукского района Новосибирской области </w:t>
            </w:r>
            <w:r w:rsidRPr="00385DEF">
              <w:rPr>
                <w:rFonts w:ascii="Calibri" w:hAnsi="Calibri" w:cs="Times New Roman"/>
                <w:sz w:val="24"/>
                <w:szCs w:val="24"/>
              </w:rPr>
              <w:t xml:space="preserve"> </w:t>
            </w:r>
            <w:r w:rsidRPr="00385DEF">
              <w:rPr>
                <w:rFonts w:ascii="Times New Roman" w:hAnsi="Times New Roman" w:cs="Times New Roman"/>
                <w:sz w:val="24"/>
                <w:szCs w:val="24"/>
              </w:rPr>
              <w:t>от 29.09.2017 № 2775–п)</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21.1</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 xml:space="preserve">Доля населения Карасукского района охваченная деятельностью ТОС </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 xml:space="preserve">Процент  </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10</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12</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21.2</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 xml:space="preserve">Количество действующих ТОС на территории Карасукского района </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Единиц</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13</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15</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21.3</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Количество проведенных семинаров и образовательных мероприятий для членов ТОС</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Единиц</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6</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6</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21.4</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Количество граждан, принявших участие в заседании Координационного Совета</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 xml:space="preserve">Человек </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50</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50</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r>
      <w:tr w:rsidR="00385DEF" w:rsidRPr="00385DEF" w:rsidTr="00385DEF">
        <w:tc>
          <w:tcPr>
            <w:tcW w:w="821" w:type="dxa"/>
          </w:tcPr>
          <w:p w:rsidR="00385DEF" w:rsidRPr="00385DEF" w:rsidRDefault="00385DEF" w:rsidP="00385DEF">
            <w:pPr>
              <w:widowControl/>
              <w:autoSpaceDE/>
              <w:autoSpaceDN/>
              <w:adjustRightInd/>
              <w:jc w:val="center"/>
              <w:rPr>
                <w:rFonts w:ascii="Times New Roman" w:hAnsi="Times New Roman" w:cs="Times New Roman"/>
                <w:sz w:val="22"/>
                <w:szCs w:val="22"/>
              </w:rPr>
            </w:pPr>
            <w:r w:rsidRPr="00385DEF">
              <w:rPr>
                <w:rFonts w:ascii="Times New Roman" w:hAnsi="Times New Roman" w:cs="Times New Roman"/>
                <w:sz w:val="22"/>
                <w:szCs w:val="22"/>
              </w:rPr>
              <w:t>21.5</w:t>
            </w:r>
          </w:p>
        </w:tc>
        <w:tc>
          <w:tcPr>
            <w:tcW w:w="364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Количество граждан принявших участие в конкурсах «Лучший ТОС» и «Лучший активист ТОС»</w:t>
            </w:r>
          </w:p>
        </w:tc>
        <w:tc>
          <w:tcPr>
            <w:tcW w:w="1206" w:type="dxa"/>
          </w:tcPr>
          <w:p w:rsidR="00385DEF" w:rsidRPr="00385DEF" w:rsidRDefault="00385DEF" w:rsidP="00385DEF">
            <w:pPr>
              <w:widowControl/>
              <w:autoSpaceDE/>
              <w:autoSpaceDN/>
              <w:adjustRightInd/>
              <w:contextualSpacing/>
              <w:jc w:val="left"/>
              <w:rPr>
                <w:rFonts w:ascii="Times New Roman" w:hAnsi="Times New Roman" w:cs="Times New Roman"/>
                <w:sz w:val="24"/>
                <w:szCs w:val="24"/>
              </w:rPr>
            </w:pPr>
            <w:r w:rsidRPr="00385DEF">
              <w:rPr>
                <w:rFonts w:ascii="Times New Roman" w:hAnsi="Times New Roman" w:cs="Times New Roman"/>
                <w:sz w:val="24"/>
                <w:szCs w:val="24"/>
              </w:rPr>
              <w:t>человек</w:t>
            </w:r>
          </w:p>
        </w:tc>
        <w:tc>
          <w:tcPr>
            <w:tcW w:w="1098"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40</w:t>
            </w:r>
          </w:p>
        </w:tc>
        <w:tc>
          <w:tcPr>
            <w:tcW w:w="1133"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50</w:t>
            </w:r>
          </w:p>
        </w:tc>
        <w:tc>
          <w:tcPr>
            <w:tcW w:w="1139"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c>
          <w:tcPr>
            <w:tcW w:w="1074" w:type="dxa"/>
          </w:tcPr>
          <w:p w:rsidR="00385DEF" w:rsidRPr="00385DEF" w:rsidRDefault="00385DEF" w:rsidP="00385DEF">
            <w:pPr>
              <w:widowControl/>
              <w:autoSpaceDE/>
              <w:autoSpaceDN/>
              <w:adjustRightInd/>
              <w:contextualSpacing/>
              <w:jc w:val="center"/>
              <w:rPr>
                <w:rFonts w:ascii="Times New Roman" w:hAnsi="Times New Roman" w:cs="Times New Roman"/>
                <w:sz w:val="24"/>
                <w:szCs w:val="24"/>
              </w:rPr>
            </w:pPr>
            <w:r w:rsidRPr="00385DEF">
              <w:rPr>
                <w:rFonts w:ascii="Times New Roman" w:hAnsi="Times New Roman" w:cs="Times New Roman"/>
                <w:sz w:val="24"/>
                <w:szCs w:val="24"/>
              </w:rPr>
              <w:t>-</w:t>
            </w:r>
          </w:p>
        </w:tc>
      </w:tr>
    </w:tbl>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840617" w:rsidRDefault="00840617">
      <w:pPr>
        <w:widowControl/>
        <w:autoSpaceDE/>
        <w:autoSpaceDN/>
        <w:adjustRightInd/>
        <w:spacing w:after="200" w:line="276" w:lineRule="auto"/>
        <w:jc w:val="left"/>
        <w:rPr>
          <w:rFonts w:ascii="Times New Roman" w:hAnsi="Times New Roman" w:cs="Times New Roman"/>
          <w:sz w:val="22"/>
          <w:szCs w:val="22"/>
        </w:rPr>
      </w:pPr>
      <w:r>
        <w:rPr>
          <w:rFonts w:ascii="Times New Roman" w:hAnsi="Times New Roman" w:cs="Times New Roman"/>
          <w:sz w:val="22"/>
          <w:szCs w:val="22"/>
        </w:rPr>
        <w:br w:type="page"/>
      </w:r>
    </w:p>
    <w:p w:rsidR="00840617" w:rsidRDefault="00840617" w:rsidP="00AB0A63">
      <w:pPr>
        <w:widowControl/>
        <w:tabs>
          <w:tab w:val="left" w:pos="6120"/>
        </w:tabs>
        <w:autoSpaceDE/>
        <w:autoSpaceDN/>
        <w:adjustRightInd/>
        <w:ind w:left="-284"/>
        <w:rPr>
          <w:rFonts w:ascii="Times New Roman" w:hAnsi="Times New Roman" w:cs="Times New Roman"/>
          <w:sz w:val="22"/>
          <w:szCs w:val="22"/>
        </w:rPr>
        <w:sectPr w:rsidR="00840617" w:rsidSect="00385DEF">
          <w:pgSz w:w="11905" w:h="16838"/>
          <w:pgMar w:top="851" w:right="851" w:bottom="851" w:left="1418" w:header="720" w:footer="720" w:gutter="0"/>
          <w:cols w:space="708"/>
          <w:noEndnote/>
          <w:docGrid w:linePitch="299"/>
        </w:sectPr>
      </w:pPr>
    </w:p>
    <w:p w:rsidR="00385DEF" w:rsidRDefault="00385DEF" w:rsidP="00AB0A63">
      <w:pPr>
        <w:widowControl/>
        <w:tabs>
          <w:tab w:val="left" w:pos="6120"/>
        </w:tabs>
        <w:autoSpaceDE/>
        <w:autoSpaceDN/>
        <w:adjustRightInd/>
        <w:ind w:left="-284"/>
        <w:rPr>
          <w:rFonts w:ascii="Times New Roman" w:hAnsi="Times New Roman" w:cs="Times New Roman"/>
          <w:sz w:val="22"/>
          <w:szCs w:val="22"/>
        </w:rPr>
      </w:pPr>
    </w:p>
    <w:p w:rsidR="00840617" w:rsidRPr="00A63347" w:rsidRDefault="00840617" w:rsidP="00840617">
      <w:pPr>
        <w:jc w:val="right"/>
        <w:rPr>
          <w:rFonts w:ascii="Times New Roman" w:hAnsi="Times New Roman"/>
          <w:sz w:val="28"/>
          <w:szCs w:val="28"/>
        </w:rPr>
      </w:pPr>
      <w:r w:rsidRPr="00A63347">
        <w:rPr>
          <w:rFonts w:ascii="Times New Roman" w:hAnsi="Times New Roman"/>
          <w:sz w:val="28"/>
          <w:szCs w:val="28"/>
        </w:rPr>
        <w:t>Приложение 1</w:t>
      </w:r>
    </w:p>
    <w:p w:rsidR="00840617" w:rsidRDefault="00840617" w:rsidP="00840617">
      <w:pPr>
        <w:jc w:val="center"/>
        <w:rPr>
          <w:rFonts w:ascii="Times New Roman" w:hAnsi="Times New Roman"/>
          <w:b/>
          <w:sz w:val="28"/>
          <w:szCs w:val="28"/>
        </w:rPr>
      </w:pPr>
      <w:r>
        <w:rPr>
          <w:rFonts w:ascii="Times New Roman" w:hAnsi="Times New Roman"/>
          <w:b/>
          <w:sz w:val="28"/>
          <w:szCs w:val="28"/>
        </w:rPr>
        <w:t xml:space="preserve">Планируемые мероприятия в рамках реализации программы наказов избирателей депутатам </w:t>
      </w:r>
    </w:p>
    <w:p w:rsidR="00840617" w:rsidRDefault="00840617" w:rsidP="00840617">
      <w:pPr>
        <w:jc w:val="center"/>
        <w:rPr>
          <w:rFonts w:ascii="Times New Roman" w:hAnsi="Times New Roman"/>
          <w:b/>
          <w:sz w:val="28"/>
          <w:szCs w:val="28"/>
        </w:rPr>
      </w:pPr>
      <w:r>
        <w:rPr>
          <w:rFonts w:ascii="Times New Roman" w:hAnsi="Times New Roman"/>
          <w:b/>
          <w:sz w:val="28"/>
          <w:szCs w:val="28"/>
        </w:rPr>
        <w:t xml:space="preserve">Законодательного Собрания Новосибирской области шестого </w:t>
      </w:r>
      <w:r w:rsidRPr="00040316">
        <w:rPr>
          <w:rFonts w:ascii="Times New Roman" w:hAnsi="Times New Roman"/>
          <w:b/>
          <w:sz w:val="28"/>
          <w:szCs w:val="28"/>
        </w:rPr>
        <w:t>созыва на 20</w:t>
      </w:r>
      <w:r>
        <w:rPr>
          <w:rFonts w:ascii="Times New Roman" w:hAnsi="Times New Roman"/>
          <w:b/>
          <w:sz w:val="28"/>
          <w:szCs w:val="28"/>
        </w:rPr>
        <w:t>20</w:t>
      </w:r>
      <w:r w:rsidRPr="00040316">
        <w:rPr>
          <w:rFonts w:ascii="Times New Roman" w:hAnsi="Times New Roman"/>
          <w:b/>
          <w:sz w:val="28"/>
          <w:szCs w:val="28"/>
        </w:rPr>
        <w:t>-202</w:t>
      </w:r>
      <w:r>
        <w:rPr>
          <w:rFonts w:ascii="Times New Roman" w:hAnsi="Times New Roman"/>
          <w:b/>
          <w:sz w:val="28"/>
          <w:szCs w:val="28"/>
        </w:rPr>
        <w:t xml:space="preserve">2 </w:t>
      </w:r>
      <w:r w:rsidRPr="00040316">
        <w:rPr>
          <w:rFonts w:ascii="Times New Roman" w:hAnsi="Times New Roman"/>
          <w:b/>
          <w:sz w:val="28"/>
          <w:szCs w:val="28"/>
        </w:rPr>
        <w:t>годы</w:t>
      </w:r>
    </w:p>
    <w:p w:rsidR="00840617" w:rsidRDefault="00840617" w:rsidP="00840617">
      <w:pPr>
        <w:jc w:val="right"/>
        <w:rPr>
          <w:rFonts w:ascii="Times New Roman" w:hAnsi="Times New Roman"/>
          <w:b/>
          <w:sz w:val="28"/>
          <w:szCs w:val="28"/>
        </w:rPr>
      </w:pPr>
      <w:r>
        <w:rPr>
          <w:rFonts w:ascii="Times New Roman" w:hAnsi="Times New Roman"/>
          <w:b/>
          <w:sz w:val="28"/>
          <w:szCs w:val="28"/>
        </w:rPr>
        <w:t>5 округ</w:t>
      </w:r>
    </w:p>
    <w:tbl>
      <w:tblPr>
        <w:tblStyle w:val="af1"/>
        <w:tblW w:w="15276" w:type="dxa"/>
        <w:tblLook w:val="04A0"/>
      </w:tblPr>
      <w:tblGrid>
        <w:gridCol w:w="817"/>
        <w:gridCol w:w="1276"/>
        <w:gridCol w:w="5103"/>
        <w:gridCol w:w="1984"/>
        <w:gridCol w:w="6096"/>
      </w:tblGrid>
      <w:tr w:rsidR="00840617" w:rsidTr="009F7D8C">
        <w:trPr>
          <w:tblHeader/>
        </w:trPr>
        <w:tc>
          <w:tcPr>
            <w:tcW w:w="817" w:type="dxa"/>
          </w:tcPr>
          <w:p w:rsidR="00840617" w:rsidRPr="004F3900" w:rsidRDefault="00840617" w:rsidP="009F7D8C">
            <w:pPr>
              <w:jc w:val="center"/>
              <w:rPr>
                <w:rFonts w:ascii="Times New Roman" w:hAnsi="Times New Roman"/>
                <w:sz w:val="24"/>
                <w:szCs w:val="24"/>
              </w:rPr>
            </w:pPr>
            <w:r w:rsidRPr="004F3900">
              <w:rPr>
                <w:rFonts w:ascii="Times New Roman" w:hAnsi="Times New Roman"/>
                <w:sz w:val="24"/>
                <w:szCs w:val="24"/>
              </w:rPr>
              <w:t>№ п/п</w:t>
            </w:r>
          </w:p>
        </w:tc>
        <w:tc>
          <w:tcPr>
            <w:tcW w:w="1276" w:type="dxa"/>
          </w:tcPr>
          <w:p w:rsidR="00840617" w:rsidRPr="004F3900" w:rsidRDefault="00840617" w:rsidP="009F7D8C">
            <w:pPr>
              <w:jc w:val="center"/>
              <w:rPr>
                <w:rFonts w:ascii="Times New Roman" w:hAnsi="Times New Roman"/>
                <w:sz w:val="24"/>
                <w:szCs w:val="24"/>
              </w:rPr>
            </w:pPr>
            <w:r w:rsidRPr="004F3900">
              <w:rPr>
                <w:rFonts w:ascii="Times New Roman" w:hAnsi="Times New Roman"/>
                <w:sz w:val="24"/>
                <w:szCs w:val="24"/>
              </w:rPr>
              <w:t>№ наказа</w:t>
            </w:r>
          </w:p>
        </w:tc>
        <w:tc>
          <w:tcPr>
            <w:tcW w:w="5103" w:type="dxa"/>
          </w:tcPr>
          <w:p w:rsidR="00840617" w:rsidRPr="004F3900" w:rsidRDefault="00840617" w:rsidP="009F7D8C">
            <w:pPr>
              <w:jc w:val="center"/>
              <w:rPr>
                <w:rFonts w:ascii="Times New Roman" w:hAnsi="Times New Roman"/>
                <w:sz w:val="24"/>
                <w:szCs w:val="24"/>
              </w:rPr>
            </w:pPr>
            <w:r w:rsidRPr="004F3900">
              <w:rPr>
                <w:rFonts w:ascii="Times New Roman" w:hAnsi="Times New Roman"/>
                <w:sz w:val="24"/>
                <w:szCs w:val="24"/>
              </w:rPr>
              <w:t>Содержание наказа избирателей</w:t>
            </w:r>
          </w:p>
        </w:tc>
        <w:tc>
          <w:tcPr>
            <w:tcW w:w="1984" w:type="dxa"/>
          </w:tcPr>
          <w:p w:rsidR="00840617" w:rsidRPr="000B33B3" w:rsidRDefault="00840617" w:rsidP="009F7D8C">
            <w:pPr>
              <w:jc w:val="center"/>
              <w:rPr>
                <w:rFonts w:ascii="Times New Roman" w:hAnsi="Times New Roman"/>
              </w:rPr>
            </w:pPr>
            <w:r w:rsidRPr="000B33B3">
              <w:rPr>
                <w:rFonts w:ascii="Times New Roman" w:hAnsi="Times New Roman"/>
              </w:rPr>
              <w:t>Планируемые сроки реализации</w:t>
            </w:r>
            <w:r>
              <w:rPr>
                <w:rFonts w:ascii="Times New Roman" w:hAnsi="Times New Roman"/>
              </w:rPr>
              <w:t xml:space="preserve"> (год</w:t>
            </w:r>
            <w:r w:rsidRPr="000B33B3">
              <w:rPr>
                <w:rFonts w:ascii="Times New Roman" w:hAnsi="Times New Roman"/>
              </w:rPr>
              <w:t>)</w:t>
            </w:r>
          </w:p>
        </w:tc>
        <w:tc>
          <w:tcPr>
            <w:tcW w:w="6096" w:type="dxa"/>
          </w:tcPr>
          <w:p w:rsidR="00840617" w:rsidRPr="004F3900" w:rsidRDefault="00840617" w:rsidP="009F7D8C">
            <w:pPr>
              <w:jc w:val="center"/>
              <w:rPr>
                <w:rFonts w:ascii="Times New Roman" w:hAnsi="Times New Roman"/>
              </w:rPr>
            </w:pPr>
            <w:r>
              <w:rPr>
                <w:rFonts w:ascii="Times New Roman" w:hAnsi="Times New Roman"/>
                <w:bCs/>
              </w:rPr>
              <w:t>Проект плана</w:t>
            </w:r>
            <w:r w:rsidRPr="006E605B">
              <w:rPr>
                <w:rFonts w:ascii="Times New Roman" w:hAnsi="Times New Roman"/>
                <w:bCs/>
              </w:rPr>
              <w:t xml:space="preserve"> мероприяти</w:t>
            </w:r>
            <w:r>
              <w:rPr>
                <w:rFonts w:ascii="Times New Roman" w:hAnsi="Times New Roman"/>
                <w:bCs/>
              </w:rPr>
              <w:t>й</w:t>
            </w:r>
          </w:p>
        </w:tc>
      </w:tr>
      <w:tr w:rsidR="00840617" w:rsidTr="009F7D8C">
        <w:tc>
          <w:tcPr>
            <w:tcW w:w="817" w:type="dxa"/>
          </w:tcPr>
          <w:p w:rsidR="00840617" w:rsidRDefault="00840617" w:rsidP="009F7D8C">
            <w:pPr>
              <w:jc w:val="center"/>
              <w:rPr>
                <w:rFonts w:ascii="Times New Roman" w:hAnsi="Times New Roman"/>
              </w:rPr>
            </w:pPr>
            <w:r>
              <w:rPr>
                <w:rFonts w:ascii="Times New Roman" w:hAnsi="Times New Roman"/>
              </w:rPr>
              <w:t>1</w:t>
            </w:r>
          </w:p>
        </w:tc>
        <w:tc>
          <w:tcPr>
            <w:tcW w:w="1276" w:type="dxa"/>
          </w:tcPr>
          <w:p w:rsidR="00840617" w:rsidRDefault="00840617" w:rsidP="009F7D8C">
            <w:pPr>
              <w:tabs>
                <w:tab w:val="left" w:pos="960"/>
              </w:tabs>
              <w:jc w:val="center"/>
              <w:rPr>
                <w:rFonts w:ascii="Times New Roman" w:hAnsi="Times New Roman"/>
                <w:bCs/>
              </w:rPr>
            </w:pPr>
            <w:r>
              <w:rPr>
                <w:rFonts w:ascii="Times New Roman" w:hAnsi="Times New Roman"/>
                <w:bCs/>
              </w:rPr>
              <w:t>05-009</w:t>
            </w:r>
          </w:p>
        </w:tc>
        <w:tc>
          <w:tcPr>
            <w:tcW w:w="5103" w:type="dxa"/>
          </w:tcPr>
          <w:p w:rsidR="00840617" w:rsidRPr="000C5E24" w:rsidRDefault="00840617" w:rsidP="009F7D8C">
            <w:pPr>
              <w:tabs>
                <w:tab w:val="left" w:pos="960"/>
              </w:tabs>
              <w:rPr>
                <w:rFonts w:ascii="Times New Roman" w:hAnsi="Times New Roman"/>
              </w:rPr>
            </w:pPr>
            <w:r w:rsidRPr="000C5E24">
              <w:rPr>
                <w:rFonts w:ascii="Times New Roman" w:hAnsi="Times New Roman"/>
              </w:rPr>
              <w:t>Завершение строительства районного Дома культуры в г. Карасуке (г. Карасук)</w:t>
            </w:r>
          </w:p>
        </w:tc>
        <w:tc>
          <w:tcPr>
            <w:tcW w:w="1984" w:type="dxa"/>
          </w:tcPr>
          <w:p w:rsidR="00840617" w:rsidRPr="000C5E24" w:rsidRDefault="00840617" w:rsidP="009F7D8C">
            <w:pPr>
              <w:jc w:val="center"/>
              <w:rPr>
                <w:rFonts w:ascii="Times New Roman" w:hAnsi="Times New Roman"/>
              </w:rPr>
            </w:pPr>
            <w:r w:rsidRPr="000C5E24">
              <w:rPr>
                <w:rFonts w:ascii="Times New Roman" w:hAnsi="Times New Roman"/>
              </w:rPr>
              <w:t xml:space="preserve">2020 </w:t>
            </w:r>
          </w:p>
        </w:tc>
        <w:tc>
          <w:tcPr>
            <w:tcW w:w="6096" w:type="dxa"/>
          </w:tcPr>
          <w:p w:rsidR="00840617" w:rsidRPr="000C5E24" w:rsidRDefault="00840617" w:rsidP="009F7D8C">
            <w:pPr>
              <w:tabs>
                <w:tab w:val="left" w:pos="960"/>
              </w:tabs>
              <w:rPr>
                <w:rFonts w:ascii="Times New Roman" w:hAnsi="Times New Roman"/>
                <w:bCs/>
              </w:rPr>
            </w:pPr>
            <w:r w:rsidRPr="000C5E24">
              <w:rPr>
                <w:rFonts w:ascii="Times New Roman" w:hAnsi="Times New Roman"/>
                <w:bCs/>
              </w:rPr>
              <w:t xml:space="preserve">Продолжение строительства районного Дома культуры в рамках ГП НСО </w:t>
            </w:r>
            <w:r>
              <w:rPr>
                <w:rFonts w:ascii="Times New Roman" w:hAnsi="Times New Roman"/>
                <w:bCs/>
              </w:rPr>
              <w:t>«Культура Новосибирской области» (</w:t>
            </w:r>
            <w:r w:rsidRPr="006A6874">
              <w:rPr>
                <w:rFonts w:ascii="Times New Roman" w:hAnsi="Times New Roman"/>
                <w:bCs/>
              </w:rPr>
              <w:t xml:space="preserve">Финишные отделочные работы, </w:t>
            </w:r>
            <w:r>
              <w:rPr>
                <w:rFonts w:ascii="Times New Roman" w:hAnsi="Times New Roman"/>
                <w:bCs/>
              </w:rPr>
              <w:t xml:space="preserve">установка систем </w:t>
            </w:r>
            <w:r w:rsidRPr="006A6874">
              <w:rPr>
                <w:rFonts w:ascii="Times New Roman" w:hAnsi="Times New Roman"/>
                <w:bCs/>
              </w:rPr>
              <w:t>видеонаблюдени</w:t>
            </w:r>
            <w:r>
              <w:rPr>
                <w:rFonts w:ascii="Times New Roman" w:hAnsi="Times New Roman"/>
                <w:bCs/>
              </w:rPr>
              <w:t>я</w:t>
            </w:r>
            <w:r w:rsidRPr="006A6874">
              <w:rPr>
                <w:rFonts w:ascii="Times New Roman" w:hAnsi="Times New Roman"/>
                <w:bCs/>
              </w:rPr>
              <w:t>, пожаротушения и др.</w:t>
            </w:r>
            <w:r>
              <w:rPr>
                <w:rFonts w:ascii="Times New Roman" w:hAnsi="Times New Roman"/>
                <w:bCs/>
              </w:rPr>
              <w:t>)</w:t>
            </w:r>
          </w:p>
        </w:tc>
      </w:tr>
      <w:tr w:rsidR="00840617" w:rsidTr="009F7D8C">
        <w:tc>
          <w:tcPr>
            <w:tcW w:w="817" w:type="dxa"/>
          </w:tcPr>
          <w:p w:rsidR="00840617" w:rsidRDefault="00840617" w:rsidP="009F7D8C">
            <w:pPr>
              <w:jc w:val="center"/>
              <w:rPr>
                <w:rFonts w:ascii="Times New Roman" w:hAnsi="Times New Roman"/>
              </w:rPr>
            </w:pPr>
            <w:r>
              <w:rPr>
                <w:rFonts w:ascii="Times New Roman" w:hAnsi="Times New Roman"/>
              </w:rPr>
              <w:t>2</w:t>
            </w:r>
          </w:p>
        </w:tc>
        <w:tc>
          <w:tcPr>
            <w:tcW w:w="1276" w:type="dxa"/>
          </w:tcPr>
          <w:p w:rsidR="00840617" w:rsidRDefault="00840617" w:rsidP="009F7D8C">
            <w:pPr>
              <w:jc w:val="center"/>
              <w:rPr>
                <w:rFonts w:ascii="Times New Roman" w:hAnsi="Times New Roman"/>
                <w:bCs/>
              </w:rPr>
            </w:pPr>
            <w:r>
              <w:rPr>
                <w:rFonts w:ascii="Times New Roman" w:hAnsi="Times New Roman"/>
                <w:bCs/>
              </w:rPr>
              <w:t>05-055</w:t>
            </w:r>
          </w:p>
        </w:tc>
        <w:tc>
          <w:tcPr>
            <w:tcW w:w="5103" w:type="dxa"/>
          </w:tcPr>
          <w:p w:rsidR="00840617" w:rsidRPr="007A149C" w:rsidRDefault="00840617" w:rsidP="009F7D8C">
            <w:pPr>
              <w:rPr>
                <w:rFonts w:ascii="Times New Roman" w:hAnsi="Times New Roman"/>
              </w:rPr>
            </w:pPr>
            <w:r w:rsidRPr="007A149C">
              <w:rPr>
                <w:rFonts w:ascii="Times New Roman" w:hAnsi="Times New Roman"/>
              </w:rPr>
              <w:t>Реконструкция ул. Ленина и ремонт дорог в г. Карасуке (г. Карасук)</w:t>
            </w:r>
          </w:p>
        </w:tc>
        <w:tc>
          <w:tcPr>
            <w:tcW w:w="1984" w:type="dxa"/>
          </w:tcPr>
          <w:p w:rsidR="00840617" w:rsidRDefault="00840617" w:rsidP="009F7D8C">
            <w:pPr>
              <w:jc w:val="center"/>
              <w:rPr>
                <w:rFonts w:ascii="Times New Roman" w:hAnsi="Times New Roman"/>
              </w:rPr>
            </w:pPr>
            <w:r>
              <w:rPr>
                <w:rFonts w:ascii="Times New Roman" w:hAnsi="Times New Roman"/>
              </w:rPr>
              <w:t xml:space="preserve">2020 </w:t>
            </w:r>
          </w:p>
        </w:tc>
        <w:tc>
          <w:tcPr>
            <w:tcW w:w="6096" w:type="dxa"/>
          </w:tcPr>
          <w:p w:rsidR="00840617" w:rsidRDefault="00840617" w:rsidP="009F7D8C">
            <w:pPr>
              <w:tabs>
                <w:tab w:val="left" w:pos="960"/>
              </w:tabs>
              <w:rPr>
                <w:rFonts w:ascii="Times New Roman" w:hAnsi="Times New Roman"/>
                <w:bCs/>
              </w:rPr>
            </w:pPr>
            <w:r>
              <w:rPr>
                <w:rFonts w:ascii="Times New Roman" w:hAnsi="Times New Roman"/>
                <w:bCs/>
              </w:rPr>
              <w:t>Ремонт автомобильных дорог в г.Карасуке</w:t>
            </w:r>
          </w:p>
        </w:tc>
      </w:tr>
      <w:tr w:rsidR="00840617" w:rsidTr="009F7D8C">
        <w:tc>
          <w:tcPr>
            <w:tcW w:w="817" w:type="dxa"/>
          </w:tcPr>
          <w:p w:rsidR="00840617" w:rsidRPr="004F3900" w:rsidRDefault="00840617" w:rsidP="009F7D8C">
            <w:pPr>
              <w:jc w:val="center"/>
              <w:rPr>
                <w:rFonts w:ascii="Times New Roman" w:hAnsi="Times New Roman"/>
              </w:rPr>
            </w:pPr>
            <w:r>
              <w:rPr>
                <w:rFonts w:ascii="Times New Roman" w:hAnsi="Times New Roman"/>
              </w:rPr>
              <w:t>3</w:t>
            </w:r>
          </w:p>
        </w:tc>
        <w:tc>
          <w:tcPr>
            <w:tcW w:w="1276" w:type="dxa"/>
          </w:tcPr>
          <w:p w:rsidR="00840617" w:rsidRPr="004F3900" w:rsidRDefault="00840617" w:rsidP="009F7D8C">
            <w:pPr>
              <w:jc w:val="center"/>
              <w:rPr>
                <w:rFonts w:ascii="Times New Roman" w:hAnsi="Times New Roman"/>
              </w:rPr>
            </w:pPr>
            <w:r>
              <w:rPr>
                <w:rFonts w:ascii="Times New Roman" w:hAnsi="Times New Roman"/>
              </w:rPr>
              <w:t>05-097</w:t>
            </w:r>
          </w:p>
        </w:tc>
        <w:tc>
          <w:tcPr>
            <w:tcW w:w="5103" w:type="dxa"/>
          </w:tcPr>
          <w:p w:rsidR="00840617" w:rsidRPr="004F3900" w:rsidRDefault="00840617" w:rsidP="009F7D8C">
            <w:pPr>
              <w:rPr>
                <w:rFonts w:ascii="Times New Roman" w:hAnsi="Times New Roman"/>
              </w:rPr>
            </w:pPr>
            <w:r w:rsidRPr="000B33B3">
              <w:rPr>
                <w:rFonts w:ascii="Times New Roman" w:hAnsi="Times New Roman"/>
              </w:rPr>
              <w:t>Строительство водопроводных сетей по ул. Молочкова в 2018 г. (г. Карасук)</w:t>
            </w:r>
          </w:p>
        </w:tc>
        <w:tc>
          <w:tcPr>
            <w:tcW w:w="1984" w:type="dxa"/>
            <w:vMerge w:val="restart"/>
          </w:tcPr>
          <w:p w:rsidR="00840617" w:rsidRPr="004F3900" w:rsidRDefault="00840617" w:rsidP="009F7D8C">
            <w:pPr>
              <w:jc w:val="center"/>
              <w:rPr>
                <w:rFonts w:ascii="Times New Roman" w:hAnsi="Times New Roman"/>
              </w:rPr>
            </w:pPr>
            <w:r>
              <w:rPr>
                <w:rFonts w:ascii="Times New Roman" w:hAnsi="Times New Roman"/>
              </w:rPr>
              <w:t>2020-2022</w:t>
            </w:r>
          </w:p>
        </w:tc>
        <w:tc>
          <w:tcPr>
            <w:tcW w:w="6096" w:type="dxa"/>
            <w:vMerge w:val="restart"/>
          </w:tcPr>
          <w:p w:rsidR="00840617" w:rsidRPr="004F3900" w:rsidRDefault="00840617" w:rsidP="009F7D8C">
            <w:pPr>
              <w:jc w:val="center"/>
              <w:rPr>
                <w:rFonts w:ascii="Times New Roman" w:hAnsi="Times New Roman"/>
              </w:rPr>
            </w:pPr>
            <w:r>
              <w:rPr>
                <w:rFonts w:ascii="Times New Roman" w:hAnsi="Times New Roman"/>
              </w:rPr>
              <w:t>В</w:t>
            </w:r>
            <w:r w:rsidRPr="000C2F74">
              <w:rPr>
                <w:rFonts w:ascii="Times New Roman" w:hAnsi="Times New Roman"/>
              </w:rPr>
              <w:t xml:space="preserve"> рамках</w:t>
            </w:r>
            <w:r>
              <w:rPr>
                <w:rFonts w:ascii="Times New Roman" w:hAnsi="Times New Roman"/>
              </w:rPr>
              <w:t xml:space="preserve"> реализации мероприятий</w:t>
            </w:r>
            <w:r w:rsidRPr="000C2F74">
              <w:rPr>
                <w:rFonts w:ascii="Times New Roman" w:hAnsi="Times New Roman"/>
              </w:rPr>
              <w:t xml:space="preserve"> подпрограммы </w:t>
            </w:r>
            <w:r>
              <w:rPr>
                <w:rFonts w:ascii="Times New Roman" w:hAnsi="Times New Roman"/>
              </w:rPr>
              <w:t>«</w:t>
            </w:r>
            <w:r w:rsidRPr="000C2F74">
              <w:rPr>
                <w:rFonts w:ascii="Times New Roman" w:hAnsi="Times New Roman"/>
              </w:rPr>
              <w:t xml:space="preserve">Безопасность </w:t>
            </w:r>
            <w:r>
              <w:rPr>
                <w:rFonts w:ascii="Times New Roman" w:hAnsi="Times New Roman"/>
              </w:rPr>
              <w:t>жилищно-коммунального хозяйства»</w:t>
            </w:r>
            <w:r w:rsidRPr="000C2F74">
              <w:rPr>
                <w:rFonts w:ascii="Times New Roman" w:hAnsi="Times New Roman"/>
              </w:rPr>
              <w:t xml:space="preserve"> </w:t>
            </w:r>
            <w:r>
              <w:rPr>
                <w:rFonts w:ascii="Times New Roman" w:hAnsi="Times New Roman"/>
              </w:rPr>
              <w:t>ГП НСО</w:t>
            </w:r>
            <w:r w:rsidRPr="000C2F74">
              <w:rPr>
                <w:rFonts w:ascii="Times New Roman" w:hAnsi="Times New Roman"/>
              </w:rPr>
              <w:t xml:space="preserve"> «Жилищно-коммунальное хозяйство Новосибирской области</w:t>
            </w:r>
            <w:r>
              <w:rPr>
                <w:rFonts w:ascii="Times New Roman" w:hAnsi="Times New Roman"/>
              </w:rPr>
              <w:t>»</w:t>
            </w:r>
          </w:p>
        </w:tc>
      </w:tr>
      <w:tr w:rsidR="00840617" w:rsidTr="009F7D8C">
        <w:trPr>
          <w:trHeight w:val="517"/>
        </w:trPr>
        <w:tc>
          <w:tcPr>
            <w:tcW w:w="817" w:type="dxa"/>
          </w:tcPr>
          <w:p w:rsidR="00840617" w:rsidRDefault="00840617" w:rsidP="009F7D8C">
            <w:pPr>
              <w:jc w:val="center"/>
              <w:rPr>
                <w:rFonts w:ascii="Times New Roman" w:hAnsi="Times New Roman"/>
              </w:rPr>
            </w:pPr>
            <w:r>
              <w:rPr>
                <w:rFonts w:ascii="Times New Roman" w:hAnsi="Times New Roman"/>
              </w:rPr>
              <w:t>4</w:t>
            </w:r>
          </w:p>
        </w:tc>
        <w:tc>
          <w:tcPr>
            <w:tcW w:w="1276" w:type="dxa"/>
          </w:tcPr>
          <w:p w:rsidR="00840617" w:rsidRDefault="00840617" w:rsidP="009F7D8C">
            <w:pPr>
              <w:jc w:val="center"/>
              <w:rPr>
                <w:rFonts w:ascii="Times New Roman" w:hAnsi="Times New Roman"/>
              </w:rPr>
            </w:pPr>
            <w:r>
              <w:rPr>
                <w:rFonts w:ascii="Times New Roman" w:hAnsi="Times New Roman"/>
              </w:rPr>
              <w:t>05-099</w:t>
            </w:r>
          </w:p>
        </w:tc>
        <w:tc>
          <w:tcPr>
            <w:tcW w:w="5103" w:type="dxa"/>
          </w:tcPr>
          <w:p w:rsidR="00840617" w:rsidRPr="000B33B3" w:rsidRDefault="00840617" w:rsidP="009F7D8C">
            <w:pPr>
              <w:rPr>
                <w:rFonts w:ascii="Times New Roman" w:hAnsi="Times New Roman"/>
              </w:rPr>
            </w:pPr>
            <w:r w:rsidRPr="000B33B3">
              <w:rPr>
                <w:rFonts w:ascii="Times New Roman" w:hAnsi="Times New Roman"/>
              </w:rPr>
              <w:t>Строительство водопроводных сетей по ул.Белинского в 2016 г. (г. Карасук)</w:t>
            </w:r>
          </w:p>
        </w:tc>
        <w:tc>
          <w:tcPr>
            <w:tcW w:w="1984" w:type="dxa"/>
            <w:vMerge/>
          </w:tcPr>
          <w:p w:rsidR="00840617" w:rsidRDefault="00840617" w:rsidP="009F7D8C">
            <w:pPr>
              <w:jc w:val="center"/>
              <w:rPr>
                <w:rFonts w:ascii="Times New Roman" w:hAnsi="Times New Roman"/>
              </w:rPr>
            </w:pPr>
          </w:p>
        </w:tc>
        <w:tc>
          <w:tcPr>
            <w:tcW w:w="6096" w:type="dxa"/>
            <w:vMerge/>
          </w:tcPr>
          <w:p w:rsidR="00840617" w:rsidRDefault="00840617" w:rsidP="009F7D8C">
            <w:pPr>
              <w:jc w:val="center"/>
              <w:rPr>
                <w:rFonts w:ascii="Times New Roman" w:hAnsi="Times New Roman"/>
              </w:rPr>
            </w:pPr>
          </w:p>
        </w:tc>
      </w:tr>
      <w:tr w:rsidR="00840617" w:rsidTr="009F7D8C">
        <w:tc>
          <w:tcPr>
            <w:tcW w:w="817" w:type="dxa"/>
          </w:tcPr>
          <w:p w:rsidR="00840617" w:rsidRPr="004F3900" w:rsidRDefault="00840617" w:rsidP="009F7D8C">
            <w:pPr>
              <w:jc w:val="center"/>
              <w:rPr>
                <w:rFonts w:ascii="Times New Roman" w:hAnsi="Times New Roman"/>
              </w:rPr>
            </w:pPr>
            <w:r>
              <w:rPr>
                <w:rFonts w:ascii="Times New Roman" w:hAnsi="Times New Roman"/>
              </w:rPr>
              <w:t>5</w:t>
            </w:r>
          </w:p>
        </w:tc>
        <w:tc>
          <w:tcPr>
            <w:tcW w:w="1276" w:type="dxa"/>
          </w:tcPr>
          <w:p w:rsidR="00840617" w:rsidRPr="004F3900" w:rsidRDefault="00840617" w:rsidP="009F7D8C">
            <w:pPr>
              <w:jc w:val="center"/>
              <w:rPr>
                <w:rFonts w:ascii="Times New Roman" w:hAnsi="Times New Roman"/>
              </w:rPr>
            </w:pPr>
            <w:r>
              <w:rPr>
                <w:rFonts w:ascii="Times New Roman" w:hAnsi="Times New Roman"/>
              </w:rPr>
              <w:t>05-101</w:t>
            </w:r>
          </w:p>
        </w:tc>
        <w:tc>
          <w:tcPr>
            <w:tcW w:w="5103" w:type="dxa"/>
          </w:tcPr>
          <w:p w:rsidR="00840617" w:rsidRPr="004F3900" w:rsidRDefault="00840617" w:rsidP="009F7D8C">
            <w:pPr>
              <w:rPr>
                <w:rFonts w:ascii="Times New Roman" w:hAnsi="Times New Roman"/>
              </w:rPr>
            </w:pPr>
            <w:r w:rsidRPr="00A55305">
              <w:rPr>
                <w:rFonts w:ascii="Times New Roman" w:hAnsi="Times New Roman"/>
              </w:rPr>
              <w:t>Строительство водопроводных сетей по ул.Калинина в 2018 г. (г. Карасук)</w:t>
            </w:r>
          </w:p>
        </w:tc>
        <w:tc>
          <w:tcPr>
            <w:tcW w:w="1984" w:type="dxa"/>
            <w:vMerge/>
            <w:vAlign w:val="center"/>
          </w:tcPr>
          <w:p w:rsidR="00840617" w:rsidRPr="004F3900" w:rsidRDefault="00840617" w:rsidP="009F7D8C">
            <w:pPr>
              <w:jc w:val="center"/>
              <w:rPr>
                <w:rFonts w:ascii="Times New Roman" w:hAnsi="Times New Roman"/>
              </w:rPr>
            </w:pPr>
          </w:p>
        </w:tc>
        <w:tc>
          <w:tcPr>
            <w:tcW w:w="6096" w:type="dxa"/>
            <w:vMerge/>
            <w:vAlign w:val="center"/>
          </w:tcPr>
          <w:p w:rsidR="00840617" w:rsidRPr="004F3900" w:rsidRDefault="00840617" w:rsidP="009F7D8C">
            <w:pPr>
              <w:jc w:val="center"/>
              <w:rPr>
                <w:rFonts w:ascii="Times New Roman" w:hAnsi="Times New Roman"/>
              </w:rPr>
            </w:pPr>
          </w:p>
        </w:tc>
      </w:tr>
      <w:tr w:rsidR="00840617" w:rsidTr="009F7D8C">
        <w:tc>
          <w:tcPr>
            <w:tcW w:w="817" w:type="dxa"/>
          </w:tcPr>
          <w:p w:rsidR="00840617" w:rsidRDefault="00840617" w:rsidP="009F7D8C">
            <w:pPr>
              <w:jc w:val="center"/>
              <w:rPr>
                <w:rFonts w:ascii="Times New Roman" w:hAnsi="Times New Roman"/>
              </w:rPr>
            </w:pPr>
            <w:r>
              <w:rPr>
                <w:rFonts w:ascii="Times New Roman" w:hAnsi="Times New Roman"/>
              </w:rPr>
              <w:t>6</w:t>
            </w:r>
          </w:p>
        </w:tc>
        <w:tc>
          <w:tcPr>
            <w:tcW w:w="1276" w:type="dxa"/>
          </w:tcPr>
          <w:p w:rsidR="00840617" w:rsidRDefault="00840617" w:rsidP="009F7D8C">
            <w:pPr>
              <w:jc w:val="center"/>
              <w:rPr>
                <w:rFonts w:ascii="Times New Roman" w:hAnsi="Times New Roman"/>
              </w:rPr>
            </w:pPr>
            <w:r>
              <w:rPr>
                <w:rFonts w:ascii="Times New Roman" w:hAnsi="Times New Roman"/>
              </w:rPr>
              <w:t>05-105</w:t>
            </w:r>
          </w:p>
        </w:tc>
        <w:tc>
          <w:tcPr>
            <w:tcW w:w="5103" w:type="dxa"/>
          </w:tcPr>
          <w:p w:rsidR="00840617" w:rsidRPr="00A55305" w:rsidRDefault="00840617" w:rsidP="009F7D8C">
            <w:pPr>
              <w:rPr>
                <w:rFonts w:ascii="Times New Roman" w:hAnsi="Times New Roman"/>
              </w:rPr>
            </w:pPr>
            <w:r w:rsidRPr="00A55305">
              <w:rPr>
                <w:rFonts w:ascii="Times New Roman" w:hAnsi="Times New Roman"/>
              </w:rPr>
              <w:t>Строительство водопроводных сетей по ул.Майская в 2016 г. (г. Карасук)</w:t>
            </w:r>
          </w:p>
        </w:tc>
        <w:tc>
          <w:tcPr>
            <w:tcW w:w="1984" w:type="dxa"/>
            <w:vMerge/>
          </w:tcPr>
          <w:p w:rsidR="00840617" w:rsidRDefault="00840617" w:rsidP="009F7D8C">
            <w:pPr>
              <w:jc w:val="center"/>
              <w:rPr>
                <w:rFonts w:ascii="Times New Roman" w:hAnsi="Times New Roman"/>
              </w:rPr>
            </w:pPr>
          </w:p>
        </w:tc>
        <w:tc>
          <w:tcPr>
            <w:tcW w:w="6096" w:type="dxa"/>
            <w:vMerge/>
          </w:tcPr>
          <w:p w:rsidR="00840617" w:rsidRDefault="00840617" w:rsidP="009F7D8C">
            <w:pPr>
              <w:rPr>
                <w:rFonts w:ascii="Times New Roman" w:hAnsi="Times New Roman"/>
              </w:rPr>
            </w:pPr>
          </w:p>
        </w:tc>
      </w:tr>
      <w:tr w:rsidR="00840617" w:rsidTr="009F7D8C">
        <w:tc>
          <w:tcPr>
            <w:tcW w:w="817" w:type="dxa"/>
          </w:tcPr>
          <w:p w:rsidR="00840617" w:rsidRDefault="00840617" w:rsidP="009F7D8C">
            <w:pPr>
              <w:jc w:val="center"/>
              <w:rPr>
                <w:rFonts w:ascii="Times New Roman" w:hAnsi="Times New Roman"/>
              </w:rPr>
            </w:pPr>
            <w:r>
              <w:rPr>
                <w:rFonts w:ascii="Times New Roman" w:hAnsi="Times New Roman"/>
              </w:rPr>
              <w:t>7</w:t>
            </w:r>
          </w:p>
        </w:tc>
        <w:tc>
          <w:tcPr>
            <w:tcW w:w="1276" w:type="dxa"/>
          </w:tcPr>
          <w:p w:rsidR="00840617" w:rsidRDefault="00840617" w:rsidP="009F7D8C">
            <w:pPr>
              <w:jc w:val="center"/>
              <w:rPr>
                <w:rFonts w:ascii="Times New Roman" w:hAnsi="Times New Roman"/>
              </w:rPr>
            </w:pPr>
            <w:r>
              <w:rPr>
                <w:rFonts w:ascii="Times New Roman" w:hAnsi="Times New Roman"/>
              </w:rPr>
              <w:t>05-109</w:t>
            </w:r>
          </w:p>
        </w:tc>
        <w:tc>
          <w:tcPr>
            <w:tcW w:w="5103" w:type="dxa"/>
          </w:tcPr>
          <w:p w:rsidR="00840617" w:rsidRPr="00A55305" w:rsidRDefault="00840617" w:rsidP="009F7D8C">
            <w:pPr>
              <w:rPr>
                <w:rFonts w:ascii="Times New Roman" w:hAnsi="Times New Roman"/>
              </w:rPr>
            </w:pPr>
            <w:r w:rsidRPr="00C62DC9">
              <w:rPr>
                <w:rFonts w:ascii="Times New Roman" w:hAnsi="Times New Roman"/>
              </w:rPr>
              <w:t>Строительство водопроводных сетей по ул.Юбилейная в 2018 г. (г. Карасук)</w:t>
            </w:r>
          </w:p>
        </w:tc>
        <w:tc>
          <w:tcPr>
            <w:tcW w:w="1984" w:type="dxa"/>
          </w:tcPr>
          <w:p w:rsidR="00840617" w:rsidRDefault="00840617" w:rsidP="009F7D8C">
            <w:pPr>
              <w:jc w:val="center"/>
              <w:rPr>
                <w:rFonts w:ascii="Times New Roman" w:hAnsi="Times New Roman"/>
              </w:rPr>
            </w:pPr>
            <w:r>
              <w:rPr>
                <w:rFonts w:ascii="Times New Roman" w:hAnsi="Times New Roman"/>
              </w:rPr>
              <w:t>2020-2022</w:t>
            </w:r>
          </w:p>
        </w:tc>
        <w:tc>
          <w:tcPr>
            <w:tcW w:w="6096" w:type="dxa"/>
          </w:tcPr>
          <w:p w:rsidR="00840617" w:rsidRDefault="00840617" w:rsidP="009F7D8C">
            <w:pPr>
              <w:rPr>
                <w:rFonts w:ascii="Times New Roman" w:hAnsi="Times New Roman"/>
              </w:rPr>
            </w:pPr>
            <w:r>
              <w:rPr>
                <w:rFonts w:ascii="Times New Roman" w:hAnsi="Times New Roman"/>
              </w:rPr>
              <w:t>В</w:t>
            </w:r>
            <w:r w:rsidRPr="000C2F74">
              <w:rPr>
                <w:rFonts w:ascii="Times New Roman" w:hAnsi="Times New Roman"/>
              </w:rPr>
              <w:t xml:space="preserve"> рамках</w:t>
            </w:r>
            <w:r>
              <w:rPr>
                <w:rFonts w:ascii="Times New Roman" w:hAnsi="Times New Roman"/>
              </w:rPr>
              <w:t xml:space="preserve"> реализации мероприятий</w:t>
            </w:r>
            <w:r w:rsidRPr="000C2F74">
              <w:rPr>
                <w:rFonts w:ascii="Times New Roman" w:hAnsi="Times New Roman"/>
              </w:rPr>
              <w:t xml:space="preserve"> подпрограммы </w:t>
            </w:r>
            <w:r>
              <w:rPr>
                <w:rFonts w:ascii="Times New Roman" w:hAnsi="Times New Roman"/>
              </w:rPr>
              <w:t>«</w:t>
            </w:r>
            <w:r w:rsidRPr="000C2F74">
              <w:rPr>
                <w:rFonts w:ascii="Times New Roman" w:hAnsi="Times New Roman"/>
              </w:rPr>
              <w:t>Безопасность жилищно-коммунального хозяйства</w:t>
            </w:r>
            <w:r>
              <w:rPr>
                <w:rFonts w:ascii="Times New Roman" w:hAnsi="Times New Roman"/>
              </w:rPr>
              <w:t>»</w:t>
            </w:r>
            <w:r w:rsidRPr="000C2F74">
              <w:rPr>
                <w:rFonts w:ascii="Times New Roman" w:hAnsi="Times New Roman"/>
              </w:rPr>
              <w:t xml:space="preserve"> </w:t>
            </w:r>
            <w:r>
              <w:rPr>
                <w:rFonts w:ascii="Times New Roman" w:hAnsi="Times New Roman"/>
              </w:rPr>
              <w:t>ГП НСО</w:t>
            </w:r>
            <w:r w:rsidRPr="000C2F74">
              <w:rPr>
                <w:rFonts w:ascii="Times New Roman" w:hAnsi="Times New Roman"/>
              </w:rPr>
              <w:t xml:space="preserve"> «Жилищно-коммунальное хозяйство Новосибирской области»</w:t>
            </w:r>
          </w:p>
        </w:tc>
      </w:tr>
      <w:tr w:rsidR="00840617" w:rsidTr="009F7D8C">
        <w:tc>
          <w:tcPr>
            <w:tcW w:w="817" w:type="dxa"/>
          </w:tcPr>
          <w:p w:rsidR="00840617" w:rsidRDefault="00840617" w:rsidP="009F7D8C">
            <w:pPr>
              <w:jc w:val="center"/>
              <w:rPr>
                <w:rFonts w:ascii="Times New Roman" w:hAnsi="Times New Roman"/>
              </w:rPr>
            </w:pPr>
            <w:r>
              <w:rPr>
                <w:rFonts w:ascii="Times New Roman" w:hAnsi="Times New Roman"/>
              </w:rPr>
              <w:t>8</w:t>
            </w:r>
          </w:p>
        </w:tc>
        <w:tc>
          <w:tcPr>
            <w:tcW w:w="1276" w:type="dxa"/>
          </w:tcPr>
          <w:p w:rsidR="00840617" w:rsidRDefault="00840617" w:rsidP="009F7D8C">
            <w:pPr>
              <w:jc w:val="center"/>
              <w:rPr>
                <w:rFonts w:ascii="Times New Roman" w:hAnsi="Times New Roman"/>
              </w:rPr>
            </w:pPr>
            <w:r>
              <w:rPr>
                <w:rFonts w:ascii="Times New Roman" w:hAnsi="Times New Roman"/>
              </w:rPr>
              <w:t>05-125</w:t>
            </w:r>
          </w:p>
        </w:tc>
        <w:tc>
          <w:tcPr>
            <w:tcW w:w="5103" w:type="dxa"/>
          </w:tcPr>
          <w:p w:rsidR="00840617" w:rsidRPr="00A55305" w:rsidRDefault="00840617" w:rsidP="009F7D8C">
            <w:pPr>
              <w:rPr>
                <w:rFonts w:ascii="Times New Roman" w:hAnsi="Times New Roman"/>
              </w:rPr>
            </w:pPr>
            <w:r w:rsidRPr="00C62DC9">
              <w:rPr>
                <w:rFonts w:ascii="Times New Roman" w:hAnsi="Times New Roman"/>
              </w:rPr>
              <w:t>Строительство крытой универсальной спортивной площадки в г. Карасуке (г. Карасук)</w:t>
            </w:r>
          </w:p>
        </w:tc>
        <w:tc>
          <w:tcPr>
            <w:tcW w:w="1984" w:type="dxa"/>
          </w:tcPr>
          <w:p w:rsidR="00840617" w:rsidRDefault="00840617" w:rsidP="009F7D8C">
            <w:pPr>
              <w:jc w:val="center"/>
              <w:rPr>
                <w:rFonts w:ascii="Times New Roman" w:hAnsi="Times New Roman"/>
              </w:rPr>
            </w:pPr>
            <w:r>
              <w:rPr>
                <w:rFonts w:ascii="Times New Roman" w:hAnsi="Times New Roman"/>
              </w:rPr>
              <w:t>2019-2021</w:t>
            </w:r>
          </w:p>
        </w:tc>
        <w:tc>
          <w:tcPr>
            <w:tcW w:w="6096" w:type="dxa"/>
          </w:tcPr>
          <w:p w:rsidR="00840617" w:rsidRDefault="00840617" w:rsidP="009F7D8C">
            <w:pPr>
              <w:rPr>
                <w:rFonts w:ascii="Times New Roman" w:hAnsi="Times New Roman"/>
              </w:rPr>
            </w:pPr>
            <w:r>
              <w:rPr>
                <w:rFonts w:ascii="Times New Roman" w:hAnsi="Times New Roman"/>
              </w:rPr>
              <w:t>В</w:t>
            </w:r>
            <w:r w:rsidRPr="00C62DC9">
              <w:rPr>
                <w:rFonts w:ascii="Times New Roman" w:hAnsi="Times New Roman"/>
              </w:rPr>
              <w:t xml:space="preserve"> рамках</w:t>
            </w:r>
            <w:r>
              <w:rPr>
                <w:rFonts w:ascii="Times New Roman" w:hAnsi="Times New Roman"/>
              </w:rPr>
              <w:t xml:space="preserve"> реализации мероприятий ГП НСО «</w:t>
            </w:r>
            <w:r w:rsidRPr="00C62DC9">
              <w:rPr>
                <w:rFonts w:ascii="Times New Roman" w:hAnsi="Times New Roman"/>
              </w:rPr>
              <w:t>Развитие физической культуры и спорта в Новосибирской области</w:t>
            </w:r>
            <w:r>
              <w:rPr>
                <w:rFonts w:ascii="Times New Roman" w:hAnsi="Times New Roman"/>
              </w:rPr>
              <w:t>»</w:t>
            </w:r>
          </w:p>
        </w:tc>
      </w:tr>
      <w:tr w:rsidR="00840617" w:rsidTr="009F7D8C">
        <w:tc>
          <w:tcPr>
            <w:tcW w:w="817" w:type="dxa"/>
          </w:tcPr>
          <w:p w:rsidR="00840617" w:rsidRDefault="00840617" w:rsidP="009F7D8C">
            <w:pPr>
              <w:jc w:val="center"/>
              <w:rPr>
                <w:rFonts w:ascii="Times New Roman" w:hAnsi="Times New Roman"/>
              </w:rPr>
            </w:pPr>
            <w:r>
              <w:rPr>
                <w:rFonts w:ascii="Times New Roman" w:hAnsi="Times New Roman"/>
              </w:rPr>
              <w:t>9</w:t>
            </w:r>
          </w:p>
        </w:tc>
        <w:tc>
          <w:tcPr>
            <w:tcW w:w="1276" w:type="dxa"/>
          </w:tcPr>
          <w:p w:rsidR="00840617" w:rsidRPr="007D7169" w:rsidRDefault="00840617" w:rsidP="009F7D8C">
            <w:pPr>
              <w:jc w:val="center"/>
              <w:rPr>
                <w:rFonts w:ascii="Times New Roman" w:hAnsi="Times New Roman"/>
                <w:sz w:val="24"/>
                <w:szCs w:val="24"/>
              </w:rPr>
            </w:pPr>
            <w:r w:rsidRPr="007D7169">
              <w:rPr>
                <w:rFonts w:ascii="Times New Roman" w:hAnsi="Times New Roman"/>
              </w:rPr>
              <w:t>05-155</w:t>
            </w:r>
          </w:p>
        </w:tc>
        <w:tc>
          <w:tcPr>
            <w:tcW w:w="5103" w:type="dxa"/>
          </w:tcPr>
          <w:p w:rsidR="00840617" w:rsidRPr="007D7169" w:rsidRDefault="00840617" w:rsidP="009F7D8C">
            <w:pPr>
              <w:rPr>
                <w:rFonts w:ascii="Times New Roman" w:hAnsi="Times New Roman"/>
                <w:sz w:val="24"/>
                <w:szCs w:val="24"/>
              </w:rPr>
            </w:pPr>
            <w:r w:rsidRPr="007D7169">
              <w:rPr>
                <w:rFonts w:ascii="Times New Roman" w:hAnsi="Times New Roman"/>
              </w:rPr>
              <w:t>Инженерное обустройство нового микрорайона ИЖС (60 га в юго-западной части города Карасука)</w:t>
            </w:r>
          </w:p>
        </w:tc>
        <w:tc>
          <w:tcPr>
            <w:tcW w:w="1984" w:type="dxa"/>
          </w:tcPr>
          <w:p w:rsidR="00840617" w:rsidRDefault="00840617" w:rsidP="009F7D8C">
            <w:pPr>
              <w:jc w:val="center"/>
              <w:rPr>
                <w:rFonts w:ascii="Times New Roman" w:hAnsi="Times New Roman"/>
              </w:rPr>
            </w:pPr>
            <w:r>
              <w:rPr>
                <w:rFonts w:ascii="Times New Roman" w:hAnsi="Times New Roman"/>
              </w:rPr>
              <w:t>2020-2021</w:t>
            </w:r>
          </w:p>
        </w:tc>
        <w:tc>
          <w:tcPr>
            <w:tcW w:w="6096" w:type="dxa"/>
          </w:tcPr>
          <w:p w:rsidR="00840617" w:rsidRDefault="00840617" w:rsidP="009F7D8C">
            <w:pPr>
              <w:rPr>
                <w:rFonts w:ascii="Times New Roman" w:hAnsi="Times New Roman"/>
              </w:rPr>
            </w:pPr>
            <w:r w:rsidRPr="007D7169">
              <w:rPr>
                <w:rFonts w:ascii="Times New Roman" w:hAnsi="Times New Roman"/>
              </w:rPr>
              <w:t>При условии одобрения заявки</w:t>
            </w:r>
            <w:r>
              <w:rPr>
                <w:rFonts w:ascii="Times New Roman" w:hAnsi="Times New Roman"/>
              </w:rPr>
              <w:t xml:space="preserve"> в Министерстве строительства НСО</w:t>
            </w:r>
          </w:p>
        </w:tc>
      </w:tr>
    </w:tbl>
    <w:p w:rsidR="00840617" w:rsidRDefault="00840617" w:rsidP="00840617">
      <w:pPr>
        <w:jc w:val="center"/>
        <w:rPr>
          <w:rFonts w:ascii="Times New Roman" w:hAnsi="Times New Roman"/>
          <w:b/>
          <w:sz w:val="28"/>
          <w:szCs w:val="28"/>
        </w:rPr>
      </w:pPr>
    </w:p>
    <w:p w:rsidR="00840617" w:rsidRPr="009F4D63" w:rsidRDefault="00840617" w:rsidP="00840617">
      <w:pPr>
        <w:rPr>
          <w:rFonts w:ascii="Times New Roman" w:hAnsi="Times New Roman"/>
          <w:sz w:val="28"/>
          <w:szCs w:val="28"/>
        </w:rPr>
      </w:pPr>
      <w:r>
        <w:rPr>
          <w:rFonts w:ascii="Times New Roman" w:hAnsi="Times New Roman"/>
          <w:sz w:val="28"/>
          <w:szCs w:val="28"/>
        </w:rPr>
        <w:t>Применяемые с</w:t>
      </w:r>
      <w:r w:rsidRPr="009F4D63">
        <w:rPr>
          <w:rFonts w:ascii="Times New Roman" w:hAnsi="Times New Roman"/>
          <w:sz w:val="28"/>
          <w:szCs w:val="28"/>
        </w:rPr>
        <w:t>окращения:</w:t>
      </w:r>
    </w:p>
    <w:p w:rsidR="00385DEF" w:rsidRPr="00AB0A63" w:rsidRDefault="00840617" w:rsidP="00840617">
      <w:pPr>
        <w:rPr>
          <w:rFonts w:ascii="Times New Roman" w:hAnsi="Times New Roman" w:cs="Times New Roman"/>
          <w:sz w:val="22"/>
          <w:szCs w:val="22"/>
        </w:rPr>
      </w:pPr>
      <w:r w:rsidRPr="009F4D63">
        <w:rPr>
          <w:rFonts w:ascii="Times New Roman" w:hAnsi="Times New Roman"/>
          <w:sz w:val="28"/>
          <w:szCs w:val="28"/>
        </w:rPr>
        <w:t>ГП НСО – государственная программа Новосибирской области</w:t>
      </w:r>
    </w:p>
    <w:sectPr w:rsidR="00385DEF" w:rsidRPr="00AB0A63" w:rsidSect="00840617">
      <w:pgSz w:w="16838" w:h="11905" w:orient="landscape"/>
      <w:pgMar w:top="1418" w:right="851" w:bottom="851" w:left="851"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E86" w:rsidRDefault="004D7E86" w:rsidP="00D51903">
      <w:r>
        <w:separator/>
      </w:r>
    </w:p>
  </w:endnote>
  <w:endnote w:type="continuationSeparator" w:id="1">
    <w:p w:rsidR="004D7E86" w:rsidRDefault="004D7E86"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Webdings"/>
    <w:panose1 w:val="05050102010706020507"/>
    <w:charset w:val="02"/>
    <w:family w:val="roman"/>
    <w:pitch w:val="variable"/>
    <w:sig w:usb0="00000000" w:usb1="10000000" w:usb2="00000000" w:usb3="00000000" w:csb0="80000000" w:csb1="00000000"/>
  </w:font>
  <w:font w:name="Courier New">
    <w:altName w:val="Bookman Old Style"/>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203"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 w:name="SimSun">
    <w:altName w:val="???Ўм§А?§ЮЎм???§ЮЎм§Ў?Ўм§А?-???"/>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E86" w:rsidRDefault="004D7E86" w:rsidP="00D51903">
      <w:r>
        <w:separator/>
      </w:r>
    </w:p>
  </w:footnote>
  <w:footnote w:type="continuationSeparator" w:id="1">
    <w:p w:rsidR="004D7E86" w:rsidRDefault="004D7E86"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DEF" w:rsidRPr="0002023D" w:rsidRDefault="00385DEF"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27 декабря 2019 года № 76</w:t>
    </w:r>
    <w:r w:rsidRPr="0002023D">
      <w:rPr>
        <w:rFonts w:ascii="Arial Narrow" w:hAnsi="Arial Narrow"/>
        <w:b/>
        <w:color w:val="000080"/>
      </w:rPr>
      <w:t xml:space="preserve"> (</w:t>
    </w:r>
    <w:r>
      <w:rPr>
        <w:rFonts w:ascii="Arial Narrow" w:hAnsi="Arial Narrow"/>
        <w:b/>
        <w:color w:val="000080"/>
      </w:rPr>
      <w:t>4</w:t>
    </w:r>
    <w:r w:rsidRPr="00AB0A63">
      <w:rPr>
        <w:rFonts w:ascii="Arial Narrow" w:hAnsi="Arial Narrow"/>
        <w:b/>
        <w:color w:val="000080"/>
      </w:rPr>
      <w:t>9</w:t>
    </w:r>
    <w:r>
      <w:rPr>
        <w:rFonts w:ascii="Arial Narrow" w:hAnsi="Arial Narrow"/>
        <w:b/>
        <w:color w:val="000080"/>
      </w:rPr>
      <w:t>3</w:t>
    </w:r>
    <w:r w:rsidRPr="0002023D">
      <w:rPr>
        <w:rFonts w:ascii="Arial Narrow" w:hAnsi="Arial Narrow"/>
        <w:b/>
        <w:color w:val="000080"/>
      </w:rPr>
      <w:t>)</w:t>
    </w:r>
  </w:p>
  <w:p w:rsidR="00385DEF" w:rsidRDefault="00385DEF" w:rsidP="00AB0A63">
    <w:pPr>
      <w:pBdr>
        <w:bottom w:val="thinThickSmallGap" w:sz="12" w:space="1" w:color="000080"/>
      </w:pBdr>
      <w:tabs>
        <w:tab w:val="center" w:pos="4677"/>
        <w:tab w:val="right" w:pos="9355"/>
      </w:tabs>
    </w:pPr>
    <w:r w:rsidRPr="0002023D">
      <w:rPr>
        <w:rFonts w:ascii="Arial Narrow" w:hAnsi="Arial Narrow"/>
        <w:b/>
        <w:color w:val="000080"/>
      </w:rPr>
      <w:t>Бюллетень Совета депутатов города Карасука Карасукского района Новосибирской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6B45F14"/>
    <w:multiLevelType w:val="hybridMultilevel"/>
    <w:tmpl w:val="4FAAC64E"/>
    <w:lvl w:ilvl="0" w:tplc="E446FB4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E16C96"/>
    <w:multiLevelType w:val="hybridMultilevel"/>
    <w:tmpl w:val="859C47FA"/>
    <w:lvl w:ilvl="0" w:tplc="91BE8C1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5E1437"/>
    <w:multiLevelType w:val="hybridMultilevel"/>
    <w:tmpl w:val="E7B499FE"/>
    <w:lvl w:ilvl="0" w:tplc="43FC6EE0">
      <w:start w:val="1"/>
      <w:numFmt w:val="decimal"/>
      <w:suff w:val="space"/>
      <w:lvlText w:val="%1."/>
      <w:lvlJc w:val="left"/>
      <w:pPr>
        <w:ind w:firstLine="567"/>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18B9218E"/>
    <w:multiLevelType w:val="multilevel"/>
    <w:tmpl w:val="01B018D0"/>
    <w:lvl w:ilvl="0">
      <w:start w:val="7"/>
      <w:numFmt w:val="decimal"/>
      <w:lvlText w:val="%1."/>
      <w:lvlJc w:val="left"/>
      <w:pPr>
        <w:ind w:left="450" w:hanging="450"/>
      </w:pPr>
      <w:rPr>
        <w:rFonts w:cs="Times New Roman" w:hint="default"/>
        <w:b/>
      </w:rPr>
    </w:lvl>
    <w:lvl w:ilvl="1">
      <w:start w:val="4"/>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5">
    <w:nsid w:val="19B9767D"/>
    <w:multiLevelType w:val="hybridMultilevel"/>
    <w:tmpl w:val="BDC4A7F0"/>
    <w:lvl w:ilvl="0" w:tplc="1D1058A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F5B28E3"/>
    <w:multiLevelType w:val="hybridMultilevel"/>
    <w:tmpl w:val="AA700390"/>
    <w:lvl w:ilvl="0" w:tplc="2208DC1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9AA"/>
    <w:multiLevelType w:val="hybridMultilevel"/>
    <w:tmpl w:val="CEE6F640"/>
    <w:lvl w:ilvl="0" w:tplc="10109404">
      <w:start w:val="2"/>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8">
    <w:nsid w:val="249B0115"/>
    <w:multiLevelType w:val="hybridMultilevel"/>
    <w:tmpl w:val="38FC8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522777"/>
    <w:multiLevelType w:val="multilevel"/>
    <w:tmpl w:val="62667C26"/>
    <w:lvl w:ilvl="0">
      <w:start w:val="7"/>
      <w:numFmt w:val="upperRoman"/>
      <w:lvlText w:val="%1."/>
      <w:lvlJc w:val="right"/>
      <w:pPr>
        <w:ind w:left="675" w:hanging="675"/>
      </w:pPr>
      <w:rPr>
        <w:rFonts w:cs="Times New Roman" w:hint="default"/>
      </w:rPr>
    </w:lvl>
    <w:lvl w:ilvl="1">
      <w:start w:val="3"/>
      <w:numFmt w:val="decimal"/>
      <w:lvlText w:val="%1.%2."/>
      <w:lvlJc w:val="left"/>
      <w:pPr>
        <w:ind w:left="1041" w:hanging="720"/>
      </w:pPr>
      <w:rPr>
        <w:rFonts w:cs="Times New Roman" w:hint="default"/>
      </w:rPr>
    </w:lvl>
    <w:lvl w:ilvl="2">
      <w:start w:val="2"/>
      <w:numFmt w:val="decimal"/>
      <w:lvlText w:val="%1.%2.%3."/>
      <w:lvlJc w:val="left"/>
      <w:pPr>
        <w:ind w:left="1362" w:hanging="720"/>
      </w:pPr>
      <w:rPr>
        <w:rFonts w:cs="Times New Roman" w:hint="default"/>
      </w:rPr>
    </w:lvl>
    <w:lvl w:ilvl="3">
      <w:start w:val="1"/>
      <w:numFmt w:val="decimal"/>
      <w:lvlText w:val="%1.%2.%3.%4."/>
      <w:lvlJc w:val="left"/>
      <w:pPr>
        <w:ind w:left="2043" w:hanging="1080"/>
      </w:pPr>
      <w:rPr>
        <w:rFonts w:cs="Times New Roman" w:hint="default"/>
      </w:rPr>
    </w:lvl>
    <w:lvl w:ilvl="4">
      <w:start w:val="1"/>
      <w:numFmt w:val="decimal"/>
      <w:lvlText w:val="%1.%2.%3.%4.%5."/>
      <w:lvlJc w:val="left"/>
      <w:pPr>
        <w:ind w:left="2364" w:hanging="1080"/>
      </w:pPr>
      <w:rPr>
        <w:rFonts w:cs="Times New Roman" w:hint="default"/>
      </w:rPr>
    </w:lvl>
    <w:lvl w:ilvl="5">
      <w:start w:val="1"/>
      <w:numFmt w:val="decimal"/>
      <w:lvlText w:val="%1.%2.%3.%4.%5.%6."/>
      <w:lvlJc w:val="left"/>
      <w:pPr>
        <w:ind w:left="3045" w:hanging="1440"/>
      </w:pPr>
      <w:rPr>
        <w:rFonts w:cs="Times New Roman" w:hint="default"/>
      </w:rPr>
    </w:lvl>
    <w:lvl w:ilvl="6">
      <w:start w:val="1"/>
      <w:numFmt w:val="decimal"/>
      <w:lvlText w:val="%1.%2.%3.%4.%5.%6.%7."/>
      <w:lvlJc w:val="left"/>
      <w:pPr>
        <w:ind w:left="3726" w:hanging="1800"/>
      </w:pPr>
      <w:rPr>
        <w:rFonts w:cs="Times New Roman" w:hint="default"/>
      </w:rPr>
    </w:lvl>
    <w:lvl w:ilvl="7">
      <w:start w:val="1"/>
      <w:numFmt w:val="decimal"/>
      <w:lvlText w:val="%1.%2.%3.%4.%5.%6.%7.%8."/>
      <w:lvlJc w:val="left"/>
      <w:pPr>
        <w:ind w:left="4047" w:hanging="1800"/>
      </w:pPr>
      <w:rPr>
        <w:rFonts w:cs="Times New Roman" w:hint="default"/>
      </w:rPr>
    </w:lvl>
    <w:lvl w:ilvl="8">
      <w:start w:val="1"/>
      <w:numFmt w:val="decimal"/>
      <w:lvlText w:val="%1.%2.%3.%4.%5.%6.%7.%8.%9."/>
      <w:lvlJc w:val="left"/>
      <w:pPr>
        <w:ind w:left="4728" w:hanging="2160"/>
      </w:pPr>
      <w:rPr>
        <w:rFonts w:cs="Times New Roman" w:hint="default"/>
      </w:rPr>
    </w:lvl>
  </w:abstractNum>
  <w:abstractNum w:abstractNumId="10">
    <w:nsid w:val="27790499"/>
    <w:multiLevelType w:val="hybridMultilevel"/>
    <w:tmpl w:val="0A70AC1C"/>
    <w:lvl w:ilvl="0" w:tplc="32E002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8E50DAB"/>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D707056"/>
    <w:multiLevelType w:val="hybridMultilevel"/>
    <w:tmpl w:val="5BBA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104502"/>
    <w:multiLevelType w:val="hybridMultilevel"/>
    <w:tmpl w:val="91362CE6"/>
    <w:lvl w:ilvl="0" w:tplc="6352DB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29D6E83"/>
    <w:multiLevelType w:val="hybridMultilevel"/>
    <w:tmpl w:val="467C5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057BB6"/>
    <w:multiLevelType w:val="multilevel"/>
    <w:tmpl w:val="B66037AC"/>
    <w:lvl w:ilvl="0">
      <w:start w:val="6"/>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61F026C"/>
    <w:multiLevelType w:val="multilevel"/>
    <w:tmpl w:val="00B8D830"/>
    <w:lvl w:ilvl="0">
      <w:start w:val="1"/>
      <w:numFmt w:val="decimal"/>
      <w:lvlText w:val="%1."/>
      <w:lvlJc w:val="left"/>
      <w:pPr>
        <w:ind w:left="1684" w:hanging="975"/>
      </w:pPr>
      <w:rPr>
        <w:rFonts w:ascii="Times New Roman" w:hAnsi="Times New Roman" w:cs="Times New Roman" w:hint="default"/>
        <w:b w:val="0"/>
        <w:sz w:val="28"/>
        <w:szCs w:val="28"/>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C9722E9"/>
    <w:multiLevelType w:val="hybridMultilevel"/>
    <w:tmpl w:val="BB68F474"/>
    <w:lvl w:ilvl="0" w:tplc="C6BCBB7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0AE0798"/>
    <w:multiLevelType w:val="multilevel"/>
    <w:tmpl w:val="51C0BCE4"/>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40E2065"/>
    <w:multiLevelType w:val="hybridMultilevel"/>
    <w:tmpl w:val="EDE29BEA"/>
    <w:lvl w:ilvl="0" w:tplc="D1428C6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A781ECE"/>
    <w:multiLevelType w:val="hybridMultilevel"/>
    <w:tmpl w:val="40348592"/>
    <w:lvl w:ilvl="0" w:tplc="8F5C4C80">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F02446B"/>
    <w:multiLevelType w:val="hybridMultilevel"/>
    <w:tmpl w:val="E29C05FC"/>
    <w:lvl w:ilvl="0" w:tplc="14AECE56">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4">
    <w:nsid w:val="5FA16F56"/>
    <w:multiLevelType w:val="hybridMultilevel"/>
    <w:tmpl w:val="34CE3478"/>
    <w:lvl w:ilvl="0" w:tplc="ECCAC8E2">
      <w:start w:val="1"/>
      <w:numFmt w:val="decimal"/>
      <w:lvlText w:val="%1."/>
      <w:lvlJc w:val="left"/>
      <w:pPr>
        <w:ind w:left="1590" w:hanging="360"/>
      </w:pPr>
      <w:rPr>
        <w:rFonts w:ascii="Times New Roman" w:hAnsi="Times New Roman" w:hint="default"/>
        <w:b w:val="0"/>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25">
    <w:nsid w:val="62D14437"/>
    <w:multiLevelType w:val="multilevel"/>
    <w:tmpl w:val="5F56DF88"/>
    <w:lvl w:ilvl="0">
      <w:start w:val="7"/>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63F748E0"/>
    <w:multiLevelType w:val="hybridMultilevel"/>
    <w:tmpl w:val="4AA4E9D2"/>
    <w:lvl w:ilvl="0" w:tplc="B60A230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7">
    <w:nsid w:val="663305DE"/>
    <w:multiLevelType w:val="multilevel"/>
    <w:tmpl w:val="056C5392"/>
    <w:lvl w:ilvl="0">
      <w:start w:val="7"/>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69BE7097"/>
    <w:multiLevelType w:val="hybridMultilevel"/>
    <w:tmpl w:val="5804F872"/>
    <w:lvl w:ilvl="0" w:tplc="8CB23130">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B0163C1"/>
    <w:multiLevelType w:val="hybridMultilevel"/>
    <w:tmpl w:val="B1FC7ED6"/>
    <w:lvl w:ilvl="0" w:tplc="11A406F8">
      <w:start w:val="1"/>
      <w:numFmt w:val="decimal"/>
      <w:lvlText w:val="%1."/>
      <w:lvlJc w:val="left"/>
      <w:pPr>
        <w:ind w:left="106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6BC418AF"/>
    <w:multiLevelType w:val="hybridMultilevel"/>
    <w:tmpl w:val="6F72C74A"/>
    <w:lvl w:ilvl="0" w:tplc="932EB04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73F839BB"/>
    <w:multiLevelType w:val="hybridMultilevel"/>
    <w:tmpl w:val="679EAD5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C176CC"/>
    <w:multiLevelType w:val="multilevel"/>
    <w:tmpl w:val="33A80298"/>
    <w:lvl w:ilvl="0">
      <w:start w:val="1"/>
      <w:numFmt w:val="upperRoman"/>
      <w:lvlText w:val="%1."/>
      <w:lvlJc w:val="left"/>
      <w:pPr>
        <w:ind w:left="1080" w:hanging="720"/>
      </w:pPr>
      <w:rPr>
        <w:rFonts w:cs="Times New Roman" w:hint="default"/>
        <w:b/>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num w:numId="1">
    <w:abstractNumId w:val="13"/>
  </w:num>
  <w:num w:numId="2">
    <w:abstractNumId w:val="26"/>
  </w:num>
  <w:num w:numId="3">
    <w:abstractNumId w:val="6"/>
  </w:num>
  <w:num w:numId="4">
    <w:abstractNumId w:val="32"/>
  </w:num>
  <w:num w:numId="5">
    <w:abstractNumId w:val="15"/>
  </w:num>
  <w:num w:numId="6">
    <w:abstractNumId w:val="19"/>
  </w:num>
  <w:num w:numId="7">
    <w:abstractNumId w:val="11"/>
  </w:num>
  <w:num w:numId="8">
    <w:abstractNumId w:val="31"/>
  </w:num>
  <w:num w:numId="9">
    <w:abstractNumId w:val="17"/>
  </w:num>
  <w:num w:numId="10">
    <w:abstractNumId w:val="14"/>
  </w:num>
  <w:num w:numId="11">
    <w:abstractNumId w:val="7"/>
  </w:num>
  <w:num w:numId="12">
    <w:abstractNumId w:val="8"/>
  </w:num>
  <w:num w:numId="13">
    <w:abstractNumId w:val="29"/>
  </w:num>
  <w:num w:numId="14">
    <w:abstractNumId w:val="18"/>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3"/>
  </w:num>
  <w:num w:numId="19">
    <w:abstractNumId w:val="20"/>
  </w:num>
  <w:num w:numId="20">
    <w:abstractNumId w:val="5"/>
  </w:num>
  <w:num w:numId="21">
    <w:abstractNumId w:val="30"/>
  </w:num>
  <w:num w:numId="22">
    <w:abstractNumId w:val="24"/>
  </w:num>
  <w:num w:numId="23">
    <w:abstractNumId w:val="1"/>
  </w:num>
  <w:num w:numId="24">
    <w:abstractNumId w:val="2"/>
  </w:num>
  <w:num w:numId="25">
    <w:abstractNumId w:val="33"/>
  </w:num>
  <w:num w:numId="26">
    <w:abstractNumId w:val="21"/>
  </w:num>
  <w:num w:numId="27">
    <w:abstractNumId w:val="3"/>
  </w:num>
  <w:num w:numId="28">
    <w:abstractNumId w:val="9"/>
  </w:num>
  <w:num w:numId="29">
    <w:abstractNumId w:val="16"/>
  </w:num>
  <w:num w:numId="30">
    <w:abstractNumId w:val="27"/>
  </w:num>
  <w:num w:numId="31">
    <w:abstractNumId w:val="4"/>
  </w:num>
  <w:num w:numId="32">
    <w:abstractNumId w:val="25"/>
  </w:num>
  <w:num w:numId="33">
    <w:abstractNumId w:val="28"/>
  </w:num>
  <w:num w:numId="34">
    <w:abstractNumId w:val="2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11E38"/>
    <w:rsid w:val="00021A12"/>
    <w:rsid w:val="00023398"/>
    <w:rsid w:val="000311B1"/>
    <w:rsid w:val="00034655"/>
    <w:rsid w:val="00037B1C"/>
    <w:rsid w:val="00041E6D"/>
    <w:rsid w:val="00043958"/>
    <w:rsid w:val="000453B2"/>
    <w:rsid w:val="000466A9"/>
    <w:rsid w:val="00050ED1"/>
    <w:rsid w:val="000521D3"/>
    <w:rsid w:val="00054B15"/>
    <w:rsid w:val="00062C55"/>
    <w:rsid w:val="000677C4"/>
    <w:rsid w:val="00072F2D"/>
    <w:rsid w:val="000772D1"/>
    <w:rsid w:val="00080C95"/>
    <w:rsid w:val="0008356D"/>
    <w:rsid w:val="00083BCA"/>
    <w:rsid w:val="00095060"/>
    <w:rsid w:val="00097D0A"/>
    <w:rsid w:val="000A2659"/>
    <w:rsid w:val="000B0DD1"/>
    <w:rsid w:val="000B4DC4"/>
    <w:rsid w:val="000B77D2"/>
    <w:rsid w:val="000C247B"/>
    <w:rsid w:val="000C6F75"/>
    <w:rsid w:val="000C7D00"/>
    <w:rsid w:val="000E1B25"/>
    <w:rsid w:val="000E2DB4"/>
    <w:rsid w:val="000E4A64"/>
    <w:rsid w:val="000E7C23"/>
    <w:rsid w:val="000F1885"/>
    <w:rsid w:val="000F677F"/>
    <w:rsid w:val="000F6B29"/>
    <w:rsid w:val="00102AB7"/>
    <w:rsid w:val="00103746"/>
    <w:rsid w:val="0012179D"/>
    <w:rsid w:val="00140CC0"/>
    <w:rsid w:val="001421F0"/>
    <w:rsid w:val="0014772E"/>
    <w:rsid w:val="001504AD"/>
    <w:rsid w:val="00160145"/>
    <w:rsid w:val="00192965"/>
    <w:rsid w:val="00195131"/>
    <w:rsid w:val="001A47DF"/>
    <w:rsid w:val="001B1716"/>
    <w:rsid w:val="001B28C0"/>
    <w:rsid w:val="001B49B3"/>
    <w:rsid w:val="001B7B34"/>
    <w:rsid w:val="001D2DF6"/>
    <w:rsid w:val="001E1349"/>
    <w:rsid w:val="001E21EF"/>
    <w:rsid w:val="001F0EE8"/>
    <w:rsid w:val="001F405F"/>
    <w:rsid w:val="00201054"/>
    <w:rsid w:val="0020282E"/>
    <w:rsid w:val="00205062"/>
    <w:rsid w:val="00205D32"/>
    <w:rsid w:val="00206E49"/>
    <w:rsid w:val="002153A4"/>
    <w:rsid w:val="00250346"/>
    <w:rsid w:val="00256C4E"/>
    <w:rsid w:val="00257C43"/>
    <w:rsid w:val="00262E8E"/>
    <w:rsid w:val="00266790"/>
    <w:rsid w:val="00267C0C"/>
    <w:rsid w:val="00274A01"/>
    <w:rsid w:val="002774A5"/>
    <w:rsid w:val="00285EE3"/>
    <w:rsid w:val="002A23BF"/>
    <w:rsid w:val="002A7799"/>
    <w:rsid w:val="002C0665"/>
    <w:rsid w:val="002C3C50"/>
    <w:rsid w:val="002C7C7E"/>
    <w:rsid w:val="002D4EF5"/>
    <w:rsid w:val="002E2A33"/>
    <w:rsid w:val="002F3E46"/>
    <w:rsid w:val="002F6ECE"/>
    <w:rsid w:val="003004B0"/>
    <w:rsid w:val="00313AB4"/>
    <w:rsid w:val="0032599D"/>
    <w:rsid w:val="003259B9"/>
    <w:rsid w:val="003502B6"/>
    <w:rsid w:val="0035289D"/>
    <w:rsid w:val="00352D9D"/>
    <w:rsid w:val="00355CA6"/>
    <w:rsid w:val="00376472"/>
    <w:rsid w:val="00384E1D"/>
    <w:rsid w:val="00385DEF"/>
    <w:rsid w:val="003904F3"/>
    <w:rsid w:val="00391AEB"/>
    <w:rsid w:val="00391E39"/>
    <w:rsid w:val="003A3AB8"/>
    <w:rsid w:val="003A57D5"/>
    <w:rsid w:val="003B22EC"/>
    <w:rsid w:val="003B699C"/>
    <w:rsid w:val="003F55D6"/>
    <w:rsid w:val="003F7298"/>
    <w:rsid w:val="004058AD"/>
    <w:rsid w:val="004135FA"/>
    <w:rsid w:val="0041623F"/>
    <w:rsid w:val="00417B3A"/>
    <w:rsid w:val="00417F0C"/>
    <w:rsid w:val="00424B55"/>
    <w:rsid w:val="00445FE3"/>
    <w:rsid w:val="00454D6B"/>
    <w:rsid w:val="0046001E"/>
    <w:rsid w:val="0046096F"/>
    <w:rsid w:val="00464D98"/>
    <w:rsid w:val="0047097D"/>
    <w:rsid w:val="00472D92"/>
    <w:rsid w:val="00473A51"/>
    <w:rsid w:val="00477277"/>
    <w:rsid w:val="0048032F"/>
    <w:rsid w:val="004875C3"/>
    <w:rsid w:val="00492751"/>
    <w:rsid w:val="004A7244"/>
    <w:rsid w:val="004A7787"/>
    <w:rsid w:val="004B63B8"/>
    <w:rsid w:val="004C127E"/>
    <w:rsid w:val="004D281A"/>
    <w:rsid w:val="004D37C0"/>
    <w:rsid w:val="004D7E86"/>
    <w:rsid w:val="004F069E"/>
    <w:rsid w:val="004F5D70"/>
    <w:rsid w:val="0050428C"/>
    <w:rsid w:val="005246EE"/>
    <w:rsid w:val="005312BF"/>
    <w:rsid w:val="00575568"/>
    <w:rsid w:val="005814AC"/>
    <w:rsid w:val="00595501"/>
    <w:rsid w:val="005968E2"/>
    <w:rsid w:val="005A420E"/>
    <w:rsid w:val="005A6A65"/>
    <w:rsid w:val="005A7E38"/>
    <w:rsid w:val="005C0935"/>
    <w:rsid w:val="005C20AB"/>
    <w:rsid w:val="005C48B4"/>
    <w:rsid w:val="005C56B0"/>
    <w:rsid w:val="005F0B18"/>
    <w:rsid w:val="005F168C"/>
    <w:rsid w:val="005F20BB"/>
    <w:rsid w:val="00600E65"/>
    <w:rsid w:val="00606805"/>
    <w:rsid w:val="00610953"/>
    <w:rsid w:val="00616274"/>
    <w:rsid w:val="006179AA"/>
    <w:rsid w:val="00627118"/>
    <w:rsid w:val="006313E3"/>
    <w:rsid w:val="00632912"/>
    <w:rsid w:val="00640C09"/>
    <w:rsid w:val="006426BB"/>
    <w:rsid w:val="00647308"/>
    <w:rsid w:val="0066422A"/>
    <w:rsid w:val="00665ED7"/>
    <w:rsid w:val="006667AE"/>
    <w:rsid w:val="00675E1B"/>
    <w:rsid w:val="00675F16"/>
    <w:rsid w:val="006810D2"/>
    <w:rsid w:val="00685249"/>
    <w:rsid w:val="006911CD"/>
    <w:rsid w:val="006A5F30"/>
    <w:rsid w:val="006C5877"/>
    <w:rsid w:val="006D6D50"/>
    <w:rsid w:val="006E0211"/>
    <w:rsid w:val="006E5D4A"/>
    <w:rsid w:val="006E6EF2"/>
    <w:rsid w:val="006F16AE"/>
    <w:rsid w:val="006F2D95"/>
    <w:rsid w:val="006F7615"/>
    <w:rsid w:val="00701D84"/>
    <w:rsid w:val="007023A7"/>
    <w:rsid w:val="00720C3D"/>
    <w:rsid w:val="00726927"/>
    <w:rsid w:val="00732695"/>
    <w:rsid w:val="007328AE"/>
    <w:rsid w:val="00733BD6"/>
    <w:rsid w:val="00735BD9"/>
    <w:rsid w:val="00741A5D"/>
    <w:rsid w:val="00752C63"/>
    <w:rsid w:val="00760BAB"/>
    <w:rsid w:val="00762BDB"/>
    <w:rsid w:val="00763848"/>
    <w:rsid w:val="0076777B"/>
    <w:rsid w:val="00774934"/>
    <w:rsid w:val="00780E97"/>
    <w:rsid w:val="00781635"/>
    <w:rsid w:val="007822CF"/>
    <w:rsid w:val="0078298F"/>
    <w:rsid w:val="00782EDE"/>
    <w:rsid w:val="00783205"/>
    <w:rsid w:val="00795E92"/>
    <w:rsid w:val="00796F89"/>
    <w:rsid w:val="007A5344"/>
    <w:rsid w:val="007B174F"/>
    <w:rsid w:val="007B6517"/>
    <w:rsid w:val="007C1914"/>
    <w:rsid w:val="007D0180"/>
    <w:rsid w:val="007D128F"/>
    <w:rsid w:val="007D2705"/>
    <w:rsid w:val="007E1B52"/>
    <w:rsid w:val="007E278D"/>
    <w:rsid w:val="007F4706"/>
    <w:rsid w:val="00801B3E"/>
    <w:rsid w:val="0081509D"/>
    <w:rsid w:val="00815B39"/>
    <w:rsid w:val="00822636"/>
    <w:rsid w:val="0082627F"/>
    <w:rsid w:val="00840617"/>
    <w:rsid w:val="008757C7"/>
    <w:rsid w:val="00884E49"/>
    <w:rsid w:val="0088539D"/>
    <w:rsid w:val="00886891"/>
    <w:rsid w:val="00896295"/>
    <w:rsid w:val="008A477D"/>
    <w:rsid w:val="008A57D9"/>
    <w:rsid w:val="008A7135"/>
    <w:rsid w:val="008B00D6"/>
    <w:rsid w:val="008B203D"/>
    <w:rsid w:val="008D47BA"/>
    <w:rsid w:val="00911DF6"/>
    <w:rsid w:val="0091567E"/>
    <w:rsid w:val="009179A2"/>
    <w:rsid w:val="009228CF"/>
    <w:rsid w:val="009412C4"/>
    <w:rsid w:val="0094278B"/>
    <w:rsid w:val="00942E81"/>
    <w:rsid w:val="009553C8"/>
    <w:rsid w:val="00960058"/>
    <w:rsid w:val="00992A5E"/>
    <w:rsid w:val="009A00A3"/>
    <w:rsid w:val="009A6B77"/>
    <w:rsid w:val="009A6EE2"/>
    <w:rsid w:val="009A761B"/>
    <w:rsid w:val="009B38F5"/>
    <w:rsid w:val="009C3CE1"/>
    <w:rsid w:val="009D21C3"/>
    <w:rsid w:val="009D5FE6"/>
    <w:rsid w:val="009E46B5"/>
    <w:rsid w:val="009F03D1"/>
    <w:rsid w:val="009F0D7F"/>
    <w:rsid w:val="009F236C"/>
    <w:rsid w:val="009F2ACC"/>
    <w:rsid w:val="00A02065"/>
    <w:rsid w:val="00A04BF3"/>
    <w:rsid w:val="00A05CDB"/>
    <w:rsid w:val="00A07CD8"/>
    <w:rsid w:val="00A23274"/>
    <w:rsid w:val="00A27C4E"/>
    <w:rsid w:val="00A33FD1"/>
    <w:rsid w:val="00A43E50"/>
    <w:rsid w:val="00A5795C"/>
    <w:rsid w:val="00A67988"/>
    <w:rsid w:val="00A7046A"/>
    <w:rsid w:val="00A704F7"/>
    <w:rsid w:val="00A7133E"/>
    <w:rsid w:val="00A7233C"/>
    <w:rsid w:val="00A7382D"/>
    <w:rsid w:val="00A750F7"/>
    <w:rsid w:val="00A80DD2"/>
    <w:rsid w:val="00A86542"/>
    <w:rsid w:val="00AA0DA0"/>
    <w:rsid w:val="00AA1C9E"/>
    <w:rsid w:val="00AA596B"/>
    <w:rsid w:val="00AB0A63"/>
    <w:rsid w:val="00AB3018"/>
    <w:rsid w:val="00AB602D"/>
    <w:rsid w:val="00AC3661"/>
    <w:rsid w:val="00AC56FD"/>
    <w:rsid w:val="00AE0DB4"/>
    <w:rsid w:val="00AE1AD3"/>
    <w:rsid w:val="00AE493E"/>
    <w:rsid w:val="00AF5EAA"/>
    <w:rsid w:val="00B14689"/>
    <w:rsid w:val="00B20EF7"/>
    <w:rsid w:val="00B21CF0"/>
    <w:rsid w:val="00B21F92"/>
    <w:rsid w:val="00B25E4C"/>
    <w:rsid w:val="00B2755D"/>
    <w:rsid w:val="00B305E8"/>
    <w:rsid w:val="00B36AA7"/>
    <w:rsid w:val="00B36AFB"/>
    <w:rsid w:val="00B45326"/>
    <w:rsid w:val="00B62B96"/>
    <w:rsid w:val="00B64C12"/>
    <w:rsid w:val="00B75A34"/>
    <w:rsid w:val="00B83F5C"/>
    <w:rsid w:val="00B95199"/>
    <w:rsid w:val="00BA33B4"/>
    <w:rsid w:val="00BA5021"/>
    <w:rsid w:val="00BA55BA"/>
    <w:rsid w:val="00BA60C7"/>
    <w:rsid w:val="00BB4241"/>
    <w:rsid w:val="00BB5588"/>
    <w:rsid w:val="00BD2F78"/>
    <w:rsid w:val="00BF0326"/>
    <w:rsid w:val="00BF3513"/>
    <w:rsid w:val="00C01982"/>
    <w:rsid w:val="00C03DFF"/>
    <w:rsid w:val="00C05C29"/>
    <w:rsid w:val="00C1034E"/>
    <w:rsid w:val="00C14E58"/>
    <w:rsid w:val="00C2253B"/>
    <w:rsid w:val="00C24C36"/>
    <w:rsid w:val="00C27133"/>
    <w:rsid w:val="00C31389"/>
    <w:rsid w:val="00C372CF"/>
    <w:rsid w:val="00C47718"/>
    <w:rsid w:val="00C51265"/>
    <w:rsid w:val="00C54B09"/>
    <w:rsid w:val="00C56972"/>
    <w:rsid w:val="00C91E0F"/>
    <w:rsid w:val="00CA3140"/>
    <w:rsid w:val="00CA66B7"/>
    <w:rsid w:val="00CA7CF5"/>
    <w:rsid w:val="00CB2FD4"/>
    <w:rsid w:val="00CB7AC2"/>
    <w:rsid w:val="00CC3D2C"/>
    <w:rsid w:val="00CD4220"/>
    <w:rsid w:val="00CF079A"/>
    <w:rsid w:val="00CF4806"/>
    <w:rsid w:val="00D13B51"/>
    <w:rsid w:val="00D437D3"/>
    <w:rsid w:val="00D51903"/>
    <w:rsid w:val="00D7482B"/>
    <w:rsid w:val="00D75601"/>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192A"/>
    <w:rsid w:val="00E37AA9"/>
    <w:rsid w:val="00E37D31"/>
    <w:rsid w:val="00E61E2B"/>
    <w:rsid w:val="00E64B71"/>
    <w:rsid w:val="00E71EA9"/>
    <w:rsid w:val="00E75F06"/>
    <w:rsid w:val="00E80ACB"/>
    <w:rsid w:val="00E86EE6"/>
    <w:rsid w:val="00E95CD2"/>
    <w:rsid w:val="00E9708B"/>
    <w:rsid w:val="00EA2E63"/>
    <w:rsid w:val="00EA3079"/>
    <w:rsid w:val="00EA5D27"/>
    <w:rsid w:val="00EB27C6"/>
    <w:rsid w:val="00EB34F0"/>
    <w:rsid w:val="00EB4C9A"/>
    <w:rsid w:val="00EB63B6"/>
    <w:rsid w:val="00EB76E1"/>
    <w:rsid w:val="00EC41DB"/>
    <w:rsid w:val="00EC57C0"/>
    <w:rsid w:val="00EE08D6"/>
    <w:rsid w:val="00EE47F9"/>
    <w:rsid w:val="00EE5A51"/>
    <w:rsid w:val="00EE702F"/>
    <w:rsid w:val="00EE7C73"/>
    <w:rsid w:val="00EE7EA4"/>
    <w:rsid w:val="00EF0668"/>
    <w:rsid w:val="00EF223C"/>
    <w:rsid w:val="00F01171"/>
    <w:rsid w:val="00F10BCB"/>
    <w:rsid w:val="00F26671"/>
    <w:rsid w:val="00F30300"/>
    <w:rsid w:val="00F619AA"/>
    <w:rsid w:val="00F638C4"/>
    <w:rsid w:val="00F73683"/>
    <w:rsid w:val="00F77E59"/>
    <w:rsid w:val="00F92858"/>
    <w:rsid w:val="00F92B10"/>
    <w:rsid w:val="00F934D9"/>
    <w:rsid w:val="00FA2513"/>
    <w:rsid w:val="00FA2B97"/>
    <w:rsid w:val="00FD1394"/>
    <w:rsid w:val="00FD4AE0"/>
    <w:rsid w:val="00FD51FC"/>
    <w:rsid w:val="00FE0BFF"/>
    <w:rsid w:val="00FE1D84"/>
    <w:rsid w:val="00FE2285"/>
    <w:rsid w:val="00FE303E"/>
    <w:rsid w:val="00FF348F"/>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uiPriority w:val="9"/>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uiPriority w:val="9"/>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iPriority w:val="9"/>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uiPriority w:val="9"/>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qFormat/>
    <w:rsid w:val="007328AE"/>
    <w:pPr>
      <w:widowControl/>
      <w:autoSpaceDE/>
      <w:autoSpaceDN/>
      <w:adjustRightInd/>
      <w:spacing w:before="240" w:after="60"/>
      <w:jc w:val="left"/>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19AA"/>
    <w:rPr>
      <w:rFonts w:ascii="Times New Roman" w:eastAsia="Times New Roman" w:hAnsi="Times New Roman" w:cs="Times New Roman"/>
      <w:b/>
      <w:sz w:val="36"/>
      <w:szCs w:val="20"/>
      <w:lang w:eastAsia="ru-RU"/>
    </w:rPr>
  </w:style>
  <w:style w:type="paragraph" w:styleId="a3">
    <w:name w:val="Balloon Text"/>
    <w:basedOn w:val="a"/>
    <w:link w:val="a4"/>
    <w:uiPriority w:val="99"/>
    <w:unhideWhenUsed/>
    <w:rsid w:val="002C7C7E"/>
    <w:rPr>
      <w:rFonts w:ascii="Tahoma" w:hAnsi="Tahoma" w:cs="Tahoma"/>
      <w:sz w:val="16"/>
      <w:szCs w:val="16"/>
    </w:rPr>
  </w:style>
  <w:style w:type="character" w:customStyle="1" w:styleId="a4">
    <w:name w:val="Текст выноски Знак"/>
    <w:basedOn w:val="a0"/>
    <w:link w:val="a3"/>
    <w:uiPriority w:val="99"/>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iPriority w:val="99"/>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uiPriority w:val="99"/>
    <w:rsid w:val="00D51903"/>
    <w:rPr>
      <w:rFonts w:ascii="Arial" w:eastAsia="Times New Roman" w:hAnsi="Arial" w:cs="Arial"/>
      <w:sz w:val="20"/>
      <w:szCs w:val="20"/>
      <w:lang w:eastAsia="ru-RU"/>
    </w:rPr>
  </w:style>
  <w:style w:type="paragraph" w:styleId="a9">
    <w:name w:val="footer"/>
    <w:basedOn w:val="a"/>
    <w:link w:val="aa"/>
    <w:uiPriority w:val="99"/>
    <w:unhideWhenUsed/>
    <w:rsid w:val="00D51903"/>
    <w:pPr>
      <w:tabs>
        <w:tab w:val="center" w:pos="4677"/>
        <w:tab w:val="right" w:pos="9355"/>
      </w:tabs>
    </w:pPr>
  </w:style>
  <w:style w:type="character" w:customStyle="1" w:styleId="aa">
    <w:name w:val="Нижний колонтитул Знак"/>
    <w:basedOn w:val="a0"/>
    <w:link w:val="a9"/>
    <w:uiPriority w:val="99"/>
    <w:rsid w:val="00D51903"/>
    <w:rPr>
      <w:rFonts w:ascii="Arial" w:eastAsia="Times New Roman" w:hAnsi="Arial" w:cs="Arial"/>
      <w:sz w:val="20"/>
      <w:szCs w:val="20"/>
      <w:lang w:eastAsia="ru-RU"/>
    </w:rPr>
  </w:style>
  <w:style w:type="character" w:styleId="ab">
    <w:name w:val="Strong"/>
    <w:basedOn w:val="a0"/>
    <w:uiPriority w:val="22"/>
    <w:qFormat/>
    <w:rsid w:val="00F619AA"/>
    <w:rPr>
      <w:b/>
      <w:bCs/>
    </w:rPr>
  </w:style>
  <w:style w:type="character" w:customStyle="1" w:styleId="ac">
    <w:name w:val="Название Знак"/>
    <w:basedOn w:val="a0"/>
    <w:link w:val="ad"/>
    <w:uiPriority w:val="10"/>
    <w:locked/>
    <w:rsid w:val="00F619AA"/>
    <w:rPr>
      <w:b/>
      <w:sz w:val="32"/>
    </w:rPr>
  </w:style>
  <w:style w:type="paragraph" w:styleId="ad">
    <w:name w:val="Title"/>
    <w:basedOn w:val="a"/>
    <w:link w:val="ac"/>
    <w:uiPriority w:val="10"/>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link w:val="af"/>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0">
    <w:name w:val="No Spacing"/>
    <w:uiPriority w:val="1"/>
    <w:qFormat/>
    <w:rsid w:val="00F619AA"/>
    <w:pPr>
      <w:spacing w:after="0" w:line="240" w:lineRule="auto"/>
    </w:pPr>
  </w:style>
  <w:style w:type="table" w:styleId="af1">
    <w:name w:val="Table Grid"/>
    <w:basedOn w:val="a1"/>
    <w:uiPriority w:val="59"/>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2"/>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2">
    <w:name w:val="Без интервала Знак"/>
    <w:aliases w:val="с интервалом Знак,Без интервала1 Знак,No Spacing Знак,No Spacing1 Знак"/>
    <w:link w:val="13"/>
    <w:uiPriority w:val="99"/>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3">
    <w:name w:val="Normal (Web)"/>
    <w:aliases w:val="Обычный (Web),Обычный (Web)1,Знак Знак10"/>
    <w:basedOn w:val="a"/>
    <w:link w:val="af4"/>
    <w:uiPriority w:val="99"/>
    <w:unhideWhenUsed/>
    <w:qFormat/>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5">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5"/>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uiPriority w:val="99"/>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uiPriority w:val="99"/>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D2DF6"/>
    <w:rPr>
      <w:rFonts w:asciiTheme="majorHAnsi" w:eastAsiaTheme="majorEastAsia" w:hAnsiTheme="majorHAnsi" w:cstheme="majorBidi"/>
      <w:b/>
      <w:bCs/>
      <w:color w:val="4F81BD" w:themeColor="accent1"/>
      <w:sz w:val="20"/>
      <w:szCs w:val="20"/>
      <w:lang w:eastAsia="ru-RU"/>
    </w:rPr>
  </w:style>
  <w:style w:type="paragraph" w:styleId="af6">
    <w:name w:val="Body Text Indent"/>
    <w:aliases w:val="Основной"/>
    <w:basedOn w:val="a"/>
    <w:link w:val="af7"/>
    <w:uiPriority w:val="99"/>
    <w:unhideWhenUsed/>
    <w:rsid w:val="001D2DF6"/>
    <w:pPr>
      <w:spacing w:after="120"/>
      <w:ind w:left="283"/>
    </w:pPr>
  </w:style>
  <w:style w:type="character" w:customStyle="1" w:styleId="af7">
    <w:name w:val="Основной текст с отступом Знак"/>
    <w:aliases w:val="Основной Знак"/>
    <w:basedOn w:val="a0"/>
    <w:link w:val="af6"/>
    <w:uiPriority w:val="99"/>
    <w:rsid w:val="001D2DF6"/>
    <w:rPr>
      <w:rFonts w:ascii="Arial" w:eastAsia="Times New Roman" w:hAnsi="Arial" w:cs="Arial"/>
      <w:sz w:val="20"/>
      <w:szCs w:val="20"/>
      <w:lang w:eastAsia="ru-RU"/>
    </w:rPr>
  </w:style>
  <w:style w:type="paragraph" w:styleId="24">
    <w:name w:val="Body Text Indent 2"/>
    <w:basedOn w:val="a"/>
    <w:link w:val="25"/>
    <w:uiPriority w:val="99"/>
    <w:unhideWhenUsed/>
    <w:rsid w:val="001D2DF6"/>
    <w:pPr>
      <w:spacing w:after="120" w:line="480" w:lineRule="auto"/>
      <w:ind w:left="283"/>
    </w:pPr>
  </w:style>
  <w:style w:type="character" w:customStyle="1" w:styleId="25">
    <w:name w:val="Основной текст с отступом 2 Знак"/>
    <w:basedOn w:val="a0"/>
    <w:link w:val="24"/>
    <w:uiPriority w:val="99"/>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8">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9">
    <w:name w:val="ТабличныйТекст"/>
    <w:basedOn w:val="a"/>
    <w:rsid w:val="001D2DF6"/>
    <w:pPr>
      <w:widowControl/>
      <w:autoSpaceDE/>
      <w:autoSpaceDN/>
      <w:adjustRightInd/>
    </w:pPr>
    <w:rPr>
      <w:rFonts w:ascii="Times New Roman" w:hAnsi="Times New Roman" w:cs="Times New Roman"/>
      <w:snapToGrid w:val="0"/>
    </w:rPr>
  </w:style>
  <w:style w:type="character" w:styleId="afa">
    <w:name w:val="page number"/>
    <w:basedOn w:val="a0"/>
    <w:uiPriority w:val="99"/>
    <w:rsid w:val="001D2DF6"/>
  </w:style>
  <w:style w:type="character" w:customStyle="1" w:styleId="20">
    <w:name w:val="Заголовок 2 Знак"/>
    <w:basedOn w:val="a0"/>
    <w:link w:val="2"/>
    <w:uiPriority w:val="9"/>
    <w:rsid w:val="007328AE"/>
    <w:rPr>
      <w:rFonts w:ascii="Arial" w:eastAsia="Times New Roman" w:hAnsi="Arial" w:cs="Arial"/>
      <w:b/>
      <w:bCs/>
      <w:i/>
      <w:iCs/>
      <w:sz w:val="28"/>
      <w:szCs w:val="28"/>
      <w:lang w:eastAsia="ru-RU"/>
    </w:rPr>
  </w:style>
  <w:style w:type="character" w:customStyle="1" w:styleId="40">
    <w:name w:val="Заголовок 4 Знак"/>
    <w:basedOn w:val="a0"/>
    <w:link w:val="4"/>
    <w:uiPriority w:val="9"/>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7328AE"/>
    <w:rPr>
      <w:rFonts w:ascii="Times New Roman" w:eastAsia="Times New Roman" w:hAnsi="Times New Roman" w:cs="Times New Roman"/>
      <w:sz w:val="24"/>
      <w:szCs w:val="24"/>
      <w:lang w:eastAsia="ru-RU"/>
    </w:rPr>
  </w:style>
  <w:style w:type="paragraph" w:customStyle="1" w:styleId="afb">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c">
    <w:name w:val="Plain Text"/>
    <w:basedOn w:val="a"/>
    <w:link w:val="afd"/>
    <w:uiPriority w:val="99"/>
    <w:rsid w:val="007328AE"/>
    <w:pPr>
      <w:widowControl/>
      <w:autoSpaceDE/>
      <w:autoSpaceDN/>
      <w:adjustRightInd/>
      <w:jc w:val="left"/>
    </w:pPr>
    <w:rPr>
      <w:rFonts w:ascii="Courier New" w:hAnsi="Courier New" w:cs="Courier New"/>
    </w:rPr>
  </w:style>
  <w:style w:type="character" w:customStyle="1" w:styleId="afd">
    <w:name w:val="Текст Знак"/>
    <w:basedOn w:val="a0"/>
    <w:link w:val="afc"/>
    <w:uiPriority w:val="99"/>
    <w:rsid w:val="007328AE"/>
    <w:rPr>
      <w:rFonts w:ascii="Courier New" w:eastAsia="Times New Roman" w:hAnsi="Courier New" w:cs="Courier New"/>
      <w:sz w:val="20"/>
      <w:szCs w:val="20"/>
      <w:lang w:eastAsia="ru-RU"/>
    </w:rPr>
  </w:style>
  <w:style w:type="paragraph" w:customStyle="1" w:styleId="afe">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f">
    <w:name w:val="Body Text"/>
    <w:aliases w:val="bt,Основной текст Знак1,Основной текст Знак Знак"/>
    <w:basedOn w:val="a"/>
    <w:link w:val="aff0"/>
    <w:uiPriority w:val="99"/>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0">
    <w:name w:val="Основной текст Знак"/>
    <w:aliases w:val="Основной текст1 Знак1,bt Знак1,Основной текст Знак1 Знак1,Основной текст Знак Знак Знак1"/>
    <w:basedOn w:val="a0"/>
    <w:link w:val="aff"/>
    <w:uiPriority w:val="99"/>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4">
    <w:name w:val="Обычный (веб) Знак"/>
    <w:aliases w:val="Обычный (Web) Знак,Обычный (Web)1 Знак,Знак Знак10 Знак"/>
    <w:link w:val="af3"/>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1">
    <w:name w:val="Body Text First Indent"/>
    <w:basedOn w:val="aff"/>
    <w:link w:val="aff2"/>
    <w:rsid w:val="007328AE"/>
    <w:pPr>
      <w:suppressAutoHyphens w:val="0"/>
      <w:spacing w:after="120"/>
      <w:ind w:firstLine="210"/>
    </w:pPr>
    <w:rPr>
      <w:sz w:val="24"/>
      <w:szCs w:val="24"/>
      <w:lang w:eastAsia="ru-RU"/>
    </w:rPr>
  </w:style>
  <w:style w:type="character" w:customStyle="1" w:styleId="aff2">
    <w:name w:val="Красная строка Знак"/>
    <w:basedOn w:val="aff0"/>
    <w:link w:val="aff1"/>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3">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f4"/>
    <w:uiPriority w:val="99"/>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4">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ff3"/>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uiPriority w:val="99"/>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uiPriority w:val="99"/>
    <w:rsid w:val="007328AE"/>
    <w:rPr>
      <w:rFonts w:ascii="Times New Roman" w:eastAsia="Times New Roman" w:hAnsi="Times New Roman" w:cs="Times New Roman"/>
      <w:i/>
      <w:iCs/>
      <w:noProof/>
      <w:sz w:val="28"/>
      <w:szCs w:val="24"/>
      <w:lang w:eastAsia="ru-RU"/>
    </w:rPr>
  </w:style>
  <w:style w:type="paragraph" w:customStyle="1" w:styleId="1f">
    <w:name w:val="Стиль1"/>
    <w:basedOn w:val="a"/>
    <w:link w:val="1f0"/>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5">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1">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6">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7">
    <w:name w:val="Цветовое выделение"/>
    <w:rsid w:val="007328AE"/>
    <w:rPr>
      <w:b/>
      <w:bCs w:val="0"/>
      <w:color w:val="000080"/>
    </w:rPr>
  </w:style>
  <w:style w:type="character" w:customStyle="1" w:styleId="aff8">
    <w:name w:val="Гипертекстовая ссылка"/>
    <w:rsid w:val="007328AE"/>
    <w:rPr>
      <w:rFonts w:ascii="Times New Roman" w:hAnsi="Times New Roman" w:cs="Times New Roman" w:hint="default"/>
      <w:b/>
      <w:bCs w:val="0"/>
      <w:color w:val="008000"/>
    </w:rPr>
  </w:style>
  <w:style w:type="character" w:styleId="aff9">
    <w:name w:val="Emphasis"/>
    <w:uiPriority w:val="20"/>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1"/>
    <w:next w:val="1f1"/>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2">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uiPriority w:val="39"/>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3">
    <w:name w:val="toc 1"/>
    <w:basedOn w:val="a"/>
    <w:next w:val="a"/>
    <w:autoRedefine/>
    <w:uiPriority w:val="39"/>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a">
    <w:name w:val="ВерхКолонтитул Знак Знак"/>
    <w:locked/>
    <w:rsid w:val="007328AE"/>
    <w:rPr>
      <w:rFonts w:ascii="Calibri" w:hAnsi="Calibri" w:cs="Calibri"/>
      <w:sz w:val="24"/>
      <w:szCs w:val="24"/>
      <w:lang w:val="ru-RU" w:eastAsia="ru-RU" w:bidi="ar-SA"/>
    </w:rPr>
  </w:style>
  <w:style w:type="paragraph" w:customStyle="1" w:styleId="affb">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4">
    <w:name w:val="Абзац списка1"/>
    <w:basedOn w:val="a"/>
    <w:link w:val="ListParagraphChar"/>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c">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0">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1">
    <w:name w:val="toc 8"/>
    <w:basedOn w:val="a"/>
    <w:next w:val="a"/>
    <w:autoRedefine/>
    <w:rsid w:val="007328AE"/>
    <w:pPr>
      <w:widowControl/>
      <w:autoSpaceDE/>
      <w:autoSpaceDN/>
      <w:adjustRightInd/>
      <w:ind w:left="1960"/>
      <w:jc w:val="left"/>
    </w:pPr>
    <w:rPr>
      <w:rFonts w:ascii="Calibri" w:hAnsi="Calibri" w:cs="Times New Roman"/>
    </w:rPr>
  </w:style>
  <w:style w:type="paragraph" w:styleId="90">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d">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e">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numbering" w:customStyle="1" w:styleId="1f5">
    <w:name w:val="Нет списка1"/>
    <w:next w:val="a2"/>
    <w:uiPriority w:val="99"/>
    <w:semiHidden/>
    <w:unhideWhenUsed/>
    <w:rsid w:val="00C47718"/>
  </w:style>
  <w:style w:type="numbering" w:customStyle="1" w:styleId="2b">
    <w:name w:val="Нет списка2"/>
    <w:next w:val="a2"/>
    <w:uiPriority w:val="99"/>
    <w:semiHidden/>
    <w:unhideWhenUsed/>
    <w:rsid w:val="009F03D1"/>
  </w:style>
  <w:style w:type="table" w:customStyle="1" w:styleId="1f6">
    <w:name w:val="Сетка таблицы1"/>
    <w:basedOn w:val="a1"/>
    <w:next w:val="af1"/>
    <w:uiPriority w:val="59"/>
    <w:rsid w:val="009F03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a">
    <w:name w:val="Нет списка3"/>
    <w:next w:val="a2"/>
    <w:uiPriority w:val="99"/>
    <w:semiHidden/>
    <w:unhideWhenUsed/>
    <w:rsid w:val="00385DEF"/>
  </w:style>
  <w:style w:type="paragraph" w:customStyle="1" w:styleId="2c">
    <w:name w:val="Заголовок оглавления2"/>
    <w:basedOn w:val="1"/>
    <w:next w:val="a"/>
    <w:uiPriority w:val="39"/>
    <w:unhideWhenUsed/>
    <w:qFormat/>
    <w:rsid w:val="00385DEF"/>
    <w:pPr>
      <w:keepLines/>
      <w:spacing w:before="480" w:line="276" w:lineRule="auto"/>
      <w:jc w:val="left"/>
      <w:outlineLvl w:val="9"/>
    </w:pPr>
    <w:rPr>
      <w:rFonts w:ascii="Cambria" w:hAnsi="Cambria"/>
      <w:bCs/>
      <w:color w:val="365F91"/>
      <w:sz w:val="28"/>
      <w:szCs w:val="28"/>
    </w:rPr>
  </w:style>
  <w:style w:type="character" w:customStyle="1" w:styleId="af">
    <w:name w:val="Абзац списка Знак"/>
    <w:link w:val="ae"/>
    <w:uiPriority w:val="34"/>
    <w:locked/>
    <w:rsid w:val="00385DEF"/>
  </w:style>
  <w:style w:type="paragraph" w:customStyle="1" w:styleId="311">
    <w:name w:val="Оглавление 31"/>
    <w:basedOn w:val="a"/>
    <w:next w:val="a"/>
    <w:autoRedefine/>
    <w:uiPriority w:val="39"/>
    <w:unhideWhenUsed/>
    <w:qFormat/>
    <w:rsid w:val="00385DEF"/>
    <w:pPr>
      <w:widowControl/>
      <w:autoSpaceDE/>
      <w:autoSpaceDN/>
      <w:adjustRightInd/>
      <w:spacing w:after="100"/>
      <w:ind w:left="480"/>
      <w:jc w:val="left"/>
    </w:pPr>
    <w:rPr>
      <w:rFonts w:ascii="Calibri" w:hAnsi="Calibri" w:cs="Times New Roman"/>
      <w:sz w:val="24"/>
      <w:szCs w:val="24"/>
    </w:rPr>
  </w:style>
  <w:style w:type="table" w:customStyle="1" w:styleId="2d">
    <w:name w:val="Сетка таблицы2"/>
    <w:basedOn w:val="a1"/>
    <w:next w:val="af1"/>
    <w:uiPriority w:val="59"/>
    <w:rsid w:val="00385DE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f7">
    <w:name w:val="Верхний колонтитул Знак1"/>
    <w:basedOn w:val="a0"/>
    <w:uiPriority w:val="99"/>
    <w:locked/>
    <w:rsid w:val="00385DEF"/>
    <w:rPr>
      <w:rFonts w:ascii="Times New Roman" w:hAnsi="Times New Roman" w:cs="Times New Roman"/>
      <w:sz w:val="20"/>
      <w:szCs w:val="20"/>
    </w:rPr>
  </w:style>
  <w:style w:type="paragraph" w:customStyle="1" w:styleId="font6">
    <w:name w:val="font6"/>
    <w:basedOn w:val="a"/>
    <w:rsid w:val="00385DEF"/>
    <w:pPr>
      <w:widowControl/>
      <w:autoSpaceDE/>
      <w:autoSpaceDN/>
      <w:adjustRightInd/>
      <w:spacing w:before="100" w:beforeAutospacing="1" w:after="100" w:afterAutospacing="1"/>
      <w:jc w:val="left"/>
    </w:pPr>
    <w:rPr>
      <w:rFonts w:ascii="Calibri" w:hAnsi="Calibri" w:cs="Times New Roman"/>
      <w:b/>
      <w:bCs/>
      <w:color w:val="000000"/>
      <w:sz w:val="26"/>
      <w:szCs w:val="26"/>
    </w:rPr>
  </w:style>
  <w:style w:type="paragraph" w:customStyle="1" w:styleId="font5">
    <w:name w:val="font5"/>
    <w:basedOn w:val="a"/>
    <w:rsid w:val="00385DEF"/>
    <w:pPr>
      <w:widowControl/>
      <w:autoSpaceDE/>
      <w:autoSpaceDN/>
      <w:adjustRightInd/>
      <w:spacing w:before="100" w:beforeAutospacing="1" w:after="100" w:afterAutospacing="1"/>
      <w:jc w:val="left"/>
    </w:pPr>
    <w:rPr>
      <w:rFonts w:ascii="Calibri" w:hAnsi="Calibri" w:cs="Times New Roman"/>
      <w:color w:val="000000"/>
      <w:sz w:val="26"/>
      <w:szCs w:val="26"/>
    </w:rPr>
  </w:style>
  <w:style w:type="paragraph" w:customStyle="1" w:styleId="1f8">
    <w:name w:val="Название объекта1"/>
    <w:basedOn w:val="a"/>
    <w:next w:val="a"/>
    <w:uiPriority w:val="35"/>
    <w:unhideWhenUsed/>
    <w:qFormat/>
    <w:rsid w:val="00385DEF"/>
    <w:pPr>
      <w:widowControl/>
      <w:autoSpaceDE/>
      <w:autoSpaceDN/>
      <w:adjustRightInd/>
      <w:spacing w:after="200"/>
      <w:jc w:val="left"/>
    </w:pPr>
    <w:rPr>
      <w:rFonts w:ascii="Calibri" w:hAnsi="Calibri" w:cs="Times New Roman"/>
      <w:b/>
      <w:bCs/>
      <w:color w:val="4F81BD"/>
      <w:sz w:val="18"/>
      <w:szCs w:val="18"/>
    </w:rPr>
  </w:style>
  <w:style w:type="paragraph" w:customStyle="1" w:styleId="Default">
    <w:name w:val="Default"/>
    <w:rsid w:val="00385DEF"/>
    <w:pPr>
      <w:autoSpaceDE w:val="0"/>
      <w:autoSpaceDN w:val="0"/>
      <w:adjustRightInd w:val="0"/>
      <w:spacing w:after="0" w:line="240" w:lineRule="auto"/>
    </w:pPr>
    <w:rPr>
      <w:rFonts w:eastAsia="Times New Roman" w:cs="Times New Roman"/>
      <w:color w:val="000000"/>
      <w:sz w:val="24"/>
      <w:szCs w:val="24"/>
    </w:rPr>
  </w:style>
  <w:style w:type="paragraph" w:customStyle="1" w:styleId="afff">
    <w:name w:val="Знак Знак Знак"/>
    <w:basedOn w:val="a"/>
    <w:rsid w:val="00385DEF"/>
    <w:pPr>
      <w:autoSpaceDE/>
      <w:autoSpaceDN/>
      <w:spacing w:after="160" w:line="240" w:lineRule="exact"/>
      <w:jc w:val="right"/>
    </w:pPr>
    <w:rPr>
      <w:rFonts w:ascii="Calibri" w:hAnsi="Calibri" w:cs="Times New Roman"/>
      <w:lang w:val="en-GB" w:eastAsia="en-US"/>
    </w:rPr>
  </w:style>
  <w:style w:type="character" w:customStyle="1" w:styleId="apple-converted-space">
    <w:name w:val="apple-converted-space"/>
    <w:basedOn w:val="a0"/>
    <w:rsid w:val="00385DEF"/>
    <w:rPr>
      <w:rFonts w:cs="Times New Roman"/>
    </w:rPr>
  </w:style>
  <w:style w:type="paragraph" w:customStyle="1" w:styleId="Normal1">
    <w:name w:val="Normal1"/>
    <w:uiPriority w:val="99"/>
    <w:rsid w:val="00385DEF"/>
    <w:pPr>
      <w:spacing w:after="0" w:line="240" w:lineRule="auto"/>
      <w:jc w:val="both"/>
    </w:pPr>
    <w:rPr>
      <w:rFonts w:eastAsia="Times New Roman" w:cs="Times New Roman"/>
      <w:sz w:val="28"/>
      <w:szCs w:val="28"/>
      <w:lang w:eastAsia="ru-RU"/>
    </w:rPr>
  </w:style>
  <w:style w:type="paragraph" w:customStyle="1" w:styleId="afff0">
    <w:name w:val="заг табл"/>
    <w:basedOn w:val="a"/>
    <w:rsid w:val="00385DEF"/>
    <w:pPr>
      <w:widowControl/>
      <w:autoSpaceDE/>
      <w:autoSpaceDN/>
      <w:adjustRightInd/>
      <w:spacing w:after="240" w:line="288" w:lineRule="auto"/>
      <w:jc w:val="center"/>
    </w:pPr>
    <w:rPr>
      <w:b/>
      <w:sz w:val="24"/>
    </w:rPr>
  </w:style>
  <w:style w:type="table" w:customStyle="1" w:styleId="-31">
    <w:name w:val="Светлый список - Акцент 31"/>
    <w:basedOn w:val="a1"/>
    <w:next w:val="-3"/>
    <w:uiPriority w:val="61"/>
    <w:rsid w:val="00385DEF"/>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43">
    <w:name w:val="Сетка таблицы4"/>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
    <w:name w:val="Основной текст (2)_"/>
    <w:basedOn w:val="a0"/>
    <w:link w:val="2f"/>
    <w:locked/>
    <w:rsid w:val="00385DEF"/>
    <w:rPr>
      <w:rFonts w:ascii="Times New Roman" w:hAnsi="Times New Roman" w:cs="Times New Roman"/>
      <w:sz w:val="28"/>
      <w:szCs w:val="28"/>
      <w:shd w:val="clear" w:color="auto" w:fill="FFFFFF"/>
    </w:rPr>
  </w:style>
  <w:style w:type="paragraph" w:customStyle="1" w:styleId="2f">
    <w:name w:val="Основной текст (2)"/>
    <w:basedOn w:val="a"/>
    <w:link w:val="2e"/>
    <w:rsid w:val="00385DEF"/>
    <w:pPr>
      <w:shd w:val="clear" w:color="auto" w:fill="FFFFFF"/>
      <w:autoSpaceDE/>
      <w:autoSpaceDN/>
      <w:adjustRightInd/>
      <w:spacing w:after="300" w:line="322" w:lineRule="exact"/>
      <w:jc w:val="center"/>
    </w:pPr>
    <w:rPr>
      <w:rFonts w:ascii="Times New Roman" w:eastAsiaTheme="minorHAnsi" w:hAnsi="Times New Roman" w:cs="Times New Roman"/>
      <w:sz w:val="28"/>
      <w:szCs w:val="28"/>
      <w:lang w:eastAsia="en-US"/>
    </w:rPr>
  </w:style>
  <w:style w:type="character" w:customStyle="1" w:styleId="290">
    <w:name w:val="Основной текст (2) + 9"/>
    <w:aliases w:val="5 pt,Основной текст + Microsoft Sans Serif,11,Курсив"/>
    <w:basedOn w:val="2e"/>
    <w:rsid w:val="00385DEF"/>
  </w:style>
  <w:style w:type="character" w:customStyle="1" w:styleId="111">
    <w:name w:val="Основной текст 1 Знак Знак1"/>
    <w:locked/>
    <w:rsid w:val="00385DEF"/>
    <w:rPr>
      <w:sz w:val="24"/>
      <w:lang w:val="ru-RU" w:eastAsia="ru-RU"/>
    </w:rPr>
  </w:style>
  <w:style w:type="character" w:customStyle="1" w:styleId="213">
    <w:name w:val="Основной текст с отступом 2 Знак1"/>
    <w:locked/>
    <w:rsid w:val="00385DEF"/>
    <w:rPr>
      <w:rFonts w:ascii="Times New Roman" w:hAnsi="Times New Roman"/>
      <w:sz w:val="24"/>
      <w:lang w:eastAsia="ru-RU"/>
    </w:rPr>
  </w:style>
  <w:style w:type="character" w:customStyle="1" w:styleId="ListParagraphChar">
    <w:name w:val="List Paragraph Char"/>
    <w:link w:val="1f4"/>
    <w:locked/>
    <w:rsid w:val="00385DEF"/>
    <w:rPr>
      <w:rFonts w:ascii="Calibri" w:eastAsia="Times New Roman" w:hAnsi="Calibri" w:cs="Calibri"/>
      <w:lang w:eastAsia="ar-SA"/>
    </w:rPr>
  </w:style>
  <w:style w:type="character" w:customStyle="1" w:styleId="1f0">
    <w:name w:val="Стиль1 Знак"/>
    <w:link w:val="1f"/>
    <w:locked/>
    <w:rsid w:val="00385DEF"/>
    <w:rPr>
      <w:rFonts w:ascii="Times New Roman" w:eastAsia="Times New Roman" w:hAnsi="Times New Roman" w:cs="Times New Roman"/>
      <w:b/>
      <w:sz w:val="28"/>
      <w:szCs w:val="24"/>
      <w:lang w:eastAsia="ru-RU"/>
    </w:rPr>
  </w:style>
  <w:style w:type="table" w:customStyle="1" w:styleId="312">
    <w:name w:val="Сетка таблицы31"/>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1"/>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f1"/>
    <w:uiPriority w:val="59"/>
    <w:rsid w:val="00385DEF"/>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9">
    <w:name w:val="Слабое выделение1"/>
    <w:basedOn w:val="a0"/>
    <w:uiPriority w:val="19"/>
    <w:qFormat/>
    <w:rsid w:val="00385DEF"/>
    <w:rPr>
      <w:rFonts w:cs="Times New Roman"/>
      <w:i/>
      <w:iCs/>
      <w:color w:val="808080"/>
    </w:rPr>
  </w:style>
  <w:style w:type="paragraph" w:customStyle="1" w:styleId="1fa">
    <w:name w:val="Подзаголовок1"/>
    <w:basedOn w:val="a"/>
    <w:next w:val="a"/>
    <w:uiPriority w:val="11"/>
    <w:qFormat/>
    <w:rsid w:val="00385DEF"/>
    <w:pPr>
      <w:widowControl/>
      <w:numPr>
        <w:ilvl w:val="1"/>
      </w:numPr>
      <w:autoSpaceDE/>
      <w:autoSpaceDN/>
      <w:adjustRightInd/>
      <w:spacing w:after="200" w:line="276" w:lineRule="auto"/>
      <w:jc w:val="left"/>
    </w:pPr>
    <w:rPr>
      <w:rFonts w:ascii="Cambria" w:hAnsi="Cambria" w:cs="Times New Roman"/>
      <w:i/>
      <w:iCs/>
      <w:color w:val="4F81BD"/>
      <w:spacing w:val="15"/>
      <w:sz w:val="24"/>
      <w:szCs w:val="24"/>
      <w:lang w:eastAsia="en-US"/>
    </w:rPr>
  </w:style>
  <w:style w:type="character" w:customStyle="1" w:styleId="afff1">
    <w:name w:val="Подзаголовок Знак"/>
    <w:basedOn w:val="a0"/>
    <w:link w:val="afff2"/>
    <w:uiPriority w:val="11"/>
    <w:locked/>
    <w:rsid w:val="00385DEF"/>
    <w:rPr>
      <w:rFonts w:ascii="Cambria" w:eastAsia="Times New Roman" w:hAnsi="Cambria" w:cs="Times New Roman"/>
      <w:i/>
      <w:iCs/>
      <w:color w:val="4F81BD"/>
      <w:spacing w:val="15"/>
      <w:sz w:val="24"/>
      <w:szCs w:val="24"/>
    </w:rPr>
  </w:style>
  <w:style w:type="table" w:customStyle="1" w:styleId="3b">
    <w:name w:val="Сетка таблицы3"/>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uiPriority w:val="99"/>
    <w:semiHidden/>
    <w:rsid w:val="00385DE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FontStyle16">
    <w:name w:val="Font Style16"/>
    <w:uiPriority w:val="99"/>
    <w:rsid w:val="00385DEF"/>
    <w:rPr>
      <w:rFonts w:ascii="Times New Roman" w:hAnsi="Times New Roman"/>
      <w:b/>
      <w:sz w:val="26"/>
    </w:rPr>
  </w:style>
  <w:style w:type="character" w:customStyle="1" w:styleId="313">
    <w:name w:val="Основной текст с отступом 3 Знак1"/>
    <w:basedOn w:val="a0"/>
    <w:semiHidden/>
    <w:rsid w:val="00385DEF"/>
    <w:rPr>
      <w:rFonts w:cs="Times New Roman"/>
      <w:sz w:val="16"/>
      <w:szCs w:val="16"/>
    </w:rPr>
  </w:style>
  <w:style w:type="character" w:customStyle="1" w:styleId="1fb">
    <w:name w:val="Текст выноски Знак1"/>
    <w:basedOn w:val="a0"/>
    <w:semiHidden/>
    <w:rsid w:val="00385DEF"/>
    <w:rPr>
      <w:rFonts w:ascii="Tahoma" w:hAnsi="Tahoma" w:cs="Tahoma"/>
      <w:sz w:val="16"/>
      <w:szCs w:val="16"/>
      <w:lang w:eastAsia="ru-RU"/>
    </w:rPr>
  </w:style>
  <w:style w:type="paragraph" w:customStyle="1" w:styleId="2f0">
    <w:name w:val="Абзац списка2"/>
    <w:basedOn w:val="a"/>
    <w:rsid w:val="00385DEF"/>
    <w:pPr>
      <w:widowControl/>
      <w:autoSpaceDE/>
      <w:autoSpaceDN/>
      <w:adjustRightInd/>
      <w:spacing w:after="200" w:line="276" w:lineRule="auto"/>
      <w:ind w:left="720"/>
      <w:contextualSpacing/>
      <w:jc w:val="left"/>
    </w:pPr>
    <w:rPr>
      <w:rFonts w:ascii="Calibri" w:hAnsi="Calibri" w:cs="Times New Roman"/>
      <w:sz w:val="22"/>
      <w:szCs w:val="22"/>
      <w:lang w:eastAsia="en-US"/>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85DEF"/>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table" w:customStyle="1" w:styleId="121">
    <w:name w:val="Сетка таблицы12"/>
    <w:basedOn w:val="a1"/>
    <w:next w:val="af1"/>
    <w:uiPriority w:val="59"/>
    <w:rsid w:val="00385DEF"/>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otnote reference"/>
    <w:basedOn w:val="a0"/>
    <w:uiPriority w:val="99"/>
    <w:rsid w:val="00385DEF"/>
    <w:rPr>
      <w:rFonts w:ascii="Arial" w:hAnsi="Arial" w:cs="Times New Roman"/>
      <w:sz w:val="32"/>
      <w:vertAlign w:val="superscript"/>
    </w:rPr>
  </w:style>
  <w:style w:type="character" w:styleId="afff5">
    <w:name w:val="annotation reference"/>
    <w:basedOn w:val="a0"/>
    <w:uiPriority w:val="99"/>
    <w:semiHidden/>
    <w:unhideWhenUsed/>
    <w:rsid w:val="00385DEF"/>
    <w:rPr>
      <w:rFonts w:cs="Times New Roman"/>
      <w:sz w:val="16"/>
      <w:szCs w:val="16"/>
    </w:rPr>
  </w:style>
  <w:style w:type="paragraph" w:customStyle="1" w:styleId="1fc">
    <w:name w:val="Текст примечания1"/>
    <w:basedOn w:val="a"/>
    <w:next w:val="afff6"/>
    <w:link w:val="afff7"/>
    <w:uiPriority w:val="99"/>
    <w:semiHidden/>
    <w:unhideWhenUsed/>
    <w:rsid w:val="00385DEF"/>
    <w:pPr>
      <w:widowControl/>
      <w:autoSpaceDE/>
      <w:autoSpaceDN/>
      <w:adjustRightInd/>
      <w:spacing w:after="200"/>
      <w:jc w:val="left"/>
    </w:pPr>
    <w:rPr>
      <w:rFonts w:asciiTheme="minorHAnsi" w:eastAsiaTheme="minorHAnsi" w:hAnsiTheme="minorHAnsi" w:cs="Times New Roman"/>
      <w:lang w:eastAsia="en-US"/>
    </w:rPr>
  </w:style>
  <w:style w:type="character" w:customStyle="1" w:styleId="afff7">
    <w:name w:val="Текст примечания Знак"/>
    <w:basedOn w:val="a0"/>
    <w:link w:val="1fc"/>
    <w:uiPriority w:val="99"/>
    <w:semiHidden/>
    <w:locked/>
    <w:rsid w:val="00385DEF"/>
    <w:rPr>
      <w:rFonts w:cs="Times New Roman"/>
      <w:sz w:val="20"/>
      <w:szCs w:val="20"/>
    </w:rPr>
  </w:style>
  <w:style w:type="paragraph" w:customStyle="1" w:styleId="1fd">
    <w:name w:val="Тема примечания1"/>
    <w:basedOn w:val="afff6"/>
    <w:next w:val="afff6"/>
    <w:uiPriority w:val="99"/>
    <w:semiHidden/>
    <w:unhideWhenUsed/>
    <w:rsid w:val="00385DEF"/>
  </w:style>
  <w:style w:type="character" w:customStyle="1" w:styleId="afff8">
    <w:name w:val="Тема примечания Знак"/>
    <w:basedOn w:val="afff7"/>
    <w:link w:val="afff9"/>
    <w:uiPriority w:val="99"/>
    <w:semiHidden/>
    <w:locked/>
    <w:rsid w:val="00385DEF"/>
  </w:style>
  <w:style w:type="character" w:customStyle="1" w:styleId="1fe">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385DEF"/>
    <w:rPr>
      <w:lang w:eastAsia="ru-RU"/>
    </w:rPr>
  </w:style>
  <w:style w:type="character" w:customStyle="1" w:styleId="1ff">
    <w:name w:val="Нижний колонтитул Знак1"/>
    <w:basedOn w:val="a0"/>
    <w:uiPriority w:val="99"/>
    <w:semiHidden/>
    <w:rsid w:val="00385DEF"/>
    <w:rPr>
      <w:rFonts w:cs="Times New Roman"/>
    </w:rPr>
  </w:style>
  <w:style w:type="character" w:customStyle="1" w:styleId="2f1">
    <w:name w:val="Основной текст Знак2"/>
    <w:aliases w:val="Основной текст1 Знак,bt Знак,Основной текст Знак1 Знак,Основной текст Знак Знак Знак"/>
    <w:locked/>
    <w:rsid w:val="00385DEF"/>
    <w:rPr>
      <w:sz w:val="24"/>
      <w:lang w:eastAsia="ru-RU"/>
    </w:rPr>
  </w:style>
  <w:style w:type="character" w:customStyle="1" w:styleId="Pro-text">
    <w:name w:val="Pro-text Знак Знак Знак"/>
    <w:link w:val="Pro-text0"/>
    <w:locked/>
    <w:rsid w:val="00385DEF"/>
    <w:rPr>
      <w:rFonts w:ascii="Georgia" w:hAnsi="Georgia"/>
      <w:sz w:val="24"/>
      <w:lang w:val="en-US"/>
    </w:rPr>
  </w:style>
  <w:style w:type="paragraph" w:customStyle="1" w:styleId="Pro-text0">
    <w:name w:val="Pro-text Знак Знак"/>
    <w:basedOn w:val="a"/>
    <w:link w:val="Pro-text"/>
    <w:rsid w:val="00385DEF"/>
    <w:pPr>
      <w:widowControl/>
      <w:autoSpaceDE/>
      <w:autoSpaceDN/>
      <w:adjustRightInd/>
      <w:spacing w:before="120" w:line="288" w:lineRule="auto"/>
      <w:ind w:left="1200"/>
    </w:pPr>
    <w:rPr>
      <w:rFonts w:ascii="Georgia" w:eastAsiaTheme="minorHAnsi" w:hAnsi="Georgia" w:cstheme="minorBidi"/>
      <w:sz w:val="24"/>
      <w:szCs w:val="22"/>
      <w:lang w:val="en-US"/>
    </w:rPr>
  </w:style>
  <w:style w:type="character" w:customStyle="1" w:styleId="afffa">
    <w:name w:val="Осн.текст Знак"/>
    <w:link w:val="afffb"/>
    <w:locked/>
    <w:rsid w:val="00385DEF"/>
    <w:rPr>
      <w:rFonts w:ascii="Arial" w:hAnsi="Arial"/>
      <w:lang w:eastAsia="ru-RU"/>
    </w:rPr>
  </w:style>
  <w:style w:type="paragraph" w:customStyle="1" w:styleId="afffb">
    <w:name w:val="Осн.текст"/>
    <w:basedOn w:val="a"/>
    <w:link w:val="afffa"/>
    <w:rsid w:val="00385DEF"/>
    <w:pPr>
      <w:widowControl/>
      <w:autoSpaceDE/>
      <w:autoSpaceDN/>
      <w:adjustRightInd/>
      <w:spacing w:line="288" w:lineRule="auto"/>
      <w:ind w:right="792" w:firstLine="720"/>
    </w:pPr>
    <w:rPr>
      <w:rFonts w:eastAsiaTheme="minorHAnsi" w:cstheme="minorBidi"/>
      <w:sz w:val="22"/>
      <w:szCs w:val="22"/>
      <w:lang/>
    </w:rPr>
  </w:style>
  <w:style w:type="paragraph" w:customStyle="1" w:styleId="afffc">
    <w:name w:val="Таблицы (моноширинный)"/>
    <w:basedOn w:val="a"/>
    <w:next w:val="a"/>
    <w:rsid w:val="00385DEF"/>
    <w:rPr>
      <w:rFonts w:ascii="Courier New" w:hAnsi="Courier New" w:cs="Courier New"/>
    </w:rPr>
  </w:style>
  <w:style w:type="character" w:customStyle="1" w:styleId="CharChar4">
    <w:name w:val="Char Char4 Знак Знак Знак Знак"/>
    <w:link w:val="CharChar40"/>
    <w:locked/>
    <w:rsid w:val="00385DEF"/>
    <w:rPr>
      <w:rFonts w:ascii="Verdana" w:hAnsi="Verdana"/>
      <w:lang w:val="en-US"/>
    </w:rPr>
  </w:style>
  <w:style w:type="paragraph" w:customStyle="1" w:styleId="CharChar40">
    <w:name w:val="Char Char4 Знак Знак Знак"/>
    <w:basedOn w:val="a"/>
    <w:link w:val="CharChar4"/>
    <w:rsid w:val="00385DEF"/>
    <w:pPr>
      <w:widowControl/>
      <w:autoSpaceDE/>
      <w:autoSpaceDN/>
      <w:adjustRightInd/>
      <w:spacing w:after="160" w:line="240" w:lineRule="exact"/>
      <w:jc w:val="left"/>
    </w:pPr>
    <w:rPr>
      <w:rFonts w:ascii="Verdana" w:eastAsiaTheme="minorHAnsi" w:hAnsi="Verdana" w:cstheme="minorBidi"/>
      <w:sz w:val="22"/>
      <w:szCs w:val="22"/>
      <w:lang w:val="en-US"/>
    </w:rPr>
  </w:style>
  <w:style w:type="paragraph" w:customStyle="1" w:styleId="2f2">
    <w:name w:val="Знак2"/>
    <w:basedOn w:val="a"/>
    <w:rsid w:val="00385DEF"/>
    <w:pPr>
      <w:widowControl/>
      <w:autoSpaceDE/>
      <w:autoSpaceDN/>
      <w:adjustRightInd/>
      <w:spacing w:after="160" w:line="240" w:lineRule="exact"/>
      <w:jc w:val="left"/>
    </w:pPr>
    <w:rPr>
      <w:rFonts w:ascii="Verdana" w:hAnsi="Verdana" w:cs="Times New Roman"/>
      <w:lang w:val="en-US" w:eastAsia="en-US"/>
    </w:rPr>
  </w:style>
  <w:style w:type="paragraph" w:customStyle="1" w:styleId="afffd">
    <w:name w:val="МОН"/>
    <w:basedOn w:val="a"/>
    <w:rsid w:val="00385DEF"/>
    <w:pPr>
      <w:widowControl/>
      <w:autoSpaceDE/>
      <w:autoSpaceDN/>
      <w:adjustRightInd/>
      <w:spacing w:line="360" w:lineRule="auto"/>
      <w:ind w:firstLine="709"/>
    </w:pPr>
    <w:rPr>
      <w:rFonts w:ascii="Times New Roman" w:hAnsi="Times New Roman" w:cs="Times New Roman"/>
      <w:sz w:val="28"/>
      <w:szCs w:val="24"/>
    </w:rPr>
  </w:style>
  <w:style w:type="character" w:customStyle="1" w:styleId="afffe">
    <w:name w:val="Обычный ~ Марк Знак"/>
    <w:link w:val="affff"/>
    <w:locked/>
    <w:rsid w:val="00385DEF"/>
    <w:rPr>
      <w:rFonts w:ascii="Cambria" w:hAnsi="Cambria"/>
      <w:sz w:val="24"/>
      <w:lang w:eastAsia="ru-RU"/>
    </w:rPr>
  </w:style>
  <w:style w:type="paragraph" w:customStyle="1" w:styleId="affff">
    <w:name w:val="Обычный ~ Марк"/>
    <w:basedOn w:val="a"/>
    <w:link w:val="afffe"/>
    <w:autoRedefine/>
    <w:rsid w:val="00385DEF"/>
    <w:pPr>
      <w:framePr w:hSpace="180" w:wrap="around" w:hAnchor="margin" w:xAlign="center" w:y="644"/>
      <w:widowControl/>
      <w:autoSpaceDE/>
      <w:autoSpaceDN/>
      <w:adjustRightInd/>
      <w:spacing w:after="60" w:line="280" w:lineRule="exact"/>
      <w:ind w:left="21"/>
      <w:jc w:val="left"/>
    </w:pPr>
    <w:rPr>
      <w:rFonts w:ascii="Cambria" w:eastAsiaTheme="minorHAnsi" w:hAnsi="Cambria" w:cstheme="minorBidi"/>
      <w:sz w:val="24"/>
      <w:szCs w:val="22"/>
      <w:lang/>
    </w:rPr>
  </w:style>
  <w:style w:type="table" w:customStyle="1" w:styleId="53">
    <w:name w:val="Сетка таблицы5"/>
    <w:basedOn w:val="a1"/>
    <w:next w:val="af1"/>
    <w:uiPriority w:val="59"/>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4">
    <w:name w:val="Знак Знак4"/>
    <w:rsid w:val="00385DEF"/>
    <w:rPr>
      <w:sz w:val="24"/>
      <w:lang w:val="ru-RU" w:eastAsia="ru-RU"/>
    </w:rPr>
  </w:style>
  <w:style w:type="paragraph" w:customStyle="1" w:styleId="2f3">
    <w:name w:val="Знак Знак Знак Знак2"/>
    <w:basedOn w:val="a"/>
    <w:rsid w:val="00385DEF"/>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affff0">
    <w:name w:val="Номер"/>
    <w:basedOn w:val="a"/>
    <w:rsid w:val="00385DEF"/>
    <w:pPr>
      <w:widowControl/>
      <w:autoSpaceDE/>
      <w:autoSpaceDN/>
      <w:adjustRightInd/>
      <w:jc w:val="center"/>
    </w:pPr>
    <w:rPr>
      <w:rFonts w:ascii="Times New Roman" w:hAnsi="Times New Roman" w:cs="Times New Roman"/>
      <w:sz w:val="28"/>
    </w:rPr>
  </w:style>
  <w:style w:type="character" w:customStyle="1" w:styleId="affff1">
    <w:name w:val="Знак Знак"/>
    <w:rsid w:val="00385DEF"/>
    <w:rPr>
      <w:sz w:val="16"/>
      <w:lang w:val="ru-RU" w:eastAsia="ru-RU"/>
    </w:rPr>
  </w:style>
  <w:style w:type="paragraph" w:customStyle="1" w:styleId="affff2">
    <w:name w:val="Постановление"/>
    <w:basedOn w:val="a"/>
    <w:rsid w:val="00385DEF"/>
    <w:pPr>
      <w:widowControl/>
      <w:autoSpaceDE/>
      <w:autoSpaceDN/>
      <w:adjustRightInd/>
      <w:jc w:val="center"/>
    </w:pPr>
    <w:rPr>
      <w:rFonts w:ascii="Times New Roman" w:hAnsi="Times New Roman" w:cs="Times New Roman"/>
      <w:spacing w:val="-14"/>
      <w:sz w:val="30"/>
    </w:rPr>
  </w:style>
  <w:style w:type="character" w:customStyle="1" w:styleId="apple-style-span">
    <w:name w:val="apple-style-span"/>
    <w:basedOn w:val="a0"/>
    <w:rsid w:val="00385DEF"/>
    <w:rPr>
      <w:rFonts w:cs="Times New Roman"/>
    </w:rPr>
  </w:style>
  <w:style w:type="paragraph" w:customStyle="1" w:styleId="1ff0">
    <w:name w:val="Заголовок 1К"/>
    <w:basedOn w:val="a"/>
    <w:autoRedefine/>
    <w:rsid w:val="00385DEF"/>
    <w:pPr>
      <w:widowControl/>
      <w:autoSpaceDE/>
      <w:autoSpaceDN/>
      <w:adjustRightInd/>
      <w:ind w:right="-108"/>
      <w:jc w:val="left"/>
    </w:pPr>
    <w:rPr>
      <w:rFonts w:ascii="Times New Roman" w:hAnsi="Times New Roman" w:cs="Times New Roman"/>
      <w:sz w:val="24"/>
      <w:szCs w:val="24"/>
    </w:rPr>
  </w:style>
  <w:style w:type="paragraph" w:customStyle="1" w:styleId="xl31">
    <w:name w:val="xl31"/>
    <w:basedOn w:val="a"/>
    <w:rsid w:val="00385DE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4"/>
      <w:szCs w:val="24"/>
    </w:rPr>
  </w:style>
  <w:style w:type="paragraph" w:customStyle="1" w:styleId="BodyText21">
    <w:name w:val="Body Text 21"/>
    <w:basedOn w:val="a"/>
    <w:rsid w:val="00385DEF"/>
    <w:pPr>
      <w:widowControl/>
      <w:overflowPunct w:val="0"/>
      <w:ind w:firstLine="720"/>
    </w:pPr>
    <w:rPr>
      <w:rFonts w:ascii="Times New Roman" w:hAnsi="Times New Roman" w:cs="Times New Roman"/>
      <w:sz w:val="28"/>
    </w:rPr>
  </w:style>
  <w:style w:type="paragraph" w:customStyle="1" w:styleId="FR1">
    <w:name w:val="FR1"/>
    <w:rsid w:val="00385DEF"/>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paragraph" w:customStyle="1" w:styleId="1ff1">
    <w:name w:val="Знак Знак Знак1 Знак Знак Знак Знак Знак Знак Знак Знак"/>
    <w:basedOn w:val="a"/>
    <w:rsid w:val="00385DEF"/>
    <w:pPr>
      <w:widowControl/>
      <w:autoSpaceDE/>
      <w:autoSpaceDN/>
      <w:adjustRightInd/>
      <w:spacing w:before="100" w:beforeAutospacing="1" w:after="100" w:afterAutospacing="1"/>
      <w:jc w:val="left"/>
    </w:pPr>
    <w:rPr>
      <w:rFonts w:ascii="Tahoma" w:hAnsi="Tahoma" w:cs="Times New Roman"/>
      <w:lang w:val="en-US" w:eastAsia="en-US"/>
    </w:rPr>
  </w:style>
  <w:style w:type="character" w:customStyle="1" w:styleId="73">
    <w:name w:val="Знак Знак7"/>
    <w:locked/>
    <w:rsid w:val="00385DEF"/>
    <w:rPr>
      <w:sz w:val="24"/>
      <w:lang w:val="ru-RU" w:eastAsia="ru-RU"/>
    </w:rPr>
  </w:style>
  <w:style w:type="character" w:customStyle="1" w:styleId="FontStyle12">
    <w:name w:val="Font Style12"/>
    <w:rsid w:val="00385DEF"/>
    <w:rPr>
      <w:rFonts w:ascii="Times New Roman" w:hAnsi="Times New Roman"/>
      <w:sz w:val="24"/>
    </w:rPr>
  </w:style>
  <w:style w:type="character" w:customStyle="1" w:styleId="dash0410043104370430044600200441043f04380441043a0430char">
    <w:name w:val="dash0410_0431_0437_0430_0446_0020_0441_043f_0438_0441_043a_0430__char"/>
    <w:rsid w:val="00385DEF"/>
  </w:style>
  <w:style w:type="paragraph" w:customStyle="1" w:styleId="affff3">
    <w:name w:val="основной"/>
    <w:basedOn w:val="a"/>
    <w:rsid w:val="00385DEF"/>
    <w:pPr>
      <w:widowControl/>
      <w:autoSpaceDE/>
      <w:autoSpaceDN/>
      <w:adjustRightInd/>
      <w:ind w:firstLine="567"/>
    </w:pPr>
    <w:rPr>
      <w:rFonts w:ascii="Times New Roman" w:hAnsi="Times New Roman" w:cs="Times New Roman"/>
      <w:sz w:val="28"/>
    </w:rPr>
  </w:style>
  <w:style w:type="paragraph" w:customStyle="1" w:styleId="affff4">
    <w:name w:val="Текстовый блок"/>
    <w:rsid w:val="00385DEF"/>
    <w:pPr>
      <w:spacing w:after="0" w:line="240" w:lineRule="auto"/>
    </w:pPr>
    <w:rPr>
      <w:rFonts w:ascii="Helvetica" w:eastAsia="Times New Roman" w:hAnsi="Helvetica" w:cs="Times New Roman"/>
      <w:color w:val="000000"/>
      <w:sz w:val="24"/>
      <w:szCs w:val="20"/>
      <w:lang w:eastAsia="ru-RU"/>
    </w:rPr>
  </w:style>
  <w:style w:type="paragraph" w:customStyle="1" w:styleId="s4-wptoptable1">
    <w:name w:val="s4-wptoptable1"/>
    <w:basedOn w:val="a"/>
    <w:rsid w:val="00385DE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2f4">
    <w:name w:val="Основной текст2"/>
    <w:basedOn w:val="a"/>
    <w:rsid w:val="00385DEF"/>
    <w:pPr>
      <w:shd w:val="clear" w:color="auto" w:fill="FFFFFF"/>
      <w:autoSpaceDE/>
      <w:autoSpaceDN/>
      <w:adjustRightInd/>
      <w:spacing w:before="180" w:line="317" w:lineRule="exact"/>
    </w:pPr>
    <w:rPr>
      <w:rFonts w:ascii="Times New Roman" w:hAnsi="Times New Roman" w:cs="Calibri"/>
      <w:sz w:val="26"/>
      <w:szCs w:val="22"/>
      <w:lang w:eastAsia="en-US"/>
    </w:rPr>
  </w:style>
  <w:style w:type="paragraph" w:styleId="affff5">
    <w:name w:val="endnote text"/>
    <w:basedOn w:val="a"/>
    <w:link w:val="affff6"/>
    <w:uiPriority w:val="99"/>
    <w:rsid w:val="00385DEF"/>
    <w:pPr>
      <w:widowControl/>
      <w:autoSpaceDE/>
      <w:autoSpaceDN/>
      <w:adjustRightInd/>
      <w:jc w:val="left"/>
    </w:pPr>
    <w:rPr>
      <w:rFonts w:ascii="Times New Roman" w:hAnsi="Times New Roman" w:cs="Times New Roman"/>
    </w:rPr>
  </w:style>
  <w:style w:type="character" w:customStyle="1" w:styleId="affff6">
    <w:name w:val="Текст концевой сноски Знак"/>
    <w:basedOn w:val="a0"/>
    <w:link w:val="affff5"/>
    <w:uiPriority w:val="99"/>
    <w:rsid w:val="00385DEF"/>
    <w:rPr>
      <w:rFonts w:ascii="Times New Roman" w:eastAsia="Times New Roman" w:hAnsi="Times New Roman" w:cs="Times New Roman"/>
      <w:sz w:val="20"/>
      <w:szCs w:val="20"/>
      <w:lang w:eastAsia="ru-RU"/>
    </w:rPr>
  </w:style>
  <w:style w:type="character" w:styleId="affff7">
    <w:name w:val="endnote reference"/>
    <w:basedOn w:val="a0"/>
    <w:uiPriority w:val="99"/>
    <w:rsid w:val="00385DEF"/>
    <w:rPr>
      <w:rFonts w:cs="Times New Roman"/>
      <w:vertAlign w:val="superscript"/>
    </w:rPr>
  </w:style>
  <w:style w:type="character" w:customStyle="1" w:styleId="12pt">
    <w:name w:val="Основной текст + 12 pt"/>
    <w:rsid w:val="00385DEF"/>
    <w:rPr>
      <w:rFonts w:ascii="Times New Roman" w:hAnsi="Times New Roman"/>
      <w:sz w:val="28"/>
      <w:shd w:val="clear" w:color="auto" w:fill="FFFFFF"/>
    </w:rPr>
  </w:style>
  <w:style w:type="paragraph" w:customStyle="1" w:styleId="affff8">
    <w:name w:val="Текст в заданном формате"/>
    <w:basedOn w:val="a"/>
    <w:rsid w:val="00385DEF"/>
    <w:pPr>
      <w:suppressAutoHyphens/>
      <w:autoSpaceDE/>
      <w:autoSpaceDN/>
      <w:adjustRightInd/>
      <w:jc w:val="left"/>
    </w:pPr>
    <w:rPr>
      <w:rFonts w:ascii="Courier New" w:eastAsia="NSimSun" w:hAnsi="Courier New" w:cs="Courier New"/>
      <w:lang w:val="de-DE" w:eastAsia="hi-IN" w:bidi="hi-IN"/>
    </w:rPr>
  </w:style>
  <w:style w:type="table" w:customStyle="1" w:styleId="63">
    <w:name w:val="Сетка таблицы6"/>
    <w:basedOn w:val="a1"/>
    <w:next w:val="af1"/>
    <w:uiPriority w:val="59"/>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9">
    <w:name w:val="Основной текст + Полужирный"/>
    <w:uiPriority w:val="99"/>
    <w:rsid w:val="00385DEF"/>
  </w:style>
  <w:style w:type="character" w:customStyle="1" w:styleId="section-info-text">
    <w:name w:val="section-info-text"/>
    <w:basedOn w:val="a0"/>
    <w:rsid w:val="00385DEF"/>
    <w:rPr>
      <w:rFonts w:cs="Times New Roman"/>
    </w:rPr>
  </w:style>
  <w:style w:type="table" w:styleId="-3">
    <w:name w:val="Light List Accent 3"/>
    <w:basedOn w:val="a1"/>
    <w:uiPriority w:val="61"/>
    <w:rsid w:val="00385DE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affffa">
    <w:name w:val="Subtle Emphasis"/>
    <w:basedOn w:val="a0"/>
    <w:uiPriority w:val="19"/>
    <w:qFormat/>
    <w:rsid w:val="00385DEF"/>
    <w:rPr>
      <w:i/>
      <w:iCs/>
      <w:color w:val="808080" w:themeColor="text1" w:themeTint="7F"/>
    </w:rPr>
  </w:style>
  <w:style w:type="paragraph" w:styleId="afff2">
    <w:name w:val="Subtitle"/>
    <w:basedOn w:val="a"/>
    <w:next w:val="a"/>
    <w:link w:val="afff1"/>
    <w:uiPriority w:val="11"/>
    <w:qFormat/>
    <w:rsid w:val="00385DEF"/>
    <w:pPr>
      <w:numPr>
        <w:ilvl w:val="1"/>
      </w:numPr>
    </w:pPr>
    <w:rPr>
      <w:rFonts w:ascii="Cambria" w:hAnsi="Cambria" w:cs="Times New Roman"/>
      <w:i/>
      <w:iCs/>
      <w:color w:val="4F81BD"/>
      <w:spacing w:val="15"/>
      <w:sz w:val="24"/>
      <w:szCs w:val="24"/>
      <w:lang w:eastAsia="en-US"/>
    </w:rPr>
  </w:style>
  <w:style w:type="character" w:customStyle="1" w:styleId="1ff2">
    <w:name w:val="Подзаголовок Знак1"/>
    <w:basedOn w:val="a0"/>
    <w:link w:val="afff2"/>
    <w:uiPriority w:val="11"/>
    <w:rsid w:val="00385DEF"/>
    <w:rPr>
      <w:rFonts w:asciiTheme="majorHAnsi" w:eastAsiaTheme="majorEastAsia" w:hAnsiTheme="majorHAnsi" w:cstheme="majorBidi"/>
      <w:i/>
      <w:iCs/>
      <w:color w:val="4F81BD" w:themeColor="accent1"/>
      <w:spacing w:val="15"/>
      <w:sz w:val="24"/>
      <w:szCs w:val="24"/>
      <w:lang w:eastAsia="ru-RU"/>
    </w:rPr>
  </w:style>
  <w:style w:type="paragraph" w:styleId="afff6">
    <w:name w:val="annotation text"/>
    <w:basedOn w:val="a"/>
    <w:link w:val="1ff3"/>
    <w:uiPriority w:val="99"/>
    <w:semiHidden/>
    <w:unhideWhenUsed/>
    <w:rsid w:val="00385DEF"/>
  </w:style>
  <w:style w:type="character" w:customStyle="1" w:styleId="1ff3">
    <w:name w:val="Текст примечания Знак1"/>
    <w:basedOn w:val="a0"/>
    <w:link w:val="afff6"/>
    <w:uiPriority w:val="99"/>
    <w:semiHidden/>
    <w:rsid w:val="00385DEF"/>
    <w:rPr>
      <w:rFonts w:ascii="Arial" w:eastAsia="Times New Roman" w:hAnsi="Arial" w:cs="Arial"/>
      <w:sz w:val="20"/>
      <w:szCs w:val="20"/>
      <w:lang w:eastAsia="ru-RU"/>
    </w:rPr>
  </w:style>
  <w:style w:type="paragraph" w:styleId="afff9">
    <w:name w:val="annotation subject"/>
    <w:basedOn w:val="afff6"/>
    <w:next w:val="afff6"/>
    <w:link w:val="afff8"/>
    <w:uiPriority w:val="99"/>
    <w:semiHidden/>
    <w:unhideWhenUsed/>
    <w:rsid w:val="00385DEF"/>
    <w:rPr>
      <w:b/>
      <w:bCs/>
    </w:rPr>
  </w:style>
  <w:style w:type="character" w:customStyle="1" w:styleId="1ff4">
    <w:name w:val="Тема примечания Знак1"/>
    <w:basedOn w:val="1ff3"/>
    <w:link w:val="afff9"/>
    <w:uiPriority w:val="99"/>
    <w:semiHidden/>
    <w:rsid w:val="00385DEF"/>
    <w:rPr>
      <w:b/>
      <w:bCs/>
    </w:rPr>
  </w:style>
  <w:style w:type="numbering" w:customStyle="1" w:styleId="45">
    <w:name w:val="Нет списка4"/>
    <w:next w:val="a2"/>
    <w:uiPriority w:val="99"/>
    <w:semiHidden/>
    <w:unhideWhenUsed/>
    <w:rsid w:val="00385DEF"/>
  </w:style>
  <w:style w:type="paragraph" w:customStyle="1" w:styleId="3c">
    <w:name w:val="Заголовок оглавления3"/>
    <w:basedOn w:val="1"/>
    <w:next w:val="a"/>
    <w:uiPriority w:val="39"/>
    <w:unhideWhenUsed/>
    <w:qFormat/>
    <w:rsid w:val="00385DEF"/>
    <w:pPr>
      <w:keepLines/>
      <w:spacing w:before="480" w:line="276" w:lineRule="auto"/>
      <w:jc w:val="left"/>
      <w:outlineLvl w:val="9"/>
    </w:pPr>
    <w:rPr>
      <w:rFonts w:ascii="Cambria" w:hAnsi="Cambria"/>
      <w:bCs/>
      <w:color w:val="365F91"/>
      <w:sz w:val="28"/>
      <w:szCs w:val="28"/>
    </w:rPr>
  </w:style>
  <w:style w:type="paragraph" w:customStyle="1" w:styleId="320">
    <w:name w:val="Оглавление 32"/>
    <w:basedOn w:val="a"/>
    <w:next w:val="a"/>
    <w:autoRedefine/>
    <w:uiPriority w:val="39"/>
    <w:unhideWhenUsed/>
    <w:qFormat/>
    <w:rsid w:val="00385DEF"/>
    <w:pPr>
      <w:widowControl/>
      <w:autoSpaceDE/>
      <w:autoSpaceDN/>
      <w:adjustRightInd/>
      <w:spacing w:after="100"/>
      <w:ind w:left="480"/>
      <w:jc w:val="left"/>
    </w:pPr>
    <w:rPr>
      <w:rFonts w:ascii="Calibri" w:hAnsi="Calibri" w:cs="Times New Roman"/>
      <w:sz w:val="24"/>
      <w:szCs w:val="24"/>
    </w:rPr>
  </w:style>
  <w:style w:type="table" w:customStyle="1" w:styleId="101">
    <w:name w:val="Сетка таблицы10"/>
    <w:basedOn w:val="a1"/>
    <w:next w:val="af1"/>
    <w:uiPriority w:val="59"/>
    <w:rsid w:val="00385DE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5">
    <w:name w:val="Название объекта2"/>
    <w:basedOn w:val="a"/>
    <w:next w:val="a"/>
    <w:uiPriority w:val="35"/>
    <w:unhideWhenUsed/>
    <w:qFormat/>
    <w:rsid w:val="00385DEF"/>
    <w:pPr>
      <w:widowControl/>
      <w:autoSpaceDE/>
      <w:autoSpaceDN/>
      <w:adjustRightInd/>
      <w:spacing w:after="200"/>
      <w:jc w:val="left"/>
    </w:pPr>
    <w:rPr>
      <w:rFonts w:ascii="Calibri" w:hAnsi="Calibri" w:cs="Times New Roman"/>
      <w:b/>
      <w:bCs/>
      <w:color w:val="4F81BD"/>
      <w:sz w:val="18"/>
      <w:szCs w:val="18"/>
    </w:rPr>
  </w:style>
  <w:style w:type="table" w:customStyle="1" w:styleId="-32">
    <w:name w:val="Светлый список - Акцент 32"/>
    <w:basedOn w:val="a1"/>
    <w:next w:val="-3"/>
    <w:uiPriority w:val="61"/>
    <w:rsid w:val="00385DEF"/>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етка таблицы41"/>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f1"/>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1"/>
    <w:uiPriority w:val="59"/>
    <w:rsid w:val="00385DEF"/>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1"/>
    <w:uiPriority w:val="59"/>
    <w:rsid w:val="00385DEF"/>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1"/>
    <w:uiPriority w:val="59"/>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1"/>
    <w:uiPriority w:val="59"/>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
    <w:basedOn w:val="a1"/>
    <w:next w:val="af1"/>
    <w:uiPriority w:val="59"/>
    <w:rsid w:val="00385DE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4">
    <w:name w:val="Нет списка5"/>
    <w:next w:val="a2"/>
    <w:uiPriority w:val="99"/>
    <w:semiHidden/>
    <w:unhideWhenUsed/>
    <w:rsid w:val="00385DEF"/>
  </w:style>
  <w:style w:type="paragraph" w:customStyle="1" w:styleId="46">
    <w:name w:val="Заголовок оглавления4"/>
    <w:basedOn w:val="1"/>
    <w:next w:val="a"/>
    <w:uiPriority w:val="39"/>
    <w:unhideWhenUsed/>
    <w:qFormat/>
    <w:rsid w:val="00385DEF"/>
    <w:pPr>
      <w:keepLines/>
      <w:spacing w:before="480" w:line="276" w:lineRule="auto"/>
      <w:jc w:val="left"/>
      <w:outlineLvl w:val="9"/>
    </w:pPr>
    <w:rPr>
      <w:rFonts w:ascii="Cambria" w:hAnsi="Cambria"/>
      <w:bCs/>
      <w:color w:val="365F91"/>
      <w:sz w:val="28"/>
      <w:szCs w:val="28"/>
    </w:rPr>
  </w:style>
  <w:style w:type="paragraph" w:customStyle="1" w:styleId="330">
    <w:name w:val="Оглавление 33"/>
    <w:basedOn w:val="a"/>
    <w:next w:val="a"/>
    <w:autoRedefine/>
    <w:uiPriority w:val="39"/>
    <w:unhideWhenUsed/>
    <w:qFormat/>
    <w:rsid w:val="00385DEF"/>
    <w:pPr>
      <w:widowControl/>
      <w:autoSpaceDE/>
      <w:autoSpaceDN/>
      <w:adjustRightInd/>
      <w:spacing w:after="100"/>
      <w:ind w:left="480"/>
      <w:jc w:val="left"/>
    </w:pPr>
    <w:rPr>
      <w:rFonts w:ascii="Calibri" w:hAnsi="Calibri" w:cs="Times New Roman"/>
      <w:sz w:val="24"/>
      <w:szCs w:val="24"/>
    </w:rPr>
  </w:style>
  <w:style w:type="table" w:customStyle="1" w:styleId="151">
    <w:name w:val="Сетка таблицы15"/>
    <w:basedOn w:val="a1"/>
    <w:next w:val="af1"/>
    <w:uiPriority w:val="59"/>
    <w:rsid w:val="00385DE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d">
    <w:name w:val="Название объекта3"/>
    <w:basedOn w:val="a"/>
    <w:next w:val="a"/>
    <w:uiPriority w:val="35"/>
    <w:unhideWhenUsed/>
    <w:qFormat/>
    <w:rsid w:val="00385DEF"/>
    <w:pPr>
      <w:widowControl/>
      <w:autoSpaceDE/>
      <w:autoSpaceDN/>
      <w:adjustRightInd/>
      <w:spacing w:after="200"/>
      <w:jc w:val="left"/>
    </w:pPr>
    <w:rPr>
      <w:rFonts w:ascii="Calibri" w:hAnsi="Calibri" w:cs="Times New Roman"/>
      <w:b/>
      <w:bCs/>
      <w:color w:val="4F81BD"/>
      <w:sz w:val="18"/>
      <w:szCs w:val="18"/>
    </w:rPr>
  </w:style>
  <w:style w:type="table" w:customStyle="1" w:styleId="-33">
    <w:name w:val="Светлый список - Акцент 33"/>
    <w:basedOn w:val="a1"/>
    <w:next w:val="-3"/>
    <w:uiPriority w:val="61"/>
    <w:rsid w:val="00385DEF"/>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420">
    <w:name w:val="Сетка таблицы42"/>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next w:val="af1"/>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1"/>
    <w:uiPriority w:val="59"/>
    <w:rsid w:val="00385DEF"/>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1"/>
    <w:next w:val="af1"/>
    <w:uiPriority w:val="59"/>
    <w:rsid w:val="00385DE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
    <w:basedOn w:val="a1"/>
    <w:next w:val="af1"/>
    <w:uiPriority w:val="59"/>
    <w:rsid w:val="00385DEF"/>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1"/>
    <w:uiPriority w:val="59"/>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1"/>
    <w:uiPriority w:val="59"/>
    <w:rsid w:val="00385D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
    <w:name w:val="Сетка таблицы72"/>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basedOn w:val="a1"/>
    <w:next w:val="af1"/>
    <w:uiPriority w:val="59"/>
    <w:rsid w:val="00385DEF"/>
    <w:pPr>
      <w:spacing w:after="0" w:line="240" w:lineRule="auto"/>
    </w:pPr>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13" Type="http://schemas.openxmlformats.org/officeDocument/2006/relationships/hyperlink" Target="consultantplus://offline/ref=0FD6F5F995FD9E21AF47C1C9248CCAD13AF501F2D4863E68D65C57459BFC2D180578058CF659EC47EBrD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014020A062B9A0BB6557E042D742C89B8FF72C30C98986DCF71AECCE4B7ABFA3D8E0BD758BA77Em0D" TargetMode="External"/><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hyperlink" Target="consultantplus://offline/ref=E647FFA5C272CDC3629B565F5D7FD5FB75D9F10AB4B6CEBD9D9D918A61503F44ADDF7EE38AE1DBD55CC422n7V7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5651ED93B4AB8E8377576F30FDA80B3619DD0EC89250E3486A4FAE258BCB83B7FDAEC6DF2927B3EP2k5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5651ED93B4AB8E8377576F30FDA80B3619DD0EC89250E3486A4FAE258BCB83B7FDAEC69F79BP7kD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5651ED93B4AB8E8377576F30FDA80B3619DD0EC89250E3486A4FAE258BCB83B7FDAEC6FF292P7k6D" TargetMode="Externa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8.3480916030534133E-2"/>
          <c:y val="6.1258952800391474E-2"/>
          <c:w val="0.80369297349281765"/>
          <c:h val="0.693466952994513"/>
        </c:manualLayout>
      </c:layout>
      <c:barChart>
        <c:barDir val="col"/>
        <c:grouping val="clustered"/>
        <c:ser>
          <c:idx val="0"/>
          <c:order val="0"/>
          <c:tx>
            <c:strRef>
              <c:f>Лист1!$B$1</c:f>
              <c:strCache>
                <c:ptCount val="1"/>
                <c:pt idx="0">
                  <c:v>ВГП, млн. рублей (вариант 1)</c:v>
                </c:pt>
              </c:strCache>
            </c:strRef>
          </c:tx>
          <c:spPr>
            <a:solidFill>
              <a:srgbClr val="C0504D">
                <a:lumMod val="50000"/>
                <a:alpha val="55686"/>
              </a:srgbClr>
            </a:solidFill>
            <a:scene3d>
              <a:camera prst="orthographicFront"/>
              <a:lightRig rig="balanced" dir="t">
                <a:rot lat="0" lon="0" rev="8700000"/>
              </a:lightRig>
            </a:scene3d>
            <a:sp3d>
              <a:bevelT w="190500" h="38100"/>
            </a:sp3d>
          </c:spPr>
          <c:dPt>
            <c:idx val="3"/>
            <c:spPr>
              <a:solidFill>
                <a:srgbClr val="C0504D">
                  <a:lumMod val="50000"/>
                  <a:alpha val="56000"/>
                </a:srgbClr>
              </a:solidFill>
              <a:scene3d>
                <a:camera prst="orthographicFront"/>
                <a:lightRig rig="balanced" dir="t">
                  <a:rot lat="0" lon="0" rev="8700000"/>
                </a:lightRig>
              </a:scene3d>
              <a:sp3d>
                <a:bevelT w="190500" h="38100"/>
              </a:sp3d>
            </c:spPr>
          </c:dPt>
          <c:dLbls>
            <c:numFmt formatCode="#,##0.0" sourceLinked="0"/>
            <c:spPr>
              <a:noFill/>
              <a:ln w="19587">
                <a:noFill/>
              </a:ln>
            </c:spPr>
            <c:txPr>
              <a:bodyPr/>
              <a:lstStyle/>
              <a:p>
                <a:pPr>
                  <a:defRPr sz="846" b="1">
                    <a:solidFill>
                      <a:sysClr val="windowText" lastClr="000000"/>
                    </a:solidFill>
                  </a:defRPr>
                </a:pPr>
                <a:endParaRPr lang="ru-RU"/>
              </a:p>
            </c:txPr>
            <c:dLblPos val="outEnd"/>
            <c:showVal val="1"/>
          </c:dLbls>
          <c:cat>
            <c:strRef>
              <c:f>Лист1!$A$2:$A$5</c:f>
              <c:strCache>
                <c:ptCount val="4"/>
                <c:pt idx="0">
                  <c:v>2019 (оценка)</c:v>
                </c:pt>
                <c:pt idx="1">
                  <c:v>2020</c:v>
                </c:pt>
                <c:pt idx="2">
                  <c:v>2021</c:v>
                </c:pt>
                <c:pt idx="3">
                  <c:v>2022</c:v>
                </c:pt>
              </c:strCache>
            </c:strRef>
          </c:cat>
          <c:val>
            <c:numRef>
              <c:f>Лист1!$B$2:$B$5</c:f>
              <c:numCache>
                <c:formatCode>#,##0.00</c:formatCode>
                <c:ptCount val="4"/>
                <c:pt idx="0">
                  <c:v>7402.39</c:v>
                </c:pt>
                <c:pt idx="1">
                  <c:v>7775.38</c:v>
                </c:pt>
                <c:pt idx="2">
                  <c:v>8275.84</c:v>
                </c:pt>
                <c:pt idx="3">
                  <c:v>8798.359999999986</c:v>
                </c:pt>
              </c:numCache>
            </c:numRef>
          </c:val>
        </c:ser>
        <c:ser>
          <c:idx val="1"/>
          <c:order val="1"/>
          <c:tx>
            <c:strRef>
              <c:f>Лист1!$C$1</c:f>
              <c:strCache>
                <c:ptCount val="1"/>
                <c:pt idx="0">
                  <c:v>ВГП, млн. рублей (вариант 2)</c:v>
                </c:pt>
              </c:strCache>
            </c:strRef>
          </c:tx>
          <c:spPr>
            <a:solidFill>
              <a:srgbClr val="00B050"/>
            </a:solidFill>
            <a:ln>
              <a:solidFill>
                <a:srgbClr val="00B050"/>
              </a:solidFill>
            </a:ln>
            <a:scene3d>
              <a:camera prst="orthographicFront"/>
              <a:lightRig rig="threePt" dir="t"/>
            </a:scene3d>
            <a:sp3d>
              <a:bevelT/>
            </a:sp3d>
          </c:spPr>
          <c:dLbls>
            <c:dLbl>
              <c:idx val="1"/>
              <c:layout>
                <c:manualLayout>
                  <c:x val="8.0686021117590268E-3"/>
                  <c:y val="-3.3639164669633952E-2"/>
                </c:manualLayout>
              </c:layout>
              <c:dLblPos val="outEnd"/>
              <c:showVal val="1"/>
            </c:dLbl>
            <c:dLbl>
              <c:idx val="2"/>
              <c:layout>
                <c:manualLayout>
                  <c:x val="1.0012542325339104E-2"/>
                  <c:y val="-2.2538704401080401E-2"/>
                </c:manualLayout>
              </c:layout>
              <c:dLblPos val="outEnd"/>
              <c:showVal val="1"/>
            </c:dLbl>
            <c:dLbl>
              <c:idx val="3"/>
              <c:layout>
                <c:manualLayout>
                  <c:x val="1.6137140160850681E-2"/>
                  <c:y val="-4.1261056240802271E-2"/>
                </c:manualLayout>
              </c:layout>
              <c:dLblPos val="outEnd"/>
              <c:showVal val="1"/>
            </c:dLbl>
            <c:spPr>
              <a:noFill/>
              <a:scene3d>
                <a:camera prst="orthographicFront"/>
                <a:lightRig rig="threePt" dir="t"/>
              </a:scene3d>
              <a:sp3d>
                <a:bevelB/>
              </a:sp3d>
            </c:spPr>
            <c:txPr>
              <a:bodyPr/>
              <a:lstStyle/>
              <a:p>
                <a:pPr>
                  <a:defRPr sz="846" b="1">
                    <a:solidFill>
                      <a:schemeClr val="tx2">
                        <a:lumMod val="75000"/>
                      </a:schemeClr>
                    </a:solidFill>
                  </a:defRPr>
                </a:pPr>
                <a:endParaRPr lang="ru-RU"/>
              </a:p>
            </c:txPr>
            <c:dLblPos val="ctr"/>
            <c:showVal val="1"/>
          </c:dLbls>
          <c:cat>
            <c:strRef>
              <c:f>Лист1!$A$2:$A$5</c:f>
              <c:strCache>
                <c:ptCount val="4"/>
                <c:pt idx="0">
                  <c:v>2019 (оценка)</c:v>
                </c:pt>
                <c:pt idx="1">
                  <c:v>2020</c:v>
                </c:pt>
                <c:pt idx="2">
                  <c:v>2021</c:v>
                </c:pt>
                <c:pt idx="3">
                  <c:v>2022</c:v>
                </c:pt>
              </c:strCache>
            </c:strRef>
          </c:cat>
          <c:val>
            <c:numRef>
              <c:f>Лист1!$C$2:$C$5</c:f>
              <c:numCache>
                <c:formatCode>#,##0.00</c:formatCode>
                <c:ptCount val="4"/>
                <c:pt idx="1">
                  <c:v>7851.28</c:v>
                </c:pt>
                <c:pt idx="2">
                  <c:v>8401.34</c:v>
                </c:pt>
                <c:pt idx="3">
                  <c:v>8992.26</c:v>
                </c:pt>
              </c:numCache>
            </c:numRef>
          </c:val>
        </c:ser>
        <c:gapWidth val="75"/>
        <c:axId val="159402240"/>
        <c:axId val="159416320"/>
      </c:barChart>
      <c:lineChart>
        <c:grouping val="standard"/>
        <c:ser>
          <c:idx val="2"/>
          <c:order val="2"/>
          <c:tx>
            <c:strRef>
              <c:f>Лист1!$D$1</c:f>
              <c:strCache>
                <c:ptCount val="1"/>
                <c:pt idx="0">
                  <c:v>Темп роста, в % (вариант 1)</c:v>
                </c:pt>
              </c:strCache>
            </c:strRef>
          </c:tx>
          <c:marker>
            <c:symbol val="none"/>
          </c:marker>
          <c:dLbls>
            <c:dLbl>
              <c:idx val="1"/>
              <c:layout>
                <c:manualLayout>
                  <c:x val="-8.4365971107544208E-2"/>
                  <c:y val="0.13769241272586591"/>
                </c:manualLayout>
              </c:layout>
              <c:dLblPos val="r"/>
              <c:showVal val="1"/>
            </c:dLbl>
            <c:dLbl>
              <c:idx val="2"/>
              <c:layout>
                <c:manualLayout>
                  <c:x val="-8.376368684251545E-2"/>
                  <c:y val="9.8877914827120675E-2"/>
                </c:manualLayout>
              </c:layout>
              <c:dLblPos val="r"/>
              <c:showVal val="1"/>
            </c:dLbl>
            <c:dLbl>
              <c:idx val="3"/>
              <c:layout>
                <c:manualLayout>
                  <c:x val="-8.1882686012562933E-2"/>
                  <c:y val="4.5603143537693618E-2"/>
                </c:manualLayout>
              </c:layout>
              <c:dLblPos val="r"/>
              <c:showVal val="1"/>
            </c:dLbl>
            <c:spPr>
              <a:noFill/>
              <a:ln w="19587">
                <a:noFill/>
              </a:ln>
            </c:spPr>
            <c:txPr>
              <a:bodyPr/>
              <a:lstStyle/>
              <a:p>
                <a:pPr>
                  <a:defRPr sz="848" b="1">
                    <a:solidFill>
                      <a:srgbClr val="336600"/>
                    </a:solidFill>
                  </a:defRPr>
                </a:pPr>
                <a:endParaRPr lang="ru-RU"/>
              </a:p>
            </c:txPr>
            <c:showVal val="1"/>
          </c:dLbls>
          <c:cat>
            <c:strRef>
              <c:f>Лист1!$A$2:$A$5</c:f>
              <c:strCache>
                <c:ptCount val="4"/>
                <c:pt idx="0">
                  <c:v>2019 (оценка)</c:v>
                </c:pt>
                <c:pt idx="1">
                  <c:v>2020</c:v>
                </c:pt>
                <c:pt idx="2">
                  <c:v>2021</c:v>
                </c:pt>
                <c:pt idx="3">
                  <c:v>2022</c:v>
                </c:pt>
              </c:strCache>
            </c:strRef>
          </c:cat>
          <c:val>
            <c:numRef>
              <c:f>Лист1!$D$2:$D$5</c:f>
              <c:numCache>
                <c:formatCode>#,##0.0</c:formatCode>
                <c:ptCount val="4"/>
                <c:pt idx="0">
                  <c:v>100</c:v>
                </c:pt>
                <c:pt idx="1">
                  <c:v>105</c:v>
                </c:pt>
                <c:pt idx="2">
                  <c:v>106.4</c:v>
                </c:pt>
                <c:pt idx="3">
                  <c:v>106.3</c:v>
                </c:pt>
              </c:numCache>
            </c:numRef>
          </c:val>
        </c:ser>
        <c:ser>
          <c:idx val="3"/>
          <c:order val="3"/>
          <c:tx>
            <c:strRef>
              <c:f>Лист1!$E$1</c:f>
              <c:strCache>
                <c:ptCount val="1"/>
                <c:pt idx="0">
                  <c:v>Темп роста, в % (вариант 2)</c:v>
                </c:pt>
              </c:strCache>
            </c:strRef>
          </c:tx>
          <c:spPr>
            <a:ln>
              <a:solidFill>
                <a:srgbClr val="1F497D">
                  <a:lumMod val="75000"/>
                </a:srgbClr>
              </a:solidFill>
            </a:ln>
          </c:spPr>
          <c:marker>
            <c:symbol val="none"/>
          </c:marker>
          <c:dLbls>
            <c:dLbl>
              <c:idx val="0"/>
              <c:spPr>
                <a:noFill/>
              </c:spPr>
              <c:txPr>
                <a:bodyPr/>
                <a:lstStyle/>
                <a:p>
                  <a:pPr>
                    <a:defRPr sz="848" b="0">
                      <a:solidFill>
                        <a:sysClr val="windowText" lastClr="000000"/>
                      </a:solidFill>
                    </a:defRPr>
                  </a:pPr>
                  <a:endParaRPr lang="ru-RU"/>
                </a:p>
              </c:txPr>
              <c:showVal val="1"/>
            </c:dLbl>
            <c:dLbl>
              <c:idx val="1"/>
              <c:layout>
                <c:manualLayout>
                  <c:x val="-5.9291464971374134E-3"/>
                  <c:y val="6.8093395839972898E-2"/>
                </c:manualLayout>
              </c:layout>
              <c:dLblPos val="r"/>
              <c:showVal val="1"/>
            </c:dLbl>
            <c:dLbl>
              <c:idx val="2"/>
              <c:layout>
                <c:manualLayout>
                  <c:x val="-3.7003239763570097E-3"/>
                  <c:y val="8.1968959082427226E-2"/>
                </c:manualLayout>
              </c:layout>
              <c:dLblPos val="r"/>
              <c:showVal val="1"/>
            </c:dLbl>
            <c:dLbl>
              <c:idx val="3"/>
              <c:layout>
                <c:manualLayout>
                  <c:x val="-7.9257508541769363E-3"/>
                  <c:y val="6.1121174882041523E-2"/>
                </c:manualLayout>
              </c:layout>
              <c:dLblPos val="r"/>
              <c:showVal val="1"/>
            </c:dLbl>
            <c:spPr>
              <a:noFill/>
            </c:spPr>
            <c:txPr>
              <a:bodyPr/>
              <a:lstStyle/>
              <a:p>
                <a:pPr>
                  <a:defRPr sz="848" b="1">
                    <a:solidFill>
                      <a:schemeClr val="tx2">
                        <a:lumMod val="75000"/>
                      </a:schemeClr>
                    </a:solidFill>
                  </a:defRPr>
                </a:pPr>
                <a:endParaRPr lang="ru-RU"/>
              </a:p>
            </c:txPr>
            <c:dLblPos val="t"/>
            <c:showVal val="1"/>
          </c:dLbls>
          <c:cat>
            <c:strRef>
              <c:f>Лист1!$A$2:$A$5</c:f>
              <c:strCache>
                <c:ptCount val="4"/>
                <c:pt idx="0">
                  <c:v>2019 (оценка)</c:v>
                </c:pt>
                <c:pt idx="1">
                  <c:v>2020</c:v>
                </c:pt>
                <c:pt idx="2">
                  <c:v>2021</c:v>
                </c:pt>
                <c:pt idx="3">
                  <c:v>2022</c:v>
                </c:pt>
              </c:strCache>
            </c:strRef>
          </c:cat>
          <c:val>
            <c:numRef>
              <c:f>Лист1!$E$2:$E$5</c:f>
              <c:numCache>
                <c:formatCode>0.0</c:formatCode>
                <c:ptCount val="4"/>
                <c:pt idx="0" formatCode="General">
                  <c:v>100</c:v>
                </c:pt>
                <c:pt idx="1">
                  <c:v>106.1</c:v>
                </c:pt>
                <c:pt idx="2" formatCode="General">
                  <c:v>107</c:v>
                </c:pt>
                <c:pt idx="3" formatCode="General">
                  <c:v>107</c:v>
                </c:pt>
              </c:numCache>
            </c:numRef>
          </c:val>
        </c:ser>
        <c:marker val="1"/>
        <c:axId val="159417856"/>
        <c:axId val="159419392"/>
      </c:lineChart>
      <c:catAx>
        <c:axId val="159402240"/>
        <c:scaling>
          <c:orientation val="minMax"/>
        </c:scaling>
        <c:axPos val="b"/>
        <c:numFmt formatCode="General" sourceLinked="0"/>
        <c:majorTickMark val="none"/>
        <c:tickLblPos val="nextTo"/>
        <c:txPr>
          <a:bodyPr/>
          <a:lstStyle/>
          <a:p>
            <a:pPr>
              <a:defRPr sz="924"/>
            </a:pPr>
            <a:endParaRPr lang="ru-RU"/>
          </a:p>
        </c:txPr>
        <c:crossAx val="159416320"/>
        <c:crosses val="autoZero"/>
        <c:auto val="1"/>
        <c:lblAlgn val="ctr"/>
        <c:lblOffset val="100"/>
      </c:catAx>
      <c:valAx>
        <c:axId val="159416320"/>
        <c:scaling>
          <c:orientation val="minMax"/>
          <c:max val="9000"/>
          <c:min val="5000"/>
        </c:scaling>
        <c:axPos val="l"/>
        <c:numFmt formatCode="#,##0.00" sourceLinked="1"/>
        <c:majorTickMark val="none"/>
        <c:tickLblPos val="nextTo"/>
        <c:txPr>
          <a:bodyPr/>
          <a:lstStyle/>
          <a:p>
            <a:pPr>
              <a:defRPr sz="619" baseline="0">
                <a:solidFill>
                  <a:schemeClr val="bg1"/>
                </a:solidFill>
              </a:defRPr>
            </a:pPr>
            <a:endParaRPr lang="ru-RU"/>
          </a:p>
        </c:txPr>
        <c:crossAx val="159402240"/>
        <c:crosses val="autoZero"/>
        <c:crossBetween val="between"/>
        <c:majorUnit val="1000"/>
      </c:valAx>
      <c:catAx>
        <c:axId val="159417856"/>
        <c:scaling>
          <c:orientation val="minMax"/>
        </c:scaling>
        <c:delete val="1"/>
        <c:axPos val="b"/>
        <c:tickLblPos val="nextTo"/>
        <c:crossAx val="159419392"/>
        <c:crossesAt val="98"/>
        <c:auto val="1"/>
        <c:lblAlgn val="ctr"/>
        <c:lblOffset val="100"/>
      </c:catAx>
      <c:valAx>
        <c:axId val="159419392"/>
        <c:scaling>
          <c:orientation val="minMax"/>
          <c:max val="110"/>
          <c:min val="100"/>
        </c:scaling>
        <c:axPos val="r"/>
        <c:numFmt formatCode="#,##0.0" sourceLinked="1"/>
        <c:tickLblPos val="nextTo"/>
        <c:spPr>
          <a:noFill/>
          <a:ln>
            <a:noFill/>
          </a:ln>
        </c:spPr>
        <c:txPr>
          <a:bodyPr/>
          <a:lstStyle/>
          <a:p>
            <a:pPr>
              <a:defRPr>
                <a:solidFill>
                  <a:schemeClr val="bg1"/>
                </a:solidFill>
              </a:defRPr>
            </a:pPr>
            <a:endParaRPr lang="ru-RU"/>
          </a:p>
        </c:txPr>
        <c:crossAx val="159417856"/>
        <c:crosses val="max"/>
        <c:crossBetween val="between"/>
      </c:valAx>
    </c:plotArea>
    <c:legend>
      <c:legendPos val="r"/>
      <c:layout>
        <c:manualLayout>
          <c:xMode val="edge"/>
          <c:yMode val="edge"/>
          <c:x val="4.9020007583479817E-2"/>
          <c:y val="0.87129133858267782"/>
          <c:w val="0.94934649116327641"/>
          <c:h val="0.12780959198282035"/>
        </c:manualLayout>
      </c:layout>
      <c:txPr>
        <a:bodyPr/>
        <a:lstStyle/>
        <a:p>
          <a:pPr>
            <a:defRPr sz="772"/>
          </a:pPr>
          <a:endParaRPr lang="ru-RU"/>
        </a:p>
      </c:txPr>
    </c:legend>
    <c:plotVisOnly val="1"/>
    <c:dispBlanksAs val="gap"/>
  </c:chart>
  <c:spPr>
    <a:noFill/>
    <a:ln>
      <a:noFill/>
    </a:ln>
  </c:spPr>
  <c:txPr>
    <a:bodyPr/>
    <a:lstStyle/>
    <a:p>
      <a:pPr>
        <a:defRPr sz="1082">
          <a:latin typeface="Times New Roman" pitchFamily="18" charset="0"/>
          <a:cs typeface="Times New Roman"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397</TotalTime>
  <Pages>102</Pages>
  <Words>33446</Words>
  <Characters>190648</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94</cp:revision>
  <cp:lastPrinted>2017-01-27T06:46:00Z</cp:lastPrinted>
  <dcterms:created xsi:type="dcterms:W3CDTF">2017-10-02T09:13:00Z</dcterms:created>
  <dcterms:modified xsi:type="dcterms:W3CDTF">2019-12-27T07:26:00Z</dcterms:modified>
</cp:coreProperties>
</file>